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67600" w14:textId="77777777" w:rsidR="00DC6F2E" w:rsidRPr="00342212" w:rsidRDefault="00DC6F2E" w:rsidP="00DC6F2E">
      <w:pPr>
        <w:pStyle w:val="HOPEH1"/>
        <w:jc w:val="center"/>
      </w:pPr>
    </w:p>
    <w:p w14:paraId="2CB9C7F3" w14:textId="04B64C0E" w:rsidR="00DC6F2E" w:rsidRPr="00342212" w:rsidRDefault="00DC6F2E" w:rsidP="00DC6F2E">
      <w:pPr>
        <w:pStyle w:val="HOPEH1"/>
        <w:jc w:val="center"/>
      </w:pPr>
      <w:r w:rsidRPr="00342212">
        <w:br/>
      </w:r>
    </w:p>
    <w:p w14:paraId="6E3888F8" w14:textId="77777777" w:rsidR="00DC6F2E" w:rsidRDefault="00DC6F2E" w:rsidP="00DC6F2E">
      <w:pPr>
        <w:pStyle w:val="Title"/>
        <w:jc w:val="center"/>
        <w:rPr>
          <w:sz w:val="72"/>
        </w:rPr>
      </w:pPr>
    </w:p>
    <w:p w14:paraId="09EB8E2E" w14:textId="77777777" w:rsidR="00DC6F2E" w:rsidRDefault="00DC6F2E" w:rsidP="00DC6F2E">
      <w:pPr>
        <w:pStyle w:val="Title"/>
        <w:jc w:val="center"/>
        <w:rPr>
          <w:sz w:val="72"/>
        </w:rPr>
      </w:pPr>
    </w:p>
    <w:p w14:paraId="2CBA2665" w14:textId="77777777" w:rsidR="00DC6F2E" w:rsidRDefault="00DC6F2E" w:rsidP="00DC6F2E">
      <w:pPr>
        <w:pStyle w:val="Title"/>
        <w:jc w:val="center"/>
        <w:rPr>
          <w:sz w:val="72"/>
        </w:rPr>
      </w:pPr>
    </w:p>
    <w:p w14:paraId="7C5FC68E" w14:textId="77777777" w:rsidR="00DC6F2E" w:rsidRDefault="00DC6F2E" w:rsidP="00DC6F2E">
      <w:pPr>
        <w:pStyle w:val="Title"/>
        <w:jc w:val="center"/>
        <w:rPr>
          <w:sz w:val="72"/>
        </w:rPr>
      </w:pPr>
    </w:p>
    <w:p w14:paraId="01513BF0" w14:textId="77777777" w:rsidR="00DC6F2E" w:rsidRDefault="00DC6F2E" w:rsidP="00DC6F2E">
      <w:pPr>
        <w:pStyle w:val="Title"/>
        <w:jc w:val="center"/>
        <w:rPr>
          <w:sz w:val="72"/>
        </w:rPr>
      </w:pPr>
    </w:p>
    <w:p w14:paraId="24750D87" w14:textId="77777777" w:rsidR="00DC6F2E" w:rsidRDefault="00DC6F2E" w:rsidP="00DC6F2E">
      <w:pPr>
        <w:pStyle w:val="Title"/>
        <w:jc w:val="center"/>
        <w:rPr>
          <w:sz w:val="72"/>
        </w:rPr>
      </w:pPr>
    </w:p>
    <w:p w14:paraId="3994B562" w14:textId="77777777" w:rsidR="00DC6F2E" w:rsidRDefault="00DC6F2E" w:rsidP="00DC6F2E">
      <w:pPr>
        <w:pStyle w:val="Title"/>
        <w:jc w:val="center"/>
        <w:rPr>
          <w:sz w:val="72"/>
        </w:rPr>
      </w:pPr>
    </w:p>
    <w:p w14:paraId="18FF3E91" w14:textId="77777777" w:rsidR="00DC6F2E" w:rsidRDefault="00DC6F2E" w:rsidP="00DC6F2E">
      <w:pPr>
        <w:pStyle w:val="Title"/>
        <w:jc w:val="center"/>
        <w:rPr>
          <w:sz w:val="72"/>
        </w:rPr>
      </w:pPr>
    </w:p>
    <w:p w14:paraId="13100743" w14:textId="1252E922" w:rsidR="00DC6F2E" w:rsidRPr="007D6E02" w:rsidRDefault="00DC6F2E" w:rsidP="00DC6F2E">
      <w:pPr>
        <w:pStyle w:val="Title"/>
        <w:jc w:val="center"/>
        <w:rPr>
          <w:sz w:val="72"/>
        </w:rPr>
      </w:pPr>
      <w:r>
        <w:rPr>
          <w:sz w:val="72"/>
        </w:rPr>
        <w:t>Branch Operations</w:t>
      </w:r>
      <w:r w:rsidRPr="00342212">
        <w:rPr>
          <w:sz w:val="72"/>
        </w:rPr>
        <w:t xml:space="preserve"> Manual</w:t>
      </w:r>
    </w:p>
    <w:p w14:paraId="68F34CDC" w14:textId="77777777" w:rsidR="00DC6F2E" w:rsidRPr="00342212" w:rsidRDefault="00DC6F2E" w:rsidP="00DC6F2E">
      <w:pPr>
        <w:pStyle w:val="Title"/>
        <w:jc w:val="center"/>
        <w:rPr>
          <w:sz w:val="52"/>
        </w:rPr>
      </w:pPr>
      <w:r>
        <w:rPr>
          <w:sz w:val="52"/>
        </w:rPr>
        <w:t>December 2016</w:t>
      </w:r>
    </w:p>
    <w:p w14:paraId="58D8849D" w14:textId="77777777" w:rsidR="00DC6F2E" w:rsidRPr="00342212" w:rsidRDefault="00DC6F2E" w:rsidP="00DC6F2E">
      <w:pPr>
        <w:pStyle w:val="HOPEbodytext"/>
      </w:pPr>
    </w:p>
    <w:p w14:paraId="7811BBC1" w14:textId="77777777" w:rsidR="001909BE" w:rsidRPr="00CA2199" w:rsidRDefault="001909BE" w:rsidP="00875E07">
      <w:pPr>
        <w:pStyle w:val="HOPEbodytext"/>
      </w:pPr>
    </w:p>
    <w:p w14:paraId="4C6EA21E" w14:textId="77777777" w:rsidR="00875E07" w:rsidRPr="00CA2199" w:rsidRDefault="00875E07" w:rsidP="00875E07">
      <w:pPr>
        <w:pStyle w:val="HOPEbodytext"/>
      </w:pPr>
    </w:p>
    <w:p w14:paraId="4B4E32BD" w14:textId="77777777" w:rsidR="00875E07" w:rsidRPr="00CA2199" w:rsidRDefault="00875E07" w:rsidP="00875E07">
      <w:pPr>
        <w:pStyle w:val="HOPEbodytext"/>
      </w:pPr>
    </w:p>
    <w:p w14:paraId="11FD4E56" w14:textId="77777777" w:rsidR="00875E07" w:rsidRPr="00CA2199" w:rsidRDefault="00875E07" w:rsidP="00875E07">
      <w:pPr>
        <w:pStyle w:val="HOPEbodytext"/>
      </w:pPr>
    </w:p>
    <w:p w14:paraId="5E303CB6" w14:textId="77777777" w:rsidR="00051D10" w:rsidRDefault="00051D10" w:rsidP="00051D10">
      <w:pPr>
        <w:pStyle w:val="Heading1"/>
      </w:pPr>
      <w:bookmarkStart w:id="0" w:name="_Toc82420924"/>
      <w:bookmarkStart w:id="1" w:name="_Hlk82420963"/>
      <w:r>
        <w:lastRenderedPageBreak/>
        <w:t>DISCLAIMER</w:t>
      </w:r>
      <w:bookmarkEnd w:id="0"/>
    </w:p>
    <w:p w14:paraId="7B95F372" w14:textId="7685FDD1" w:rsidR="00051D10" w:rsidRDefault="00051D10" w:rsidP="00051D10">
      <w:pPr>
        <w:widowControl w:val="0"/>
        <w:spacing w:line="240" w:lineRule="auto"/>
        <w:rPr>
          <w:i/>
        </w:rPr>
      </w:pPr>
      <w:r>
        <w:rPr>
          <w:i/>
        </w:rPr>
        <w:t xml:space="preserve">This document is a sample </w:t>
      </w:r>
      <w:r>
        <w:rPr>
          <w:i/>
        </w:rPr>
        <w:t xml:space="preserve">branch operations </w:t>
      </w:r>
      <w:r>
        <w:rPr>
          <w:i/>
        </w:rPr>
        <w:t>manual that captures several policies in place within the HOPE International network. It should not be viewed as a guarantee that these or similar policies will be used in programs managed by HOPE International or partners within the HOPE International network.</w:t>
      </w:r>
    </w:p>
    <w:p w14:paraId="42A95ABE" w14:textId="77777777" w:rsidR="00051D10" w:rsidRDefault="00051D10" w:rsidP="00051D10">
      <w:pPr>
        <w:widowControl w:val="0"/>
        <w:spacing w:line="240" w:lineRule="auto"/>
        <w:rPr>
          <w:i/>
        </w:rPr>
      </w:pPr>
    </w:p>
    <w:p w14:paraId="3DB2EC45" w14:textId="4485D59D" w:rsidR="00875E07" w:rsidRPr="00051D10" w:rsidRDefault="00051D10" w:rsidP="00051D10">
      <w:pPr>
        <w:widowControl w:val="0"/>
        <w:spacing w:line="240" w:lineRule="auto"/>
        <w:rPr>
          <w:rFonts w:ascii="Museo Sans 100" w:hAnsi="Museo Sans 100"/>
          <w:b/>
          <w:i/>
          <w:lang w:val="en"/>
        </w:rPr>
      </w:pPr>
      <w:r>
        <w:rPr>
          <w:i/>
        </w:rPr>
        <w:t>This document is provided as an</w:t>
      </w:r>
      <w:r w:rsidRPr="00A40D4D">
        <w:rPr>
          <w:i/>
        </w:rPr>
        <w:t xml:space="preserve"> information</w:t>
      </w:r>
      <w:r>
        <w:rPr>
          <w:i/>
        </w:rPr>
        <w:t>al</w:t>
      </w:r>
      <w:r w:rsidRPr="00A40D4D">
        <w:rPr>
          <w:i/>
        </w:rPr>
        <w:t xml:space="preserve"> and education</w:t>
      </w:r>
      <w:r>
        <w:rPr>
          <w:i/>
        </w:rPr>
        <w:t>al</w:t>
      </w:r>
      <w:r w:rsidRPr="00A40D4D">
        <w:rPr>
          <w:i/>
        </w:rPr>
        <w:t xml:space="preserve"> resource. Organizations </w:t>
      </w:r>
      <w:r>
        <w:rPr>
          <w:i/>
        </w:rPr>
        <w:t>should consult legal counsel on what</w:t>
      </w:r>
      <w:r w:rsidRPr="00A40D4D">
        <w:rPr>
          <w:i/>
        </w:rPr>
        <w:t xml:space="preserve"> policies and procedures</w:t>
      </w:r>
      <w:r>
        <w:rPr>
          <w:i/>
        </w:rPr>
        <w:t xml:space="preserve"> are appropriate for their specific operations</w:t>
      </w:r>
      <w:r w:rsidRPr="00A40D4D">
        <w:rPr>
          <w:i/>
        </w:rPr>
        <w:t>. HOPE International is not liable for any incidental, direct, indirect, actual, consequential, or other</w:t>
      </w:r>
      <w:r>
        <w:rPr>
          <w:i/>
        </w:rPr>
        <w:t xml:space="preserve"> damages resulting from use or misuse </w:t>
      </w:r>
      <w:r w:rsidRPr="00A40D4D">
        <w:rPr>
          <w:i/>
        </w:rPr>
        <w:t xml:space="preserve">of this information. </w:t>
      </w:r>
      <w:bookmarkEnd w:id="1"/>
    </w:p>
    <w:p w14:paraId="1E433700" w14:textId="77777777" w:rsidR="007F16F7" w:rsidRPr="00CA2199" w:rsidRDefault="007F16F7" w:rsidP="00875E07">
      <w:pPr>
        <w:pStyle w:val="HOPEbodytext"/>
      </w:pPr>
    </w:p>
    <w:sdt>
      <w:sdtPr>
        <w:rPr>
          <w:rFonts w:asciiTheme="minorHAnsi" w:eastAsiaTheme="minorEastAsia" w:hAnsiTheme="minorHAnsi" w:cstheme="minorBidi"/>
          <w:b w:val="0"/>
          <w:bCs w:val="0"/>
          <w:color w:val="auto"/>
          <w:sz w:val="20"/>
          <w:szCs w:val="24"/>
        </w:rPr>
        <w:id w:val="1744765480"/>
        <w:docPartObj>
          <w:docPartGallery w:val="Table of Contents"/>
          <w:docPartUnique/>
        </w:docPartObj>
      </w:sdtPr>
      <w:sdtEndPr>
        <w:rPr>
          <w:noProof/>
        </w:rPr>
      </w:sdtEndPr>
      <w:sdtContent>
        <w:p w14:paraId="2AC5B3E0" w14:textId="5731FE92" w:rsidR="004620E4" w:rsidRPr="00CA2199" w:rsidRDefault="004620E4" w:rsidP="0083532F">
          <w:pPr>
            <w:pStyle w:val="TOCHeading"/>
            <w:rPr>
              <w:sz w:val="44"/>
            </w:rPr>
          </w:pPr>
          <w:r w:rsidRPr="00CA2199">
            <w:rPr>
              <w:sz w:val="44"/>
            </w:rPr>
            <w:t>Table of Contents</w:t>
          </w:r>
        </w:p>
        <w:p w14:paraId="3CD5F5BF" w14:textId="0352DCDA" w:rsidR="00533121" w:rsidRDefault="004620E4">
          <w:pPr>
            <w:pStyle w:val="TOC1"/>
            <w:rPr>
              <w:rFonts w:asciiTheme="minorHAnsi" w:hAnsiTheme="minorHAnsi"/>
              <w:sz w:val="22"/>
              <w:szCs w:val="22"/>
              <w:shd w:val="clear" w:color="auto" w:fill="auto"/>
            </w:rPr>
          </w:pPr>
          <w:r w:rsidRPr="00CA2199">
            <w:rPr>
              <w:noProof w:val="0"/>
            </w:rPr>
            <w:fldChar w:fldCharType="begin"/>
          </w:r>
          <w:r w:rsidRPr="00CA2199">
            <w:instrText xml:space="preserve"> TOC \o "1-3" \h \z \u </w:instrText>
          </w:r>
          <w:r w:rsidRPr="00CA2199">
            <w:rPr>
              <w:noProof w:val="0"/>
            </w:rPr>
            <w:fldChar w:fldCharType="separate"/>
          </w:r>
          <w:hyperlink w:anchor="_Toc479088241" w:history="1">
            <w:r w:rsidR="00533121" w:rsidRPr="00F312AA">
              <w:rPr>
                <w:rStyle w:val="Hyperlink"/>
              </w:rPr>
              <w:t>DISCLAIMER</w:t>
            </w:r>
            <w:r w:rsidR="00533121">
              <w:rPr>
                <w:webHidden/>
              </w:rPr>
              <w:tab/>
            </w:r>
            <w:r w:rsidR="00533121">
              <w:rPr>
                <w:webHidden/>
              </w:rPr>
              <w:fldChar w:fldCharType="begin"/>
            </w:r>
            <w:r w:rsidR="00533121">
              <w:rPr>
                <w:webHidden/>
              </w:rPr>
              <w:instrText xml:space="preserve"> PAGEREF _Toc479088241 \h </w:instrText>
            </w:r>
            <w:r w:rsidR="00533121">
              <w:rPr>
                <w:webHidden/>
              </w:rPr>
            </w:r>
            <w:r w:rsidR="00533121">
              <w:rPr>
                <w:webHidden/>
              </w:rPr>
              <w:fldChar w:fldCharType="separate"/>
            </w:r>
            <w:r w:rsidR="001D7529">
              <w:rPr>
                <w:webHidden/>
              </w:rPr>
              <w:t>3</w:t>
            </w:r>
            <w:r w:rsidR="00533121">
              <w:rPr>
                <w:webHidden/>
              </w:rPr>
              <w:fldChar w:fldCharType="end"/>
            </w:r>
          </w:hyperlink>
        </w:p>
        <w:p w14:paraId="774172E1" w14:textId="6BD6A62F" w:rsidR="00533121" w:rsidRDefault="00DF3537">
          <w:pPr>
            <w:pStyle w:val="TOC1"/>
            <w:rPr>
              <w:rFonts w:asciiTheme="minorHAnsi" w:hAnsiTheme="minorHAnsi"/>
              <w:sz w:val="22"/>
              <w:szCs w:val="22"/>
              <w:shd w:val="clear" w:color="auto" w:fill="auto"/>
            </w:rPr>
          </w:pPr>
          <w:hyperlink w:anchor="_Toc479088242" w:history="1">
            <w:r w:rsidR="00533121" w:rsidRPr="00F312AA">
              <w:rPr>
                <w:rStyle w:val="Hyperlink"/>
              </w:rPr>
              <w:t>LIST OF ACRONYMS</w:t>
            </w:r>
            <w:r w:rsidR="00533121">
              <w:rPr>
                <w:webHidden/>
              </w:rPr>
              <w:tab/>
            </w:r>
            <w:r w:rsidR="00533121">
              <w:rPr>
                <w:webHidden/>
              </w:rPr>
              <w:fldChar w:fldCharType="begin"/>
            </w:r>
            <w:r w:rsidR="00533121">
              <w:rPr>
                <w:webHidden/>
              </w:rPr>
              <w:instrText xml:space="preserve"> PAGEREF _Toc479088242 \h </w:instrText>
            </w:r>
            <w:r w:rsidR="00533121">
              <w:rPr>
                <w:webHidden/>
              </w:rPr>
            </w:r>
            <w:r w:rsidR="00533121">
              <w:rPr>
                <w:webHidden/>
              </w:rPr>
              <w:fldChar w:fldCharType="separate"/>
            </w:r>
            <w:r w:rsidR="001D7529">
              <w:rPr>
                <w:webHidden/>
              </w:rPr>
              <w:t>3</w:t>
            </w:r>
            <w:r w:rsidR="00533121">
              <w:rPr>
                <w:webHidden/>
              </w:rPr>
              <w:fldChar w:fldCharType="end"/>
            </w:r>
          </w:hyperlink>
        </w:p>
        <w:p w14:paraId="24E1216B" w14:textId="2201A921" w:rsidR="00533121" w:rsidRDefault="00DF3537">
          <w:pPr>
            <w:pStyle w:val="TOC2"/>
            <w:rPr>
              <w:rFonts w:eastAsiaTheme="minorEastAsia" w:cstheme="minorBidi"/>
              <w:sz w:val="22"/>
              <w:szCs w:val="22"/>
            </w:rPr>
          </w:pPr>
          <w:hyperlink w:anchor="_Toc479088243" w:history="1">
            <w:r w:rsidR="00533121" w:rsidRPr="00F312AA">
              <w:rPr>
                <w:rStyle w:val="Hyperlink"/>
                <w:rFonts w:eastAsiaTheme="majorEastAsia"/>
              </w:rPr>
              <w:t>1.</w:t>
            </w:r>
            <w:r w:rsidR="00533121">
              <w:rPr>
                <w:rFonts w:eastAsiaTheme="minorEastAsia" w:cstheme="minorBidi"/>
                <w:sz w:val="22"/>
                <w:szCs w:val="22"/>
              </w:rPr>
              <w:tab/>
            </w:r>
            <w:r w:rsidR="00533121" w:rsidRPr="00F312AA">
              <w:rPr>
                <w:rStyle w:val="Hyperlink"/>
                <w:rFonts w:eastAsiaTheme="majorEastAsia"/>
              </w:rPr>
              <w:t>HOPE INTERNATIONAL MISSION, METHOD, AND MOTIVATION</w:t>
            </w:r>
            <w:r w:rsidR="00533121">
              <w:rPr>
                <w:webHidden/>
              </w:rPr>
              <w:tab/>
            </w:r>
            <w:r w:rsidR="00533121">
              <w:rPr>
                <w:webHidden/>
              </w:rPr>
              <w:fldChar w:fldCharType="begin"/>
            </w:r>
            <w:r w:rsidR="00533121">
              <w:rPr>
                <w:webHidden/>
              </w:rPr>
              <w:instrText xml:space="preserve"> PAGEREF _Toc479088243 \h </w:instrText>
            </w:r>
            <w:r w:rsidR="00533121">
              <w:rPr>
                <w:webHidden/>
              </w:rPr>
            </w:r>
            <w:r w:rsidR="00533121">
              <w:rPr>
                <w:webHidden/>
              </w:rPr>
              <w:fldChar w:fldCharType="separate"/>
            </w:r>
            <w:r w:rsidR="001D7529">
              <w:rPr>
                <w:webHidden/>
              </w:rPr>
              <w:t>4</w:t>
            </w:r>
            <w:r w:rsidR="00533121">
              <w:rPr>
                <w:webHidden/>
              </w:rPr>
              <w:fldChar w:fldCharType="end"/>
            </w:r>
          </w:hyperlink>
        </w:p>
        <w:p w14:paraId="6BCBCD20" w14:textId="1DD7D4D7" w:rsidR="00533121" w:rsidRDefault="00DF3537">
          <w:pPr>
            <w:pStyle w:val="TOC2"/>
            <w:rPr>
              <w:rFonts w:eastAsiaTheme="minorEastAsia" w:cstheme="minorBidi"/>
              <w:sz w:val="22"/>
              <w:szCs w:val="22"/>
            </w:rPr>
          </w:pPr>
          <w:hyperlink w:anchor="_Toc479088244" w:history="1">
            <w:r w:rsidR="00533121" w:rsidRPr="00F312AA">
              <w:rPr>
                <w:rStyle w:val="Hyperlink"/>
                <w:rFonts w:eastAsiaTheme="majorEastAsia"/>
              </w:rPr>
              <w:t>2.</w:t>
            </w:r>
            <w:r w:rsidR="00533121">
              <w:rPr>
                <w:rFonts w:eastAsiaTheme="minorEastAsia" w:cstheme="minorBidi"/>
                <w:sz w:val="22"/>
                <w:szCs w:val="22"/>
              </w:rPr>
              <w:tab/>
            </w:r>
            <w:r w:rsidR="00533121" w:rsidRPr="00F312AA">
              <w:rPr>
                <w:rStyle w:val="Hyperlink"/>
                <w:rFonts w:eastAsiaTheme="majorEastAsia"/>
              </w:rPr>
              <w:t>STATEMENT OF PURPOSE</w:t>
            </w:r>
            <w:r w:rsidR="00533121">
              <w:rPr>
                <w:webHidden/>
              </w:rPr>
              <w:tab/>
            </w:r>
            <w:r w:rsidR="00533121">
              <w:rPr>
                <w:webHidden/>
              </w:rPr>
              <w:fldChar w:fldCharType="begin"/>
            </w:r>
            <w:r w:rsidR="00533121">
              <w:rPr>
                <w:webHidden/>
              </w:rPr>
              <w:instrText xml:space="preserve"> PAGEREF _Toc479088244 \h </w:instrText>
            </w:r>
            <w:r w:rsidR="00533121">
              <w:rPr>
                <w:webHidden/>
              </w:rPr>
            </w:r>
            <w:r w:rsidR="00533121">
              <w:rPr>
                <w:webHidden/>
              </w:rPr>
              <w:fldChar w:fldCharType="separate"/>
            </w:r>
            <w:r w:rsidR="001D7529">
              <w:rPr>
                <w:webHidden/>
              </w:rPr>
              <w:t>4</w:t>
            </w:r>
            <w:r w:rsidR="00533121">
              <w:rPr>
                <w:webHidden/>
              </w:rPr>
              <w:fldChar w:fldCharType="end"/>
            </w:r>
          </w:hyperlink>
        </w:p>
        <w:p w14:paraId="04893ADE" w14:textId="12F9608F" w:rsidR="00533121" w:rsidRDefault="00DF3537">
          <w:pPr>
            <w:pStyle w:val="TOC2"/>
            <w:rPr>
              <w:rFonts w:eastAsiaTheme="minorEastAsia" w:cstheme="minorBidi"/>
              <w:sz w:val="22"/>
              <w:szCs w:val="22"/>
            </w:rPr>
          </w:pPr>
          <w:hyperlink w:anchor="_Toc479088245" w:history="1">
            <w:r w:rsidR="00533121" w:rsidRPr="00F312AA">
              <w:rPr>
                <w:rStyle w:val="Hyperlink"/>
                <w:rFonts w:eastAsiaTheme="majorEastAsia"/>
              </w:rPr>
              <w:t>3.</w:t>
            </w:r>
            <w:r w:rsidR="00533121">
              <w:rPr>
                <w:rFonts w:eastAsiaTheme="minorEastAsia" w:cstheme="minorBidi"/>
                <w:sz w:val="22"/>
                <w:szCs w:val="22"/>
              </w:rPr>
              <w:tab/>
            </w:r>
            <w:r w:rsidR="00533121" w:rsidRPr="00F312AA">
              <w:rPr>
                <w:rStyle w:val="Hyperlink"/>
                <w:rFonts w:eastAsiaTheme="majorEastAsia"/>
              </w:rPr>
              <w:t>HOPE BRANCH OPERATIONS MANUAL GUIDELINES</w:t>
            </w:r>
            <w:r w:rsidR="00533121">
              <w:rPr>
                <w:webHidden/>
              </w:rPr>
              <w:tab/>
            </w:r>
            <w:r w:rsidR="00533121">
              <w:rPr>
                <w:webHidden/>
              </w:rPr>
              <w:fldChar w:fldCharType="begin"/>
            </w:r>
            <w:r w:rsidR="00533121">
              <w:rPr>
                <w:webHidden/>
              </w:rPr>
              <w:instrText xml:space="preserve"> PAGEREF _Toc479088245 \h </w:instrText>
            </w:r>
            <w:r w:rsidR="00533121">
              <w:rPr>
                <w:webHidden/>
              </w:rPr>
            </w:r>
            <w:r w:rsidR="00533121">
              <w:rPr>
                <w:webHidden/>
              </w:rPr>
              <w:fldChar w:fldCharType="separate"/>
            </w:r>
            <w:r w:rsidR="001D7529">
              <w:rPr>
                <w:webHidden/>
              </w:rPr>
              <w:t>5</w:t>
            </w:r>
            <w:r w:rsidR="00533121">
              <w:rPr>
                <w:webHidden/>
              </w:rPr>
              <w:fldChar w:fldCharType="end"/>
            </w:r>
          </w:hyperlink>
        </w:p>
        <w:p w14:paraId="1FA3FC0A" w14:textId="0F7E804D" w:rsidR="00533121" w:rsidRDefault="00DF3537">
          <w:pPr>
            <w:pStyle w:val="TOC2"/>
            <w:rPr>
              <w:rFonts w:eastAsiaTheme="minorEastAsia" w:cstheme="minorBidi"/>
              <w:sz w:val="22"/>
              <w:szCs w:val="22"/>
            </w:rPr>
          </w:pPr>
          <w:hyperlink w:anchor="_Toc479088246" w:history="1">
            <w:r w:rsidR="00533121" w:rsidRPr="00F312AA">
              <w:rPr>
                <w:rStyle w:val="Hyperlink"/>
                <w:rFonts w:eastAsiaTheme="majorEastAsia"/>
              </w:rPr>
              <w:t>4.</w:t>
            </w:r>
            <w:r w:rsidR="00533121">
              <w:rPr>
                <w:rFonts w:eastAsiaTheme="minorEastAsia" w:cstheme="minorBidi"/>
                <w:sz w:val="22"/>
                <w:szCs w:val="22"/>
              </w:rPr>
              <w:tab/>
            </w:r>
            <w:r w:rsidR="00533121" w:rsidRPr="00F312AA">
              <w:rPr>
                <w:rStyle w:val="Hyperlink"/>
                <w:rFonts w:eastAsiaTheme="majorEastAsia"/>
              </w:rPr>
              <w:t>COMPLIANCE</w:t>
            </w:r>
            <w:r w:rsidR="00533121">
              <w:rPr>
                <w:webHidden/>
              </w:rPr>
              <w:tab/>
            </w:r>
            <w:r w:rsidR="00533121">
              <w:rPr>
                <w:webHidden/>
              </w:rPr>
              <w:fldChar w:fldCharType="begin"/>
            </w:r>
            <w:r w:rsidR="00533121">
              <w:rPr>
                <w:webHidden/>
              </w:rPr>
              <w:instrText xml:space="preserve"> PAGEREF _Toc479088246 \h </w:instrText>
            </w:r>
            <w:r w:rsidR="00533121">
              <w:rPr>
                <w:webHidden/>
              </w:rPr>
            </w:r>
            <w:r w:rsidR="00533121">
              <w:rPr>
                <w:webHidden/>
              </w:rPr>
              <w:fldChar w:fldCharType="separate"/>
            </w:r>
            <w:r w:rsidR="001D7529">
              <w:rPr>
                <w:webHidden/>
              </w:rPr>
              <w:t>5</w:t>
            </w:r>
            <w:r w:rsidR="00533121">
              <w:rPr>
                <w:webHidden/>
              </w:rPr>
              <w:fldChar w:fldCharType="end"/>
            </w:r>
          </w:hyperlink>
        </w:p>
        <w:p w14:paraId="7108D79C" w14:textId="7D5A8943" w:rsidR="00533121" w:rsidRDefault="00DF3537">
          <w:pPr>
            <w:pStyle w:val="TOC2"/>
            <w:rPr>
              <w:rFonts w:eastAsiaTheme="minorEastAsia" w:cstheme="minorBidi"/>
              <w:sz w:val="22"/>
              <w:szCs w:val="22"/>
            </w:rPr>
          </w:pPr>
          <w:hyperlink w:anchor="_Toc479088247" w:history="1">
            <w:r w:rsidR="00533121" w:rsidRPr="00F312AA">
              <w:rPr>
                <w:rStyle w:val="Hyperlink"/>
                <w:rFonts w:eastAsiaTheme="majorEastAsia"/>
              </w:rPr>
              <w:t>5.</w:t>
            </w:r>
            <w:r w:rsidR="00533121">
              <w:rPr>
                <w:rFonts w:eastAsiaTheme="minorEastAsia" w:cstheme="minorBidi"/>
                <w:sz w:val="22"/>
                <w:szCs w:val="22"/>
              </w:rPr>
              <w:tab/>
            </w:r>
            <w:r w:rsidR="00533121" w:rsidRPr="00F312AA">
              <w:rPr>
                <w:rStyle w:val="Hyperlink"/>
                <w:rFonts w:eastAsiaTheme="majorEastAsia"/>
              </w:rPr>
              <w:t>OPERATIONS STAFF</w:t>
            </w:r>
            <w:r w:rsidR="00533121">
              <w:rPr>
                <w:webHidden/>
              </w:rPr>
              <w:tab/>
            </w:r>
            <w:r w:rsidR="00533121">
              <w:rPr>
                <w:webHidden/>
              </w:rPr>
              <w:fldChar w:fldCharType="begin"/>
            </w:r>
            <w:r w:rsidR="00533121">
              <w:rPr>
                <w:webHidden/>
              </w:rPr>
              <w:instrText xml:space="preserve"> PAGEREF _Toc479088247 \h </w:instrText>
            </w:r>
            <w:r w:rsidR="00533121">
              <w:rPr>
                <w:webHidden/>
              </w:rPr>
            </w:r>
            <w:r w:rsidR="00533121">
              <w:rPr>
                <w:webHidden/>
              </w:rPr>
              <w:fldChar w:fldCharType="separate"/>
            </w:r>
            <w:r w:rsidR="001D7529">
              <w:rPr>
                <w:webHidden/>
              </w:rPr>
              <w:t>5</w:t>
            </w:r>
            <w:r w:rsidR="00533121">
              <w:rPr>
                <w:webHidden/>
              </w:rPr>
              <w:fldChar w:fldCharType="end"/>
            </w:r>
          </w:hyperlink>
        </w:p>
        <w:p w14:paraId="7B445C8D" w14:textId="0677C5BA" w:rsidR="00533121" w:rsidRDefault="00DF3537">
          <w:pPr>
            <w:pStyle w:val="TOC1"/>
            <w:rPr>
              <w:rFonts w:asciiTheme="minorHAnsi" w:hAnsiTheme="minorHAnsi"/>
              <w:sz w:val="22"/>
              <w:szCs w:val="22"/>
              <w:shd w:val="clear" w:color="auto" w:fill="auto"/>
            </w:rPr>
          </w:pPr>
          <w:hyperlink w:anchor="_Toc479088248" w:history="1">
            <w:r w:rsidR="00533121" w:rsidRPr="00F312AA">
              <w:rPr>
                <w:rStyle w:val="Hyperlink"/>
              </w:rPr>
              <w:t>PART I – CLIENT OPERATIONS</w:t>
            </w:r>
            <w:r w:rsidR="00533121">
              <w:rPr>
                <w:webHidden/>
              </w:rPr>
              <w:tab/>
            </w:r>
            <w:r w:rsidR="00533121">
              <w:rPr>
                <w:webHidden/>
              </w:rPr>
              <w:fldChar w:fldCharType="begin"/>
            </w:r>
            <w:r w:rsidR="00533121">
              <w:rPr>
                <w:webHidden/>
              </w:rPr>
              <w:instrText xml:space="preserve"> PAGEREF _Toc479088248 \h </w:instrText>
            </w:r>
            <w:r w:rsidR="00533121">
              <w:rPr>
                <w:webHidden/>
              </w:rPr>
            </w:r>
            <w:r w:rsidR="00533121">
              <w:rPr>
                <w:webHidden/>
              </w:rPr>
              <w:fldChar w:fldCharType="separate"/>
            </w:r>
            <w:r w:rsidR="001D7529">
              <w:rPr>
                <w:webHidden/>
              </w:rPr>
              <w:t>7</w:t>
            </w:r>
            <w:r w:rsidR="00533121">
              <w:rPr>
                <w:webHidden/>
              </w:rPr>
              <w:fldChar w:fldCharType="end"/>
            </w:r>
          </w:hyperlink>
        </w:p>
        <w:p w14:paraId="089F882F" w14:textId="5FBD7E7A" w:rsidR="00533121" w:rsidRDefault="00DF3537">
          <w:pPr>
            <w:pStyle w:val="TOC2"/>
            <w:rPr>
              <w:rFonts w:eastAsiaTheme="minorEastAsia" w:cstheme="minorBidi"/>
              <w:sz w:val="22"/>
              <w:szCs w:val="22"/>
            </w:rPr>
          </w:pPr>
          <w:hyperlink w:anchor="_Toc479088249" w:history="1">
            <w:r w:rsidR="00533121" w:rsidRPr="00F312AA">
              <w:rPr>
                <w:rStyle w:val="Hyperlink"/>
                <w:rFonts w:eastAsiaTheme="majorEastAsia"/>
              </w:rPr>
              <w:t>6.</w:t>
            </w:r>
            <w:r w:rsidR="00533121">
              <w:rPr>
                <w:rFonts w:eastAsiaTheme="minorEastAsia" w:cstheme="minorBidi"/>
                <w:sz w:val="22"/>
                <w:szCs w:val="22"/>
              </w:rPr>
              <w:tab/>
            </w:r>
            <w:r w:rsidR="00533121" w:rsidRPr="00F312AA">
              <w:rPr>
                <w:rStyle w:val="Hyperlink"/>
                <w:rFonts w:eastAsiaTheme="majorEastAsia"/>
              </w:rPr>
              <w:t>FEATURES &amp; TERMS OF HOPE CREDIT PRODUCTS</w:t>
            </w:r>
            <w:r w:rsidR="00533121">
              <w:rPr>
                <w:webHidden/>
              </w:rPr>
              <w:tab/>
            </w:r>
            <w:r w:rsidR="00533121">
              <w:rPr>
                <w:webHidden/>
              </w:rPr>
              <w:fldChar w:fldCharType="begin"/>
            </w:r>
            <w:r w:rsidR="00533121">
              <w:rPr>
                <w:webHidden/>
              </w:rPr>
              <w:instrText xml:space="preserve"> PAGEREF _Toc479088249 \h </w:instrText>
            </w:r>
            <w:r w:rsidR="00533121">
              <w:rPr>
                <w:webHidden/>
              </w:rPr>
            </w:r>
            <w:r w:rsidR="00533121">
              <w:rPr>
                <w:webHidden/>
              </w:rPr>
              <w:fldChar w:fldCharType="separate"/>
            </w:r>
            <w:r w:rsidR="001D7529">
              <w:rPr>
                <w:webHidden/>
              </w:rPr>
              <w:t>7</w:t>
            </w:r>
            <w:r w:rsidR="00533121">
              <w:rPr>
                <w:webHidden/>
              </w:rPr>
              <w:fldChar w:fldCharType="end"/>
            </w:r>
          </w:hyperlink>
        </w:p>
        <w:p w14:paraId="6B382965" w14:textId="29FADFDA" w:rsidR="00533121" w:rsidRDefault="00DF3537">
          <w:pPr>
            <w:pStyle w:val="TOC2"/>
            <w:rPr>
              <w:rFonts w:eastAsiaTheme="minorEastAsia" w:cstheme="minorBidi"/>
              <w:sz w:val="22"/>
              <w:szCs w:val="22"/>
            </w:rPr>
          </w:pPr>
          <w:hyperlink w:anchor="_Toc479088250" w:history="1">
            <w:r w:rsidR="00533121" w:rsidRPr="00F312AA">
              <w:rPr>
                <w:rStyle w:val="Hyperlink"/>
                <w:rFonts w:eastAsiaTheme="majorEastAsia"/>
              </w:rPr>
              <w:t>7.</w:t>
            </w:r>
            <w:r w:rsidR="00533121">
              <w:rPr>
                <w:rFonts w:eastAsiaTheme="minorEastAsia" w:cstheme="minorBidi"/>
                <w:sz w:val="22"/>
                <w:szCs w:val="22"/>
              </w:rPr>
              <w:tab/>
            </w:r>
            <w:r w:rsidR="00533121" w:rsidRPr="00F312AA">
              <w:rPr>
                <w:rStyle w:val="Hyperlink"/>
                <w:rFonts w:eastAsiaTheme="majorEastAsia"/>
              </w:rPr>
              <w:t>FEATURES &amp; TERMS OF HOPE SAVINGS PRODUCTS</w:t>
            </w:r>
            <w:r w:rsidR="00533121">
              <w:rPr>
                <w:webHidden/>
              </w:rPr>
              <w:tab/>
            </w:r>
            <w:r w:rsidR="00533121">
              <w:rPr>
                <w:webHidden/>
              </w:rPr>
              <w:fldChar w:fldCharType="begin"/>
            </w:r>
            <w:r w:rsidR="00533121">
              <w:rPr>
                <w:webHidden/>
              </w:rPr>
              <w:instrText xml:space="preserve"> PAGEREF _Toc479088250 \h </w:instrText>
            </w:r>
            <w:r w:rsidR="00533121">
              <w:rPr>
                <w:webHidden/>
              </w:rPr>
            </w:r>
            <w:r w:rsidR="00533121">
              <w:rPr>
                <w:webHidden/>
              </w:rPr>
              <w:fldChar w:fldCharType="separate"/>
            </w:r>
            <w:r w:rsidR="001D7529">
              <w:rPr>
                <w:webHidden/>
              </w:rPr>
              <w:t>7</w:t>
            </w:r>
            <w:r w:rsidR="00533121">
              <w:rPr>
                <w:webHidden/>
              </w:rPr>
              <w:fldChar w:fldCharType="end"/>
            </w:r>
          </w:hyperlink>
        </w:p>
        <w:p w14:paraId="6498FBFA" w14:textId="00F1F8CE" w:rsidR="00533121" w:rsidRDefault="00DF3537">
          <w:pPr>
            <w:pStyle w:val="TOC2"/>
            <w:rPr>
              <w:rFonts w:eastAsiaTheme="minorEastAsia" w:cstheme="minorBidi"/>
              <w:sz w:val="22"/>
              <w:szCs w:val="22"/>
            </w:rPr>
          </w:pPr>
          <w:hyperlink w:anchor="_Toc479088251" w:history="1">
            <w:r w:rsidR="00533121" w:rsidRPr="00F312AA">
              <w:rPr>
                <w:rStyle w:val="Hyperlink"/>
                <w:rFonts w:eastAsiaTheme="majorEastAsia"/>
              </w:rPr>
              <w:t>7.1.</w:t>
            </w:r>
            <w:r w:rsidR="00533121">
              <w:rPr>
                <w:rFonts w:eastAsiaTheme="minorEastAsia" w:cstheme="minorBidi"/>
                <w:sz w:val="22"/>
                <w:szCs w:val="22"/>
              </w:rPr>
              <w:tab/>
            </w:r>
            <w:r w:rsidR="00533121" w:rsidRPr="00F312AA">
              <w:rPr>
                <w:rStyle w:val="Hyperlink"/>
                <w:rFonts w:eastAsiaTheme="majorEastAsia"/>
              </w:rPr>
              <w:t>Compulsory Savings</w:t>
            </w:r>
            <w:r w:rsidR="00533121">
              <w:rPr>
                <w:webHidden/>
              </w:rPr>
              <w:tab/>
            </w:r>
            <w:r w:rsidR="00533121">
              <w:rPr>
                <w:webHidden/>
              </w:rPr>
              <w:fldChar w:fldCharType="begin"/>
            </w:r>
            <w:r w:rsidR="00533121">
              <w:rPr>
                <w:webHidden/>
              </w:rPr>
              <w:instrText xml:space="preserve"> PAGEREF _Toc479088251 \h </w:instrText>
            </w:r>
            <w:r w:rsidR="00533121">
              <w:rPr>
                <w:webHidden/>
              </w:rPr>
            </w:r>
            <w:r w:rsidR="00533121">
              <w:rPr>
                <w:webHidden/>
              </w:rPr>
              <w:fldChar w:fldCharType="separate"/>
            </w:r>
            <w:r w:rsidR="001D7529">
              <w:rPr>
                <w:webHidden/>
              </w:rPr>
              <w:t>8</w:t>
            </w:r>
            <w:r w:rsidR="00533121">
              <w:rPr>
                <w:webHidden/>
              </w:rPr>
              <w:fldChar w:fldCharType="end"/>
            </w:r>
          </w:hyperlink>
        </w:p>
        <w:p w14:paraId="5C07A26D" w14:textId="24361B65" w:rsidR="00533121" w:rsidRDefault="00DF3537">
          <w:pPr>
            <w:pStyle w:val="TOC2"/>
            <w:rPr>
              <w:rFonts w:eastAsiaTheme="minorEastAsia" w:cstheme="minorBidi"/>
              <w:sz w:val="22"/>
              <w:szCs w:val="22"/>
            </w:rPr>
          </w:pPr>
          <w:hyperlink w:anchor="_Toc479088252" w:history="1">
            <w:r w:rsidR="00533121" w:rsidRPr="00F312AA">
              <w:rPr>
                <w:rStyle w:val="Hyperlink"/>
                <w:rFonts w:eastAsiaTheme="majorEastAsia"/>
              </w:rPr>
              <w:t>7.2.</w:t>
            </w:r>
            <w:r w:rsidR="00533121">
              <w:rPr>
                <w:rFonts w:eastAsiaTheme="minorEastAsia" w:cstheme="minorBidi"/>
                <w:sz w:val="22"/>
                <w:szCs w:val="22"/>
              </w:rPr>
              <w:tab/>
            </w:r>
            <w:r w:rsidR="00533121" w:rsidRPr="00F312AA">
              <w:rPr>
                <w:rStyle w:val="Hyperlink"/>
                <w:rFonts w:eastAsiaTheme="majorEastAsia"/>
              </w:rPr>
              <w:t>Voluntary Savings</w:t>
            </w:r>
            <w:r w:rsidR="00533121">
              <w:rPr>
                <w:webHidden/>
              </w:rPr>
              <w:tab/>
            </w:r>
            <w:r w:rsidR="00533121">
              <w:rPr>
                <w:webHidden/>
              </w:rPr>
              <w:fldChar w:fldCharType="begin"/>
            </w:r>
            <w:r w:rsidR="00533121">
              <w:rPr>
                <w:webHidden/>
              </w:rPr>
              <w:instrText xml:space="preserve"> PAGEREF _Toc479088252 \h </w:instrText>
            </w:r>
            <w:r w:rsidR="00533121">
              <w:rPr>
                <w:webHidden/>
              </w:rPr>
            </w:r>
            <w:r w:rsidR="00533121">
              <w:rPr>
                <w:webHidden/>
              </w:rPr>
              <w:fldChar w:fldCharType="separate"/>
            </w:r>
            <w:r w:rsidR="001D7529">
              <w:rPr>
                <w:webHidden/>
              </w:rPr>
              <w:t>8</w:t>
            </w:r>
            <w:r w:rsidR="00533121">
              <w:rPr>
                <w:webHidden/>
              </w:rPr>
              <w:fldChar w:fldCharType="end"/>
            </w:r>
          </w:hyperlink>
        </w:p>
        <w:p w14:paraId="2BEF0C10" w14:textId="6863968B" w:rsidR="00533121" w:rsidRDefault="00DF3537">
          <w:pPr>
            <w:pStyle w:val="TOC2"/>
            <w:rPr>
              <w:rFonts w:eastAsiaTheme="minorEastAsia" w:cstheme="minorBidi"/>
              <w:sz w:val="22"/>
              <w:szCs w:val="22"/>
            </w:rPr>
          </w:pPr>
          <w:hyperlink w:anchor="_Toc479088253" w:history="1">
            <w:r w:rsidR="00533121" w:rsidRPr="00F312AA">
              <w:rPr>
                <w:rStyle w:val="Hyperlink"/>
                <w:rFonts w:eastAsiaTheme="majorEastAsia"/>
              </w:rPr>
              <w:t>7.3.</w:t>
            </w:r>
            <w:r w:rsidR="00533121">
              <w:rPr>
                <w:rFonts w:eastAsiaTheme="minorEastAsia" w:cstheme="minorBidi"/>
                <w:sz w:val="22"/>
                <w:szCs w:val="22"/>
              </w:rPr>
              <w:tab/>
            </w:r>
            <w:r w:rsidR="00533121" w:rsidRPr="00F312AA">
              <w:rPr>
                <w:rStyle w:val="Hyperlink"/>
                <w:rFonts w:eastAsiaTheme="majorEastAsia"/>
              </w:rPr>
              <w:t>Group Savings (Mutual Fund)</w:t>
            </w:r>
            <w:r w:rsidR="00533121">
              <w:rPr>
                <w:webHidden/>
              </w:rPr>
              <w:tab/>
            </w:r>
            <w:r w:rsidR="00533121">
              <w:rPr>
                <w:webHidden/>
              </w:rPr>
              <w:fldChar w:fldCharType="begin"/>
            </w:r>
            <w:r w:rsidR="00533121">
              <w:rPr>
                <w:webHidden/>
              </w:rPr>
              <w:instrText xml:space="preserve"> PAGEREF _Toc479088253 \h </w:instrText>
            </w:r>
            <w:r w:rsidR="00533121">
              <w:rPr>
                <w:webHidden/>
              </w:rPr>
            </w:r>
            <w:r w:rsidR="00533121">
              <w:rPr>
                <w:webHidden/>
              </w:rPr>
              <w:fldChar w:fldCharType="separate"/>
            </w:r>
            <w:r w:rsidR="001D7529">
              <w:rPr>
                <w:webHidden/>
              </w:rPr>
              <w:t>8</w:t>
            </w:r>
            <w:r w:rsidR="00533121">
              <w:rPr>
                <w:webHidden/>
              </w:rPr>
              <w:fldChar w:fldCharType="end"/>
            </w:r>
          </w:hyperlink>
        </w:p>
        <w:p w14:paraId="0CAE7AD6" w14:textId="576AC8E4" w:rsidR="00533121" w:rsidRDefault="00DF3537">
          <w:pPr>
            <w:pStyle w:val="TOC2"/>
            <w:rPr>
              <w:rFonts w:eastAsiaTheme="minorEastAsia" w:cstheme="minorBidi"/>
              <w:sz w:val="22"/>
              <w:szCs w:val="22"/>
            </w:rPr>
          </w:pPr>
          <w:hyperlink w:anchor="_Toc479088254" w:history="1">
            <w:r w:rsidR="00533121" w:rsidRPr="00F312AA">
              <w:rPr>
                <w:rStyle w:val="Hyperlink"/>
                <w:rFonts w:eastAsiaTheme="majorEastAsia"/>
              </w:rPr>
              <w:t>7.4.</w:t>
            </w:r>
            <w:r w:rsidR="00533121">
              <w:rPr>
                <w:rFonts w:eastAsiaTheme="minorEastAsia" w:cstheme="minorBidi"/>
                <w:sz w:val="22"/>
                <w:szCs w:val="22"/>
              </w:rPr>
              <w:tab/>
            </w:r>
            <w:r w:rsidR="00533121" w:rsidRPr="00F312AA">
              <w:rPr>
                <w:rStyle w:val="Hyperlink"/>
                <w:rFonts w:eastAsiaTheme="majorEastAsia"/>
              </w:rPr>
              <w:t>Savings Account Product Pricing &amp; Fees Matrix</w:t>
            </w:r>
            <w:r w:rsidR="00533121">
              <w:rPr>
                <w:webHidden/>
              </w:rPr>
              <w:tab/>
            </w:r>
            <w:r w:rsidR="00533121">
              <w:rPr>
                <w:webHidden/>
              </w:rPr>
              <w:fldChar w:fldCharType="begin"/>
            </w:r>
            <w:r w:rsidR="00533121">
              <w:rPr>
                <w:webHidden/>
              </w:rPr>
              <w:instrText xml:space="preserve"> PAGEREF _Toc479088254 \h </w:instrText>
            </w:r>
            <w:r w:rsidR="00533121">
              <w:rPr>
                <w:webHidden/>
              </w:rPr>
            </w:r>
            <w:r w:rsidR="00533121">
              <w:rPr>
                <w:webHidden/>
              </w:rPr>
              <w:fldChar w:fldCharType="separate"/>
            </w:r>
            <w:r w:rsidR="001D7529">
              <w:rPr>
                <w:webHidden/>
              </w:rPr>
              <w:t>8</w:t>
            </w:r>
            <w:r w:rsidR="00533121">
              <w:rPr>
                <w:webHidden/>
              </w:rPr>
              <w:fldChar w:fldCharType="end"/>
            </w:r>
          </w:hyperlink>
        </w:p>
        <w:p w14:paraId="1CAB1FFD" w14:textId="63815981" w:rsidR="00533121" w:rsidRDefault="00DF3537">
          <w:pPr>
            <w:pStyle w:val="TOC2"/>
            <w:rPr>
              <w:rFonts w:eastAsiaTheme="minorEastAsia" w:cstheme="minorBidi"/>
              <w:sz w:val="22"/>
              <w:szCs w:val="22"/>
            </w:rPr>
          </w:pPr>
          <w:hyperlink w:anchor="_Toc479088255" w:history="1">
            <w:r w:rsidR="00533121" w:rsidRPr="00F312AA">
              <w:rPr>
                <w:rStyle w:val="Hyperlink"/>
                <w:rFonts w:eastAsiaTheme="majorEastAsia"/>
              </w:rPr>
              <w:t>8.</w:t>
            </w:r>
            <w:r w:rsidR="00533121">
              <w:rPr>
                <w:rFonts w:eastAsiaTheme="minorEastAsia" w:cstheme="minorBidi"/>
                <w:sz w:val="22"/>
                <w:szCs w:val="22"/>
              </w:rPr>
              <w:tab/>
            </w:r>
            <w:r w:rsidR="00533121" w:rsidRPr="00F312AA">
              <w:rPr>
                <w:rStyle w:val="Hyperlink"/>
                <w:rFonts w:eastAsiaTheme="majorEastAsia"/>
              </w:rPr>
              <w:t>CUSTOMER SERVICE GUIDELINES</w:t>
            </w:r>
            <w:r w:rsidR="00533121">
              <w:rPr>
                <w:webHidden/>
              </w:rPr>
              <w:tab/>
            </w:r>
            <w:r w:rsidR="00533121">
              <w:rPr>
                <w:webHidden/>
              </w:rPr>
              <w:fldChar w:fldCharType="begin"/>
            </w:r>
            <w:r w:rsidR="00533121">
              <w:rPr>
                <w:webHidden/>
              </w:rPr>
              <w:instrText xml:space="preserve"> PAGEREF _Toc479088255 \h </w:instrText>
            </w:r>
            <w:r w:rsidR="00533121">
              <w:rPr>
                <w:webHidden/>
              </w:rPr>
            </w:r>
            <w:r w:rsidR="00533121">
              <w:rPr>
                <w:webHidden/>
              </w:rPr>
              <w:fldChar w:fldCharType="separate"/>
            </w:r>
            <w:r w:rsidR="001D7529">
              <w:rPr>
                <w:webHidden/>
              </w:rPr>
              <w:t>9</w:t>
            </w:r>
            <w:r w:rsidR="00533121">
              <w:rPr>
                <w:webHidden/>
              </w:rPr>
              <w:fldChar w:fldCharType="end"/>
            </w:r>
          </w:hyperlink>
        </w:p>
        <w:p w14:paraId="6BF6E1E2" w14:textId="70ED351E" w:rsidR="00533121" w:rsidRDefault="00DF3537">
          <w:pPr>
            <w:pStyle w:val="TOC2"/>
            <w:rPr>
              <w:rFonts w:eastAsiaTheme="minorEastAsia" w:cstheme="minorBidi"/>
              <w:sz w:val="22"/>
              <w:szCs w:val="22"/>
            </w:rPr>
          </w:pPr>
          <w:hyperlink w:anchor="_Toc479088256" w:history="1">
            <w:r w:rsidR="00533121" w:rsidRPr="00F312AA">
              <w:rPr>
                <w:rStyle w:val="Hyperlink"/>
                <w:rFonts w:eastAsiaTheme="majorEastAsia"/>
              </w:rPr>
              <w:t>8.1.</w:t>
            </w:r>
            <w:r w:rsidR="00533121">
              <w:rPr>
                <w:rFonts w:eastAsiaTheme="minorEastAsia" w:cstheme="minorBidi"/>
                <w:sz w:val="22"/>
                <w:szCs w:val="22"/>
              </w:rPr>
              <w:tab/>
            </w:r>
            <w:r w:rsidR="00533121" w:rsidRPr="00F312AA">
              <w:rPr>
                <w:rStyle w:val="Hyperlink"/>
                <w:rFonts w:eastAsiaTheme="majorEastAsia"/>
              </w:rPr>
              <w:t>Client Reception and Enquiries</w:t>
            </w:r>
            <w:r w:rsidR="00533121">
              <w:rPr>
                <w:webHidden/>
              </w:rPr>
              <w:tab/>
            </w:r>
            <w:r w:rsidR="00533121">
              <w:rPr>
                <w:webHidden/>
              </w:rPr>
              <w:fldChar w:fldCharType="begin"/>
            </w:r>
            <w:r w:rsidR="00533121">
              <w:rPr>
                <w:webHidden/>
              </w:rPr>
              <w:instrText xml:space="preserve"> PAGEREF _Toc479088256 \h </w:instrText>
            </w:r>
            <w:r w:rsidR="00533121">
              <w:rPr>
                <w:webHidden/>
              </w:rPr>
            </w:r>
            <w:r w:rsidR="00533121">
              <w:rPr>
                <w:webHidden/>
              </w:rPr>
              <w:fldChar w:fldCharType="separate"/>
            </w:r>
            <w:r w:rsidR="001D7529">
              <w:rPr>
                <w:webHidden/>
              </w:rPr>
              <w:t>9</w:t>
            </w:r>
            <w:r w:rsidR="00533121">
              <w:rPr>
                <w:webHidden/>
              </w:rPr>
              <w:fldChar w:fldCharType="end"/>
            </w:r>
          </w:hyperlink>
        </w:p>
        <w:p w14:paraId="7944850C" w14:textId="527858F0" w:rsidR="00533121" w:rsidRDefault="00DF3537">
          <w:pPr>
            <w:pStyle w:val="TOC2"/>
            <w:rPr>
              <w:rFonts w:eastAsiaTheme="minorEastAsia" w:cstheme="minorBidi"/>
              <w:sz w:val="22"/>
              <w:szCs w:val="22"/>
            </w:rPr>
          </w:pPr>
          <w:hyperlink w:anchor="_Toc479088257" w:history="1">
            <w:r w:rsidR="00533121" w:rsidRPr="00F312AA">
              <w:rPr>
                <w:rStyle w:val="Hyperlink"/>
                <w:rFonts w:eastAsiaTheme="majorEastAsia"/>
              </w:rPr>
              <w:t>8.2.</w:t>
            </w:r>
            <w:r w:rsidR="00533121">
              <w:rPr>
                <w:rFonts w:eastAsiaTheme="minorEastAsia" w:cstheme="minorBidi"/>
                <w:sz w:val="22"/>
                <w:szCs w:val="22"/>
              </w:rPr>
              <w:tab/>
            </w:r>
            <w:r w:rsidR="00533121" w:rsidRPr="00F312AA">
              <w:rPr>
                <w:rStyle w:val="Hyperlink"/>
                <w:rFonts w:eastAsiaTheme="majorEastAsia"/>
              </w:rPr>
              <w:t>Client feedback procedures</w:t>
            </w:r>
            <w:r w:rsidR="00533121">
              <w:rPr>
                <w:webHidden/>
              </w:rPr>
              <w:tab/>
            </w:r>
            <w:r w:rsidR="00533121">
              <w:rPr>
                <w:webHidden/>
              </w:rPr>
              <w:fldChar w:fldCharType="begin"/>
            </w:r>
            <w:r w:rsidR="00533121">
              <w:rPr>
                <w:webHidden/>
              </w:rPr>
              <w:instrText xml:space="preserve"> PAGEREF _Toc479088257 \h </w:instrText>
            </w:r>
            <w:r w:rsidR="00533121">
              <w:rPr>
                <w:webHidden/>
              </w:rPr>
            </w:r>
            <w:r w:rsidR="00533121">
              <w:rPr>
                <w:webHidden/>
              </w:rPr>
              <w:fldChar w:fldCharType="separate"/>
            </w:r>
            <w:r w:rsidR="001D7529">
              <w:rPr>
                <w:webHidden/>
              </w:rPr>
              <w:t>9</w:t>
            </w:r>
            <w:r w:rsidR="00533121">
              <w:rPr>
                <w:webHidden/>
              </w:rPr>
              <w:fldChar w:fldCharType="end"/>
            </w:r>
          </w:hyperlink>
        </w:p>
        <w:p w14:paraId="54B11791" w14:textId="62402EF6" w:rsidR="00533121" w:rsidRDefault="00DF3537">
          <w:pPr>
            <w:pStyle w:val="TOC2"/>
            <w:rPr>
              <w:rFonts w:eastAsiaTheme="minorEastAsia" w:cstheme="minorBidi"/>
              <w:sz w:val="22"/>
              <w:szCs w:val="22"/>
            </w:rPr>
          </w:pPr>
          <w:hyperlink w:anchor="_Toc479088258" w:history="1">
            <w:r w:rsidR="00533121" w:rsidRPr="00F312AA">
              <w:rPr>
                <w:rStyle w:val="Hyperlink"/>
                <w:rFonts w:eastAsiaTheme="majorEastAsia"/>
              </w:rPr>
              <w:t>9.</w:t>
            </w:r>
            <w:r w:rsidR="00533121">
              <w:rPr>
                <w:rFonts w:eastAsiaTheme="minorEastAsia" w:cstheme="minorBidi"/>
                <w:sz w:val="22"/>
                <w:szCs w:val="22"/>
              </w:rPr>
              <w:tab/>
            </w:r>
            <w:r w:rsidR="00533121" w:rsidRPr="00F312AA">
              <w:rPr>
                <w:rStyle w:val="Hyperlink"/>
                <w:rFonts w:eastAsiaTheme="majorEastAsia"/>
              </w:rPr>
              <w:t>NEW CLIENT OR NEW GROUP REGISTRATION</w:t>
            </w:r>
            <w:r w:rsidR="00533121">
              <w:rPr>
                <w:webHidden/>
              </w:rPr>
              <w:tab/>
            </w:r>
            <w:r w:rsidR="00533121">
              <w:rPr>
                <w:webHidden/>
              </w:rPr>
              <w:fldChar w:fldCharType="begin"/>
            </w:r>
            <w:r w:rsidR="00533121">
              <w:rPr>
                <w:webHidden/>
              </w:rPr>
              <w:instrText xml:space="preserve"> PAGEREF _Toc479088258 \h </w:instrText>
            </w:r>
            <w:r w:rsidR="00533121">
              <w:rPr>
                <w:webHidden/>
              </w:rPr>
            </w:r>
            <w:r w:rsidR="00533121">
              <w:rPr>
                <w:webHidden/>
              </w:rPr>
              <w:fldChar w:fldCharType="separate"/>
            </w:r>
            <w:r w:rsidR="001D7529">
              <w:rPr>
                <w:webHidden/>
              </w:rPr>
              <w:t>10</w:t>
            </w:r>
            <w:r w:rsidR="00533121">
              <w:rPr>
                <w:webHidden/>
              </w:rPr>
              <w:fldChar w:fldCharType="end"/>
            </w:r>
          </w:hyperlink>
        </w:p>
        <w:p w14:paraId="28E1F968" w14:textId="5790A44E" w:rsidR="00533121" w:rsidRDefault="00DF3537">
          <w:pPr>
            <w:pStyle w:val="TOC2"/>
            <w:rPr>
              <w:rFonts w:eastAsiaTheme="minorEastAsia" w:cstheme="minorBidi"/>
              <w:sz w:val="22"/>
              <w:szCs w:val="22"/>
            </w:rPr>
          </w:pPr>
          <w:hyperlink w:anchor="_Toc479088259" w:history="1">
            <w:r w:rsidR="00533121" w:rsidRPr="00F312AA">
              <w:rPr>
                <w:rStyle w:val="Hyperlink"/>
                <w:rFonts w:eastAsiaTheme="majorEastAsia"/>
              </w:rPr>
              <w:t>9.1.</w:t>
            </w:r>
            <w:r w:rsidR="00533121">
              <w:rPr>
                <w:rFonts w:eastAsiaTheme="minorEastAsia" w:cstheme="minorBidi"/>
                <w:sz w:val="22"/>
                <w:szCs w:val="22"/>
              </w:rPr>
              <w:tab/>
            </w:r>
            <w:r w:rsidR="00533121" w:rsidRPr="00F312AA">
              <w:rPr>
                <w:rStyle w:val="Hyperlink"/>
                <w:rFonts w:eastAsiaTheme="majorEastAsia"/>
              </w:rPr>
              <w:t>Client Requirements</w:t>
            </w:r>
            <w:r w:rsidR="00533121">
              <w:rPr>
                <w:webHidden/>
              </w:rPr>
              <w:tab/>
            </w:r>
            <w:r w:rsidR="00533121">
              <w:rPr>
                <w:webHidden/>
              </w:rPr>
              <w:fldChar w:fldCharType="begin"/>
            </w:r>
            <w:r w:rsidR="00533121">
              <w:rPr>
                <w:webHidden/>
              </w:rPr>
              <w:instrText xml:space="preserve"> PAGEREF _Toc479088259 \h </w:instrText>
            </w:r>
            <w:r w:rsidR="00533121">
              <w:rPr>
                <w:webHidden/>
              </w:rPr>
            </w:r>
            <w:r w:rsidR="00533121">
              <w:rPr>
                <w:webHidden/>
              </w:rPr>
              <w:fldChar w:fldCharType="separate"/>
            </w:r>
            <w:r w:rsidR="001D7529">
              <w:rPr>
                <w:webHidden/>
              </w:rPr>
              <w:t>10</w:t>
            </w:r>
            <w:r w:rsidR="00533121">
              <w:rPr>
                <w:webHidden/>
              </w:rPr>
              <w:fldChar w:fldCharType="end"/>
            </w:r>
          </w:hyperlink>
        </w:p>
        <w:p w14:paraId="0029DB8F" w14:textId="06B6A93A" w:rsidR="00533121" w:rsidRDefault="00DF3537">
          <w:pPr>
            <w:pStyle w:val="TOC2"/>
            <w:rPr>
              <w:rFonts w:eastAsiaTheme="minorEastAsia" w:cstheme="minorBidi"/>
              <w:sz w:val="22"/>
              <w:szCs w:val="22"/>
            </w:rPr>
          </w:pPr>
          <w:hyperlink w:anchor="_Toc479088260" w:history="1">
            <w:r w:rsidR="00533121" w:rsidRPr="00F312AA">
              <w:rPr>
                <w:rStyle w:val="Hyperlink"/>
                <w:rFonts w:eastAsiaTheme="majorEastAsia"/>
              </w:rPr>
              <w:t>9.2.</w:t>
            </w:r>
            <w:r w:rsidR="00533121">
              <w:rPr>
                <w:rFonts w:eastAsiaTheme="minorEastAsia" w:cstheme="minorBidi"/>
                <w:sz w:val="22"/>
                <w:szCs w:val="22"/>
              </w:rPr>
              <w:tab/>
            </w:r>
            <w:r w:rsidR="00533121" w:rsidRPr="00F312AA">
              <w:rPr>
                <w:rStyle w:val="Hyperlink"/>
                <w:rFonts w:eastAsiaTheme="majorEastAsia"/>
              </w:rPr>
              <w:t>New Client and Group Registration Procedure</w:t>
            </w:r>
            <w:r w:rsidR="00533121">
              <w:rPr>
                <w:webHidden/>
              </w:rPr>
              <w:tab/>
            </w:r>
            <w:r w:rsidR="00533121">
              <w:rPr>
                <w:webHidden/>
              </w:rPr>
              <w:fldChar w:fldCharType="begin"/>
            </w:r>
            <w:r w:rsidR="00533121">
              <w:rPr>
                <w:webHidden/>
              </w:rPr>
              <w:instrText xml:space="preserve"> PAGEREF _Toc479088260 \h </w:instrText>
            </w:r>
            <w:r w:rsidR="00533121">
              <w:rPr>
                <w:webHidden/>
              </w:rPr>
            </w:r>
            <w:r w:rsidR="00533121">
              <w:rPr>
                <w:webHidden/>
              </w:rPr>
              <w:fldChar w:fldCharType="separate"/>
            </w:r>
            <w:r w:rsidR="001D7529">
              <w:rPr>
                <w:webHidden/>
              </w:rPr>
              <w:t>10</w:t>
            </w:r>
            <w:r w:rsidR="00533121">
              <w:rPr>
                <w:webHidden/>
              </w:rPr>
              <w:fldChar w:fldCharType="end"/>
            </w:r>
          </w:hyperlink>
        </w:p>
        <w:p w14:paraId="60D8A915" w14:textId="1838D89E" w:rsidR="00533121" w:rsidRDefault="00DF3537">
          <w:pPr>
            <w:pStyle w:val="TOC2"/>
            <w:rPr>
              <w:rFonts w:eastAsiaTheme="minorEastAsia" w:cstheme="minorBidi"/>
              <w:sz w:val="22"/>
              <w:szCs w:val="22"/>
            </w:rPr>
          </w:pPr>
          <w:hyperlink w:anchor="_Toc479088261" w:history="1">
            <w:r w:rsidR="00533121" w:rsidRPr="00F312AA">
              <w:rPr>
                <w:rStyle w:val="Hyperlink"/>
                <w:rFonts w:eastAsiaTheme="majorEastAsia"/>
              </w:rPr>
              <w:t>9.3.</w:t>
            </w:r>
            <w:r w:rsidR="00533121">
              <w:rPr>
                <w:rFonts w:eastAsiaTheme="minorEastAsia" w:cstheme="minorBidi"/>
                <w:sz w:val="22"/>
                <w:szCs w:val="22"/>
              </w:rPr>
              <w:tab/>
            </w:r>
            <w:r w:rsidR="00533121" w:rsidRPr="00F312AA">
              <w:rPr>
                <w:rStyle w:val="Hyperlink"/>
                <w:rFonts w:eastAsiaTheme="majorEastAsia"/>
              </w:rPr>
              <w:t>Client Passbook</w:t>
            </w:r>
            <w:r w:rsidR="00533121">
              <w:rPr>
                <w:webHidden/>
              </w:rPr>
              <w:tab/>
            </w:r>
            <w:r w:rsidR="00533121">
              <w:rPr>
                <w:webHidden/>
              </w:rPr>
              <w:fldChar w:fldCharType="begin"/>
            </w:r>
            <w:r w:rsidR="00533121">
              <w:rPr>
                <w:webHidden/>
              </w:rPr>
              <w:instrText xml:space="preserve"> PAGEREF _Toc479088261 \h </w:instrText>
            </w:r>
            <w:r w:rsidR="00533121">
              <w:rPr>
                <w:webHidden/>
              </w:rPr>
            </w:r>
            <w:r w:rsidR="00533121">
              <w:rPr>
                <w:webHidden/>
              </w:rPr>
              <w:fldChar w:fldCharType="separate"/>
            </w:r>
            <w:r w:rsidR="001D7529">
              <w:rPr>
                <w:webHidden/>
              </w:rPr>
              <w:t>13</w:t>
            </w:r>
            <w:r w:rsidR="00533121">
              <w:rPr>
                <w:webHidden/>
              </w:rPr>
              <w:fldChar w:fldCharType="end"/>
            </w:r>
          </w:hyperlink>
        </w:p>
        <w:p w14:paraId="72DB63F1" w14:textId="5BFEC3C7" w:rsidR="00533121" w:rsidRDefault="00DF3537">
          <w:pPr>
            <w:pStyle w:val="TOC2"/>
            <w:rPr>
              <w:rFonts w:eastAsiaTheme="minorEastAsia" w:cstheme="minorBidi"/>
              <w:sz w:val="22"/>
              <w:szCs w:val="22"/>
            </w:rPr>
          </w:pPr>
          <w:hyperlink w:anchor="_Toc479088262" w:history="1">
            <w:r w:rsidR="00533121" w:rsidRPr="00F312AA">
              <w:rPr>
                <w:rStyle w:val="Hyperlink"/>
                <w:rFonts w:eastAsiaTheme="majorEastAsia"/>
              </w:rPr>
              <w:t>9.4.</w:t>
            </w:r>
            <w:r w:rsidR="00533121">
              <w:rPr>
                <w:rFonts w:eastAsiaTheme="minorEastAsia" w:cstheme="minorBidi"/>
                <w:sz w:val="22"/>
                <w:szCs w:val="22"/>
              </w:rPr>
              <w:tab/>
            </w:r>
            <w:r w:rsidR="00533121" w:rsidRPr="00F312AA">
              <w:rPr>
                <w:rStyle w:val="Hyperlink"/>
                <w:rFonts w:eastAsiaTheme="majorEastAsia"/>
              </w:rPr>
              <w:t>Amending client contact details</w:t>
            </w:r>
            <w:r w:rsidR="00533121">
              <w:rPr>
                <w:webHidden/>
              </w:rPr>
              <w:tab/>
            </w:r>
            <w:r w:rsidR="00533121">
              <w:rPr>
                <w:webHidden/>
              </w:rPr>
              <w:fldChar w:fldCharType="begin"/>
            </w:r>
            <w:r w:rsidR="00533121">
              <w:rPr>
                <w:webHidden/>
              </w:rPr>
              <w:instrText xml:space="preserve"> PAGEREF _Toc479088262 \h </w:instrText>
            </w:r>
            <w:r w:rsidR="00533121">
              <w:rPr>
                <w:webHidden/>
              </w:rPr>
            </w:r>
            <w:r w:rsidR="00533121">
              <w:rPr>
                <w:webHidden/>
              </w:rPr>
              <w:fldChar w:fldCharType="separate"/>
            </w:r>
            <w:r w:rsidR="001D7529">
              <w:rPr>
                <w:webHidden/>
              </w:rPr>
              <w:t>14</w:t>
            </w:r>
            <w:r w:rsidR="00533121">
              <w:rPr>
                <w:webHidden/>
              </w:rPr>
              <w:fldChar w:fldCharType="end"/>
            </w:r>
          </w:hyperlink>
        </w:p>
        <w:p w14:paraId="6596108E" w14:textId="5777F29C" w:rsidR="00533121" w:rsidRDefault="00DF3537">
          <w:pPr>
            <w:pStyle w:val="TOC2"/>
            <w:rPr>
              <w:rFonts w:eastAsiaTheme="minorEastAsia" w:cstheme="minorBidi"/>
              <w:sz w:val="22"/>
              <w:szCs w:val="22"/>
            </w:rPr>
          </w:pPr>
          <w:hyperlink w:anchor="_Toc479088263" w:history="1">
            <w:r w:rsidR="00533121" w:rsidRPr="00F312AA">
              <w:rPr>
                <w:rStyle w:val="Hyperlink"/>
                <w:rFonts w:eastAsiaTheme="majorEastAsia"/>
              </w:rPr>
              <w:t>9.5.</w:t>
            </w:r>
            <w:r w:rsidR="00533121">
              <w:rPr>
                <w:rFonts w:eastAsiaTheme="minorEastAsia" w:cstheme="minorBidi"/>
                <w:sz w:val="22"/>
                <w:szCs w:val="22"/>
              </w:rPr>
              <w:tab/>
            </w:r>
            <w:r w:rsidR="00533121" w:rsidRPr="00F312AA">
              <w:rPr>
                <w:rStyle w:val="Hyperlink"/>
                <w:rFonts w:eastAsiaTheme="majorEastAsia"/>
              </w:rPr>
              <w:t>Editing group membership</w:t>
            </w:r>
            <w:r w:rsidR="00533121">
              <w:rPr>
                <w:webHidden/>
              </w:rPr>
              <w:tab/>
            </w:r>
            <w:r w:rsidR="00533121">
              <w:rPr>
                <w:webHidden/>
              </w:rPr>
              <w:fldChar w:fldCharType="begin"/>
            </w:r>
            <w:r w:rsidR="00533121">
              <w:rPr>
                <w:webHidden/>
              </w:rPr>
              <w:instrText xml:space="preserve"> PAGEREF _Toc479088263 \h </w:instrText>
            </w:r>
            <w:r w:rsidR="00533121">
              <w:rPr>
                <w:webHidden/>
              </w:rPr>
            </w:r>
            <w:r w:rsidR="00533121">
              <w:rPr>
                <w:webHidden/>
              </w:rPr>
              <w:fldChar w:fldCharType="separate"/>
            </w:r>
            <w:r w:rsidR="001D7529">
              <w:rPr>
                <w:webHidden/>
              </w:rPr>
              <w:t>15</w:t>
            </w:r>
            <w:r w:rsidR="00533121">
              <w:rPr>
                <w:webHidden/>
              </w:rPr>
              <w:fldChar w:fldCharType="end"/>
            </w:r>
          </w:hyperlink>
        </w:p>
        <w:p w14:paraId="4906091A" w14:textId="4226EFD9" w:rsidR="00533121" w:rsidRDefault="00DF3537">
          <w:pPr>
            <w:pStyle w:val="TOC2"/>
            <w:rPr>
              <w:rFonts w:eastAsiaTheme="minorEastAsia" w:cstheme="minorBidi"/>
              <w:sz w:val="22"/>
              <w:szCs w:val="22"/>
            </w:rPr>
          </w:pPr>
          <w:hyperlink w:anchor="_Toc479088264" w:history="1">
            <w:r w:rsidR="00533121" w:rsidRPr="00F312AA">
              <w:rPr>
                <w:rStyle w:val="Hyperlink"/>
                <w:rFonts w:eastAsiaTheme="majorEastAsia"/>
              </w:rPr>
              <w:t>9.6.</w:t>
            </w:r>
            <w:r w:rsidR="00533121">
              <w:rPr>
                <w:rFonts w:eastAsiaTheme="minorEastAsia" w:cstheme="minorBidi"/>
                <w:sz w:val="22"/>
                <w:szCs w:val="22"/>
              </w:rPr>
              <w:tab/>
            </w:r>
            <w:r w:rsidR="00533121" w:rsidRPr="00F312AA">
              <w:rPr>
                <w:rStyle w:val="Hyperlink"/>
                <w:rFonts w:eastAsiaTheme="majorEastAsia"/>
              </w:rPr>
              <w:t>Group leadership and group signatories</w:t>
            </w:r>
            <w:r w:rsidR="00533121">
              <w:rPr>
                <w:webHidden/>
              </w:rPr>
              <w:tab/>
            </w:r>
            <w:r w:rsidR="00533121">
              <w:rPr>
                <w:webHidden/>
              </w:rPr>
              <w:fldChar w:fldCharType="begin"/>
            </w:r>
            <w:r w:rsidR="00533121">
              <w:rPr>
                <w:webHidden/>
              </w:rPr>
              <w:instrText xml:space="preserve"> PAGEREF _Toc479088264 \h </w:instrText>
            </w:r>
            <w:r w:rsidR="00533121">
              <w:rPr>
                <w:webHidden/>
              </w:rPr>
            </w:r>
            <w:r w:rsidR="00533121">
              <w:rPr>
                <w:webHidden/>
              </w:rPr>
              <w:fldChar w:fldCharType="separate"/>
            </w:r>
            <w:r w:rsidR="001D7529">
              <w:rPr>
                <w:webHidden/>
              </w:rPr>
              <w:t>16</w:t>
            </w:r>
            <w:r w:rsidR="00533121">
              <w:rPr>
                <w:webHidden/>
              </w:rPr>
              <w:fldChar w:fldCharType="end"/>
            </w:r>
          </w:hyperlink>
        </w:p>
        <w:p w14:paraId="07980B68" w14:textId="5E8AE18F" w:rsidR="00533121" w:rsidRDefault="00DF3537">
          <w:pPr>
            <w:pStyle w:val="TOC2"/>
            <w:rPr>
              <w:rFonts w:eastAsiaTheme="minorEastAsia" w:cstheme="minorBidi"/>
              <w:sz w:val="22"/>
              <w:szCs w:val="22"/>
            </w:rPr>
          </w:pPr>
          <w:hyperlink w:anchor="_Toc479088266" w:history="1">
            <w:r w:rsidR="00533121" w:rsidRPr="00F312AA">
              <w:rPr>
                <w:rStyle w:val="Hyperlink"/>
                <w:rFonts w:eastAsiaTheme="majorEastAsia"/>
              </w:rPr>
              <w:t>9.7.</w:t>
            </w:r>
            <w:r w:rsidR="00533121">
              <w:rPr>
                <w:rFonts w:eastAsiaTheme="minorEastAsia" w:cstheme="minorBidi"/>
                <w:sz w:val="22"/>
                <w:szCs w:val="22"/>
              </w:rPr>
              <w:tab/>
            </w:r>
            <w:r w:rsidR="00533121" w:rsidRPr="00F312AA">
              <w:rPr>
                <w:rStyle w:val="Hyperlink"/>
                <w:rFonts w:eastAsiaTheme="majorEastAsia"/>
              </w:rPr>
              <w:t>Account dormancy and account closure</w:t>
            </w:r>
            <w:r w:rsidR="00533121">
              <w:rPr>
                <w:webHidden/>
              </w:rPr>
              <w:tab/>
            </w:r>
            <w:r w:rsidR="00533121">
              <w:rPr>
                <w:webHidden/>
              </w:rPr>
              <w:fldChar w:fldCharType="begin"/>
            </w:r>
            <w:r w:rsidR="00533121">
              <w:rPr>
                <w:webHidden/>
              </w:rPr>
              <w:instrText xml:space="preserve"> PAGEREF _Toc479088266 \h </w:instrText>
            </w:r>
            <w:r w:rsidR="00533121">
              <w:rPr>
                <w:webHidden/>
              </w:rPr>
            </w:r>
            <w:r w:rsidR="00533121">
              <w:rPr>
                <w:webHidden/>
              </w:rPr>
              <w:fldChar w:fldCharType="separate"/>
            </w:r>
            <w:r w:rsidR="001D7529">
              <w:rPr>
                <w:webHidden/>
              </w:rPr>
              <w:t>17</w:t>
            </w:r>
            <w:r w:rsidR="00533121">
              <w:rPr>
                <w:webHidden/>
              </w:rPr>
              <w:fldChar w:fldCharType="end"/>
            </w:r>
          </w:hyperlink>
        </w:p>
        <w:p w14:paraId="6EFA49E7" w14:textId="4CE6569A" w:rsidR="00533121" w:rsidRDefault="00DF3537">
          <w:pPr>
            <w:pStyle w:val="TOC1"/>
            <w:rPr>
              <w:rFonts w:asciiTheme="minorHAnsi" w:hAnsiTheme="minorHAnsi"/>
              <w:sz w:val="22"/>
              <w:szCs w:val="22"/>
              <w:shd w:val="clear" w:color="auto" w:fill="auto"/>
            </w:rPr>
          </w:pPr>
          <w:hyperlink w:anchor="_Toc479088267" w:history="1">
            <w:r w:rsidR="00533121" w:rsidRPr="00F312AA">
              <w:rPr>
                <w:rStyle w:val="Hyperlink"/>
                <w:rFonts w:eastAsiaTheme="majorEastAsia" w:cstheme="majorBidi"/>
                <w:lang w:bidi="en-US"/>
              </w:rPr>
              <w:t>PART II – TELLER OPERATIONS</w:t>
            </w:r>
            <w:r w:rsidR="00533121">
              <w:rPr>
                <w:webHidden/>
              </w:rPr>
              <w:tab/>
            </w:r>
            <w:r w:rsidR="00533121">
              <w:rPr>
                <w:webHidden/>
              </w:rPr>
              <w:fldChar w:fldCharType="begin"/>
            </w:r>
            <w:r w:rsidR="00533121">
              <w:rPr>
                <w:webHidden/>
              </w:rPr>
              <w:instrText xml:space="preserve"> PAGEREF _Toc479088267 \h </w:instrText>
            </w:r>
            <w:r w:rsidR="00533121">
              <w:rPr>
                <w:webHidden/>
              </w:rPr>
            </w:r>
            <w:r w:rsidR="00533121">
              <w:rPr>
                <w:webHidden/>
              </w:rPr>
              <w:fldChar w:fldCharType="separate"/>
            </w:r>
            <w:r w:rsidR="001D7529">
              <w:rPr>
                <w:webHidden/>
              </w:rPr>
              <w:t>19</w:t>
            </w:r>
            <w:r w:rsidR="00533121">
              <w:rPr>
                <w:webHidden/>
              </w:rPr>
              <w:fldChar w:fldCharType="end"/>
            </w:r>
          </w:hyperlink>
        </w:p>
        <w:p w14:paraId="12F21ACE" w14:textId="200B8F32" w:rsidR="00533121" w:rsidRDefault="00DF3537">
          <w:pPr>
            <w:pStyle w:val="TOC2"/>
            <w:rPr>
              <w:rFonts w:eastAsiaTheme="minorEastAsia" w:cstheme="minorBidi"/>
              <w:sz w:val="22"/>
              <w:szCs w:val="22"/>
            </w:rPr>
          </w:pPr>
          <w:hyperlink w:anchor="_Toc479088268" w:history="1">
            <w:r w:rsidR="00533121" w:rsidRPr="00F312AA">
              <w:rPr>
                <w:rStyle w:val="Hyperlink"/>
                <w:rFonts w:eastAsiaTheme="majorEastAsia"/>
                <w:lang w:bidi="en-US"/>
              </w:rPr>
              <w:t>10.</w:t>
            </w:r>
            <w:r w:rsidR="00533121">
              <w:rPr>
                <w:rFonts w:eastAsiaTheme="minorEastAsia" w:cstheme="minorBidi"/>
                <w:sz w:val="22"/>
                <w:szCs w:val="22"/>
              </w:rPr>
              <w:tab/>
            </w:r>
            <w:r w:rsidR="00533121" w:rsidRPr="00F312AA">
              <w:rPr>
                <w:rStyle w:val="Hyperlink"/>
                <w:rFonts w:eastAsiaTheme="majorEastAsia"/>
                <w:lang w:bidi="en-US"/>
              </w:rPr>
              <w:t>TELLER PROCEDURES</w:t>
            </w:r>
            <w:r w:rsidR="00533121">
              <w:rPr>
                <w:webHidden/>
              </w:rPr>
              <w:tab/>
            </w:r>
            <w:r w:rsidR="00533121">
              <w:rPr>
                <w:webHidden/>
              </w:rPr>
              <w:fldChar w:fldCharType="begin"/>
            </w:r>
            <w:r w:rsidR="00533121">
              <w:rPr>
                <w:webHidden/>
              </w:rPr>
              <w:instrText xml:space="preserve"> PAGEREF _Toc479088268 \h </w:instrText>
            </w:r>
            <w:r w:rsidR="00533121">
              <w:rPr>
                <w:webHidden/>
              </w:rPr>
            </w:r>
            <w:r w:rsidR="00533121">
              <w:rPr>
                <w:webHidden/>
              </w:rPr>
              <w:fldChar w:fldCharType="separate"/>
            </w:r>
            <w:r w:rsidR="001D7529">
              <w:rPr>
                <w:webHidden/>
              </w:rPr>
              <w:t>19</w:t>
            </w:r>
            <w:r w:rsidR="00533121">
              <w:rPr>
                <w:webHidden/>
              </w:rPr>
              <w:fldChar w:fldCharType="end"/>
            </w:r>
          </w:hyperlink>
        </w:p>
        <w:p w14:paraId="6CFB1C49" w14:textId="6B03772A" w:rsidR="00533121" w:rsidRDefault="00DF3537">
          <w:pPr>
            <w:pStyle w:val="TOC2"/>
            <w:rPr>
              <w:rFonts w:eastAsiaTheme="minorEastAsia" w:cstheme="minorBidi"/>
              <w:sz w:val="22"/>
              <w:szCs w:val="22"/>
            </w:rPr>
          </w:pPr>
          <w:hyperlink w:anchor="_Toc479088269" w:history="1">
            <w:r w:rsidR="00533121" w:rsidRPr="00F312AA">
              <w:rPr>
                <w:rStyle w:val="Hyperlink"/>
                <w:rFonts w:eastAsiaTheme="majorEastAsia"/>
                <w:lang w:bidi="en-US"/>
              </w:rPr>
              <w:t>10.1.</w:t>
            </w:r>
            <w:r w:rsidR="00533121">
              <w:rPr>
                <w:rFonts w:eastAsiaTheme="minorEastAsia" w:cstheme="minorBidi"/>
                <w:sz w:val="22"/>
                <w:szCs w:val="22"/>
              </w:rPr>
              <w:tab/>
            </w:r>
            <w:r w:rsidR="00533121" w:rsidRPr="00F312AA">
              <w:rPr>
                <w:rStyle w:val="Hyperlink"/>
                <w:rFonts w:eastAsiaTheme="majorEastAsia"/>
                <w:lang w:bidi="en-US"/>
              </w:rPr>
              <w:t>Cash in</w:t>
            </w:r>
            <w:r w:rsidR="00533121">
              <w:rPr>
                <w:webHidden/>
              </w:rPr>
              <w:tab/>
            </w:r>
            <w:r w:rsidR="00533121">
              <w:rPr>
                <w:webHidden/>
              </w:rPr>
              <w:fldChar w:fldCharType="begin"/>
            </w:r>
            <w:r w:rsidR="00533121">
              <w:rPr>
                <w:webHidden/>
              </w:rPr>
              <w:instrText xml:space="preserve"> PAGEREF _Toc479088269 \h </w:instrText>
            </w:r>
            <w:r w:rsidR="00533121">
              <w:rPr>
                <w:webHidden/>
              </w:rPr>
            </w:r>
            <w:r w:rsidR="00533121">
              <w:rPr>
                <w:webHidden/>
              </w:rPr>
              <w:fldChar w:fldCharType="separate"/>
            </w:r>
            <w:r w:rsidR="001D7529">
              <w:rPr>
                <w:webHidden/>
              </w:rPr>
              <w:t>19</w:t>
            </w:r>
            <w:r w:rsidR="00533121">
              <w:rPr>
                <w:webHidden/>
              </w:rPr>
              <w:fldChar w:fldCharType="end"/>
            </w:r>
          </w:hyperlink>
        </w:p>
        <w:p w14:paraId="78791959" w14:textId="629CAF62" w:rsidR="00533121" w:rsidRDefault="00DF3537">
          <w:pPr>
            <w:pStyle w:val="TOC2"/>
            <w:rPr>
              <w:rFonts w:eastAsiaTheme="minorEastAsia" w:cstheme="minorBidi"/>
              <w:sz w:val="22"/>
              <w:szCs w:val="22"/>
            </w:rPr>
          </w:pPr>
          <w:hyperlink w:anchor="_Toc479088270" w:history="1">
            <w:r w:rsidR="00533121" w:rsidRPr="00F312AA">
              <w:rPr>
                <w:rStyle w:val="Hyperlink"/>
                <w:rFonts w:eastAsiaTheme="majorEastAsia"/>
                <w:lang w:bidi="en-US"/>
              </w:rPr>
              <w:t>10.2.</w:t>
            </w:r>
            <w:r w:rsidR="00533121">
              <w:rPr>
                <w:rFonts w:eastAsiaTheme="minorEastAsia" w:cstheme="minorBidi"/>
                <w:sz w:val="22"/>
                <w:szCs w:val="22"/>
              </w:rPr>
              <w:tab/>
            </w:r>
            <w:r w:rsidR="00533121" w:rsidRPr="00F312AA">
              <w:rPr>
                <w:rStyle w:val="Hyperlink"/>
                <w:rFonts w:eastAsiaTheme="majorEastAsia"/>
                <w:lang w:bidi="en-US"/>
              </w:rPr>
              <w:t>Cash out</w:t>
            </w:r>
            <w:r w:rsidR="00533121">
              <w:rPr>
                <w:webHidden/>
              </w:rPr>
              <w:tab/>
            </w:r>
            <w:r w:rsidR="00533121">
              <w:rPr>
                <w:webHidden/>
              </w:rPr>
              <w:fldChar w:fldCharType="begin"/>
            </w:r>
            <w:r w:rsidR="00533121">
              <w:rPr>
                <w:webHidden/>
              </w:rPr>
              <w:instrText xml:space="preserve"> PAGEREF _Toc479088270 \h </w:instrText>
            </w:r>
            <w:r w:rsidR="00533121">
              <w:rPr>
                <w:webHidden/>
              </w:rPr>
            </w:r>
            <w:r w:rsidR="00533121">
              <w:rPr>
                <w:webHidden/>
              </w:rPr>
              <w:fldChar w:fldCharType="separate"/>
            </w:r>
            <w:r w:rsidR="001D7529">
              <w:rPr>
                <w:webHidden/>
              </w:rPr>
              <w:t>23</w:t>
            </w:r>
            <w:r w:rsidR="00533121">
              <w:rPr>
                <w:webHidden/>
              </w:rPr>
              <w:fldChar w:fldCharType="end"/>
            </w:r>
          </w:hyperlink>
        </w:p>
        <w:p w14:paraId="58CE5CD9" w14:textId="0AA46BA7" w:rsidR="00533121" w:rsidRDefault="00DF3537">
          <w:pPr>
            <w:pStyle w:val="TOC2"/>
            <w:rPr>
              <w:rFonts w:eastAsiaTheme="minorEastAsia" w:cstheme="minorBidi"/>
              <w:sz w:val="22"/>
              <w:szCs w:val="22"/>
            </w:rPr>
          </w:pPr>
          <w:hyperlink w:anchor="_Toc479088271" w:history="1">
            <w:r w:rsidR="00533121" w:rsidRPr="00F312AA">
              <w:rPr>
                <w:rStyle w:val="Hyperlink"/>
                <w:rFonts w:eastAsiaTheme="majorEastAsia"/>
                <w:lang w:bidi="en-US"/>
              </w:rPr>
              <w:t>10.3.</w:t>
            </w:r>
            <w:r w:rsidR="00533121">
              <w:rPr>
                <w:rFonts w:eastAsiaTheme="minorEastAsia" w:cstheme="minorBidi"/>
                <w:sz w:val="22"/>
                <w:szCs w:val="22"/>
              </w:rPr>
              <w:tab/>
            </w:r>
            <w:r w:rsidR="00533121" w:rsidRPr="00F312AA">
              <w:rPr>
                <w:rStyle w:val="Hyperlink"/>
                <w:rFonts w:eastAsiaTheme="majorEastAsia"/>
                <w:lang w:bidi="en-US"/>
              </w:rPr>
              <w:t>Credit disbursement</w:t>
            </w:r>
            <w:r w:rsidR="00533121">
              <w:rPr>
                <w:webHidden/>
              </w:rPr>
              <w:tab/>
            </w:r>
            <w:r w:rsidR="00533121">
              <w:rPr>
                <w:webHidden/>
              </w:rPr>
              <w:fldChar w:fldCharType="begin"/>
            </w:r>
            <w:r w:rsidR="00533121">
              <w:rPr>
                <w:webHidden/>
              </w:rPr>
              <w:instrText xml:space="preserve"> PAGEREF _Toc479088271 \h </w:instrText>
            </w:r>
            <w:r w:rsidR="00533121">
              <w:rPr>
                <w:webHidden/>
              </w:rPr>
            </w:r>
            <w:r w:rsidR="00533121">
              <w:rPr>
                <w:webHidden/>
              </w:rPr>
              <w:fldChar w:fldCharType="separate"/>
            </w:r>
            <w:r w:rsidR="001D7529">
              <w:rPr>
                <w:webHidden/>
              </w:rPr>
              <w:t>25</w:t>
            </w:r>
            <w:r w:rsidR="00533121">
              <w:rPr>
                <w:webHidden/>
              </w:rPr>
              <w:fldChar w:fldCharType="end"/>
            </w:r>
          </w:hyperlink>
        </w:p>
        <w:p w14:paraId="7FCCD1DC" w14:textId="7AFEC81D" w:rsidR="00533121" w:rsidRDefault="00DF3537">
          <w:pPr>
            <w:pStyle w:val="TOC2"/>
            <w:rPr>
              <w:rFonts w:eastAsiaTheme="minorEastAsia" w:cstheme="minorBidi"/>
              <w:sz w:val="22"/>
              <w:szCs w:val="22"/>
            </w:rPr>
          </w:pPr>
          <w:hyperlink w:anchor="_Toc479088272" w:history="1">
            <w:r w:rsidR="00533121" w:rsidRPr="00F312AA">
              <w:rPr>
                <w:rStyle w:val="Hyperlink"/>
                <w:rFonts w:eastAsiaTheme="majorEastAsia"/>
                <w:lang w:bidi="en-US"/>
              </w:rPr>
              <w:t>10.4.</w:t>
            </w:r>
            <w:r w:rsidR="00533121">
              <w:rPr>
                <w:rFonts w:eastAsiaTheme="minorEastAsia" w:cstheme="minorBidi"/>
                <w:sz w:val="22"/>
                <w:szCs w:val="22"/>
              </w:rPr>
              <w:tab/>
            </w:r>
            <w:r w:rsidR="00533121" w:rsidRPr="00F312AA">
              <w:rPr>
                <w:rStyle w:val="Hyperlink"/>
                <w:rFonts w:eastAsiaTheme="majorEastAsia"/>
                <w:lang w:bidi="en-US"/>
              </w:rPr>
              <w:t>Internal transfers</w:t>
            </w:r>
            <w:r w:rsidR="00533121">
              <w:rPr>
                <w:webHidden/>
              </w:rPr>
              <w:tab/>
            </w:r>
            <w:r w:rsidR="00533121">
              <w:rPr>
                <w:webHidden/>
              </w:rPr>
              <w:fldChar w:fldCharType="begin"/>
            </w:r>
            <w:r w:rsidR="00533121">
              <w:rPr>
                <w:webHidden/>
              </w:rPr>
              <w:instrText xml:space="preserve"> PAGEREF _Toc479088272 \h </w:instrText>
            </w:r>
            <w:r w:rsidR="00533121">
              <w:rPr>
                <w:webHidden/>
              </w:rPr>
            </w:r>
            <w:r w:rsidR="00533121">
              <w:rPr>
                <w:webHidden/>
              </w:rPr>
              <w:fldChar w:fldCharType="separate"/>
            </w:r>
            <w:r w:rsidR="001D7529">
              <w:rPr>
                <w:webHidden/>
              </w:rPr>
              <w:t>26</w:t>
            </w:r>
            <w:r w:rsidR="00533121">
              <w:rPr>
                <w:webHidden/>
              </w:rPr>
              <w:fldChar w:fldCharType="end"/>
            </w:r>
          </w:hyperlink>
        </w:p>
        <w:p w14:paraId="6F9BEDBD" w14:textId="61452227" w:rsidR="00533121" w:rsidRDefault="00DF3537">
          <w:pPr>
            <w:pStyle w:val="TOC2"/>
            <w:rPr>
              <w:rFonts w:eastAsiaTheme="minorEastAsia" w:cstheme="minorBidi"/>
              <w:sz w:val="22"/>
              <w:szCs w:val="22"/>
            </w:rPr>
          </w:pPr>
          <w:hyperlink w:anchor="_Toc479088273" w:history="1">
            <w:r w:rsidR="00533121" w:rsidRPr="00F312AA">
              <w:rPr>
                <w:rStyle w:val="Hyperlink"/>
                <w:rFonts w:eastAsiaTheme="majorEastAsia"/>
                <w:lang w:bidi="en-US"/>
              </w:rPr>
              <w:t>11.</w:t>
            </w:r>
            <w:r w:rsidR="00533121">
              <w:rPr>
                <w:rFonts w:eastAsiaTheme="minorEastAsia" w:cstheme="minorBidi"/>
                <w:sz w:val="22"/>
                <w:szCs w:val="22"/>
              </w:rPr>
              <w:tab/>
            </w:r>
            <w:r w:rsidR="00533121" w:rsidRPr="00F312AA">
              <w:rPr>
                <w:rStyle w:val="Hyperlink"/>
                <w:rFonts w:eastAsiaTheme="majorEastAsia"/>
                <w:lang w:bidi="en-US"/>
              </w:rPr>
              <w:t>SUSPICIOUS TRANSACTIONS</w:t>
            </w:r>
            <w:r w:rsidR="00533121">
              <w:rPr>
                <w:webHidden/>
              </w:rPr>
              <w:tab/>
            </w:r>
            <w:r w:rsidR="00533121">
              <w:rPr>
                <w:webHidden/>
              </w:rPr>
              <w:fldChar w:fldCharType="begin"/>
            </w:r>
            <w:r w:rsidR="00533121">
              <w:rPr>
                <w:webHidden/>
              </w:rPr>
              <w:instrText xml:space="preserve"> PAGEREF _Toc479088273 \h </w:instrText>
            </w:r>
            <w:r w:rsidR="00533121">
              <w:rPr>
                <w:webHidden/>
              </w:rPr>
            </w:r>
            <w:r w:rsidR="00533121">
              <w:rPr>
                <w:webHidden/>
              </w:rPr>
              <w:fldChar w:fldCharType="separate"/>
            </w:r>
            <w:r w:rsidR="001D7529">
              <w:rPr>
                <w:webHidden/>
              </w:rPr>
              <w:t>29</w:t>
            </w:r>
            <w:r w:rsidR="00533121">
              <w:rPr>
                <w:webHidden/>
              </w:rPr>
              <w:fldChar w:fldCharType="end"/>
            </w:r>
          </w:hyperlink>
        </w:p>
        <w:p w14:paraId="4BFC5F93" w14:textId="79B23EDB" w:rsidR="00533121" w:rsidRDefault="00DF3537">
          <w:pPr>
            <w:pStyle w:val="TOC1"/>
            <w:rPr>
              <w:rFonts w:asciiTheme="minorHAnsi" w:hAnsiTheme="minorHAnsi"/>
              <w:sz w:val="22"/>
              <w:szCs w:val="22"/>
              <w:shd w:val="clear" w:color="auto" w:fill="auto"/>
            </w:rPr>
          </w:pPr>
          <w:hyperlink w:anchor="_Toc479088274" w:history="1">
            <w:r w:rsidR="00533121" w:rsidRPr="00F312AA">
              <w:rPr>
                <w:rStyle w:val="Hyperlink"/>
                <w:rFonts w:eastAsiaTheme="majorEastAsia" w:cstheme="majorBidi"/>
                <w:lang w:bidi="en-US"/>
              </w:rPr>
              <w:t>PART III – CREDIT OPERATIONS</w:t>
            </w:r>
            <w:r w:rsidR="00533121">
              <w:rPr>
                <w:webHidden/>
              </w:rPr>
              <w:tab/>
            </w:r>
            <w:r w:rsidR="00533121">
              <w:rPr>
                <w:webHidden/>
              </w:rPr>
              <w:fldChar w:fldCharType="begin"/>
            </w:r>
            <w:r w:rsidR="00533121">
              <w:rPr>
                <w:webHidden/>
              </w:rPr>
              <w:instrText xml:space="preserve"> PAGEREF _Toc479088274 \h </w:instrText>
            </w:r>
            <w:r w:rsidR="00533121">
              <w:rPr>
                <w:webHidden/>
              </w:rPr>
            </w:r>
            <w:r w:rsidR="00533121">
              <w:rPr>
                <w:webHidden/>
              </w:rPr>
              <w:fldChar w:fldCharType="separate"/>
            </w:r>
            <w:r w:rsidR="001D7529">
              <w:rPr>
                <w:webHidden/>
              </w:rPr>
              <w:t>30</w:t>
            </w:r>
            <w:r w:rsidR="00533121">
              <w:rPr>
                <w:webHidden/>
              </w:rPr>
              <w:fldChar w:fldCharType="end"/>
            </w:r>
          </w:hyperlink>
        </w:p>
        <w:p w14:paraId="2BEB643E" w14:textId="2C545F0C" w:rsidR="00533121" w:rsidRDefault="00DF3537">
          <w:pPr>
            <w:pStyle w:val="TOC2"/>
            <w:rPr>
              <w:rFonts w:eastAsiaTheme="minorEastAsia" w:cstheme="minorBidi"/>
              <w:sz w:val="22"/>
              <w:szCs w:val="22"/>
            </w:rPr>
          </w:pPr>
          <w:hyperlink w:anchor="_Toc479088275" w:history="1">
            <w:r w:rsidR="00533121" w:rsidRPr="00F312AA">
              <w:rPr>
                <w:rStyle w:val="Hyperlink"/>
                <w:rFonts w:eastAsiaTheme="majorEastAsia"/>
                <w:lang w:bidi="en-US"/>
              </w:rPr>
              <w:t>12.</w:t>
            </w:r>
            <w:r w:rsidR="00533121">
              <w:rPr>
                <w:rFonts w:eastAsiaTheme="minorEastAsia" w:cstheme="minorBidi"/>
                <w:sz w:val="22"/>
                <w:szCs w:val="22"/>
              </w:rPr>
              <w:tab/>
            </w:r>
            <w:r w:rsidR="00533121" w:rsidRPr="00F312AA">
              <w:rPr>
                <w:rStyle w:val="Hyperlink"/>
                <w:rFonts w:eastAsiaTheme="majorEastAsia"/>
                <w:lang w:bidi="en-US"/>
              </w:rPr>
              <w:t>GROUP FORMATION</w:t>
            </w:r>
            <w:r w:rsidR="00533121">
              <w:rPr>
                <w:webHidden/>
              </w:rPr>
              <w:tab/>
            </w:r>
            <w:r w:rsidR="00533121">
              <w:rPr>
                <w:webHidden/>
              </w:rPr>
              <w:fldChar w:fldCharType="begin"/>
            </w:r>
            <w:r w:rsidR="00533121">
              <w:rPr>
                <w:webHidden/>
              </w:rPr>
              <w:instrText xml:space="preserve"> PAGEREF _Toc479088275 \h </w:instrText>
            </w:r>
            <w:r w:rsidR="00533121">
              <w:rPr>
                <w:webHidden/>
              </w:rPr>
            </w:r>
            <w:r w:rsidR="00533121">
              <w:rPr>
                <w:webHidden/>
              </w:rPr>
              <w:fldChar w:fldCharType="separate"/>
            </w:r>
            <w:r w:rsidR="001D7529">
              <w:rPr>
                <w:webHidden/>
              </w:rPr>
              <w:t>30</w:t>
            </w:r>
            <w:r w:rsidR="00533121">
              <w:rPr>
                <w:webHidden/>
              </w:rPr>
              <w:fldChar w:fldCharType="end"/>
            </w:r>
          </w:hyperlink>
        </w:p>
        <w:p w14:paraId="00717033" w14:textId="1E4D9D34" w:rsidR="00533121" w:rsidRDefault="00DF3537">
          <w:pPr>
            <w:pStyle w:val="TOC2"/>
            <w:rPr>
              <w:rFonts w:eastAsiaTheme="minorEastAsia" w:cstheme="minorBidi"/>
              <w:sz w:val="22"/>
              <w:szCs w:val="22"/>
            </w:rPr>
          </w:pPr>
          <w:hyperlink w:anchor="_Toc479088276" w:history="1">
            <w:r w:rsidR="00533121" w:rsidRPr="00F312AA">
              <w:rPr>
                <w:rStyle w:val="Hyperlink"/>
                <w:rFonts w:eastAsiaTheme="majorEastAsia"/>
                <w:lang w:bidi="en-US"/>
              </w:rPr>
              <w:t>13.</w:t>
            </w:r>
            <w:r w:rsidR="00533121">
              <w:rPr>
                <w:rFonts w:eastAsiaTheme="minorEastAsia" w:cstheme="minorBidi"/>
                <w:sz w:val="22"/>
                <w:szCs w:val="22"/>
              </w:rPr>
              <w:tab/>
            </w:r>
            <w:r w:rsidR="00533121" w:rsidRPr="00F312AA">
              <w:rPr>
                <w:rStyle w:val="Hyperlink"/>
                <w:rFonts w:eastAsiaTheme="majorEastAsia"/>
                <w:lang w:bidi="en-US"/>
              </w:rPr>
              <w:t>LOAN APPLICATION</w:t>
            </w:r>
            <w:r w:rsidR="00533121">
              <w:rPr>
                <w:webHidden/>
              </w:rPr>
              <w:tab/>
            </w:r>
            <w:r w:rsidR="00533121">
              <w:rPr>
                <w:webHidden/>
              </w:rPr>
              <w:fldChar w:fldCharType="begin"/>
            </w:r>
            <w:r w:rsidR="00533121">
              <w:rPr>
                <w:webHidden/>
              </w:rPr>
              <w:instrText xml:space="preserve"> PAGEREF _Toc479088276 \h </w:instrText>
            </w:r>
            <w:r w:rsidR="00533121">
              <w:rPr>
                <w:webHidden/>
              </w:rPr>
            </w:r>
            <w:r w:rsidR="00533121">
              <w:rPr>
                <w:webHidden/>
              </w:rPr>
              <w:fldChar w:fldCharType="separate"/>
            </w:r>
            <w:r w:rsidR="001D7529">
              <w:rPr>
                <w:webHidden/>
              </w:rPr>
              <w:t>30</w:t>
            </w:r>
            <w:r w:rsidR="00533121">
              <w:rPr>
                <w:webHidden/>
              </w:rPr>
              <w:fldChar w:fldCharType="end"/>
            </w:r>
          </w:hyperlink>
        </w:p>
        <w:p w14:paraId="1AEA078E" w14:textId="6FA57009" w:rsidR="00533121" w:rsidRDefault="00DF3537">
          <w:pPr>
            <w:pStyle w:val="TOC2"/>
            <w:rPr>
              <w:rFonts w:eastAsiaTheme="minorEastAsia" w:cstheme="minorBidi"/>
              <w:sz w:val="22"/>
              <w:szCs w:val="22"/>
            </w:rPr>
          </w:pPr>
          <w:hyperlink w:anchor="_Toc479088277" w:history="1">
            <w:r w:rsidR="00533121" w:rsidRPr="00F312AA">
              <w:rPr>
                <w:rStyle w:val="Hyperlink"/>
                <w:rFonts w:eastAsiaTheme="majorEastAsia"/>
                <w:lang w:bidi="en-US"/>
              </w:rPr>
              <w:t>14.</w:t>
            </w:r>
            <w:r w:rsidR="00533121">
              <w:rPr>
                <w:rFonts w:eastAsiaTheme="minorEastAsia" w:cstheme="minorBidi"/>
                <w:sz w:val="22"/>
                <w:szCs w:val="22"/>
              </w:rPr>
              <w:tab/>
            </w:r>
            <w:r w:rsidR="00533121" w:rsidRPr="00F312AA">
              <w:rPr>
                <w:rStyle w:val="Hyperlink"/>
                <w:rFonts w:eastAsiaTheme="majorEastAsia"/>
                <w:lang w:bidi="en-US"/>
              </w:rPr>
              <w:t>LOAN APPROVAL</w:t>
            </w:r>
            <w:r w:rsidR="00533121">
              <w:rPr>
                <w:webHidden/>
              </w:rPr>
              <w:tab/>
            </w:r>
            <w:r w:rsidR="00533121">
              <w:rPr>
                <w:webHidden/>
              </w:rPr>
              <w:fldChar w:fldCharType="begin"/>
            </w:r>
            <w:r w:rsidR="00533121">
              <w:rPr>
                <w:webHidden/>
              </w:rPr>
              <w:instrText xml:space="preserve"> PAGEREF _Toc479088277 \h </w:instrText>
            </w:r>
            <w:r w:rsidR="00533121">
              <w:rPr>
                <w:webHidden/>
              </w:rPr>
            </w:r>
            <w:r w:rsidR="00533121">
              <w:rPr>
                <w:webHidden/>
              </w:rPr>
              <w:fldChar w:fldCharType="separate"/>
            </w:r>
            <w:r w:rsidR="001D7529">
              <w:rPr>
                <w:webHidden/>
              </w:rPr>
              <w:t>32</w:t>
            </w:r>
            <w:r w:rsidR="00533121">
              <w:rPr>
                <w:webHidden/>
              </w:rPr>
              <w:fldChar w:fldCharType="end"/>
            </w:r>
          </w:hyperlink>
        </w:p>
        <w:p w14:paraId="1F30A0D1" w14:textId="122B1A80" w:rsidR="00533121" w:rsidRDefault="00DF3537">
          <w:pPr>
            <w:pStyle w:val="TOC2"/>
            <w:rPr>
              <w:rFonts w:eastAsiaTheme="minorEastAsia" w:cstheme="minorBidi"/>
              <w:sz w:val="22"/>
              <w:szCs w:val="22"/>
            </w:rPr>
          </w:pPr>
          <w:hyperlink w:anchor="_Toc479088278" w:history="1">
            <w:r w:rsidR="00533121" w:rsidRPr="00F312AA">
              <w:rPr>
                <w:rStyle w:val="Hyperlink"/>
                <w:rFonts w:eastAsiaTheme="majorEastAsia"/>
                <w:lang w:bidi="en-US"/>
              </w:rPr>
              <w:t>15.</w:t>
            </w:r>
            <w:r w:rsidR="00533121">
              <w:rPr>
                <w:rFonts w:eastAsiaTheme="minorEastAsia" w:cstheme="minorBidi"/>
                <w:sz w:val="22"/>
                <w:szCs w:val="22"/>
              </w:rPr>
              <w:tab/>
            </w:r>
            <w:r w:rsidR="00533121" w:rsidRPr="00F312AA">
              <w:rPr>
                <w:rStyle w:val="Hyperlink"/>
                <w:rFonts w:eastAsiaTheme="majorEastAsia"/>
                <w:lang w:bidi="en-US"/>
              </w:rPr>
              <w:t>LOAN DISBURSEMENT</w:t>
            </w:r>
            <w:r w:rsidR="00533121">
              <w:rPr>
                <w:webHidden/>
              </w:rPr>
              <w:tab/>
            </w:r>
            <w:r w:rsidR="00533121">
              <w:rPr>
                <w:webHidden/>
              </w:rPr>
              <w:fldChar w:fldCharType="begin"/>
            </w:r>
            <w:r w:rsidR="00533121">
              <w:rPr>
                <w:webHidden/>
              </w:rPr>
              <w:instrText xml:space="preserve"> PAGEREF _Toc479088278 \h </w:instrText>
            </w:r>
            <w:r w:rsidR="00533121">
              <w:rPr>
                <w:webHidden/>
              </w:rPr>
            </w:r>
            <w:r w:rsidR="00533121">
              <w:rPr>
                <w:webHidden/>
              </w:rPr>
              <w:fldChar w:fldCharType="separate"/>
            </w:r>
            <w:r w:rsidR="001D7529">
              <w:rPr>
                <w:webHidden/>
              </w:rPr>
              <w:t>34</w:t>
            </w:r>
            <w:r w:rsidR="00533121">
              <w:rPr>
                <w:webHidden/>
              </w:rPr>
              <w:fldChar w:fldCharType="end"/>
            </w:r>
          </w:hyperlink>
        </w:p>
        <w:p w14:paraId="279622D1" w14:textId="41F858A9" w:rsidR="00533121" w:rsidRDefault="00DF3537">
          <w:pPr>
            <w:pStyle w:val="TOC2"/>
            <w:rPr>
              <w:rFonts w:eastAsiaTheme="minorEastAsia" w:cstheme="minorBidi"/>
              <w:sz w:val="22"/>
              <w:szCs w:val="22"/>
            </w:rPr>
          </w:pPr>
          <w:hyperlink w:anchor="_Toc479088279" w:history="1">
            <w:r w:rsidR="00533121" w:rsidRPr="00F312AA">
              <w:rPr>
                <w:rStyle w:val="Hyperlink"/>
                <w:rFonts w:eastAsiaTheme="majorEastAsia"/>
                <w:lang w:bidi="en-US"/>
              </w:rPr>
              <w:t>16.</w:t>
            </w:r>
            <w:r w:rsidR="00533121">
              <w:rPr>
                <w:rFonts w:eastAsiaTheme="minorEastAsia" w:cstheme="minorBidi"/>
                <w:sz w:val="22"/>
                <w:szCs w:val="22"/>
              </w:rPr>
              <w:tab/>
            </w:r>
            <w:r w:rsidR="00533121" w:rsidRPr="00F312AA">
              <w:rPr>
                <w:rStyle w:val="Hyperlink"/>
                <w:rFonts w:eastAsiaTheme="majorEastAsia"/>
                <w:lang w:bidi="en-US"/>
              </w:rPr>
              <w:t>LOAN REPAYMENT</w:t>
            </w:r>
            <w:r w:rsidR="00533121">
              <w:rPr>
                <w:webHidden/>
              </w:rPr>
              <w:tab/>
            </w:r>
            <w:r w:rsidR="00533121">
              <w:rPr>
                <w:webHidden/>
              </w:rPr>
              <w:fldChar w:fldCharType="begin"/>
            </w:r>
            <w:r w:rsidR="00533121">
              <w:rPr>
                <w:webHidden/>
              </w:rPr>
              <w:instrText xml:space="preserve"> PAGEREF _Toc479088279 \h </w:instrText>
            </w:r>
            <w:r w:rsidR="00533121">
              <w:rPr>
                <w:webHidden/>
              </w:rPr>
            </w:r>
            <w:r w:rsidR="00533121">
              <w:rPr>
                <w:webHidden/>
              </w:rPr>
              <w:fldChar w:fldCharType="separate"/>
            </w:r>
            <w:r w:rsidR="001D7529">
              <w:rPr>
                <w:webHidden/>
              </w:rPr>
              <w:t>36</w:t>
            </w:r>
            <w:r w:rsidR="00533121">
              <w:rPr>
                <w:webHidden/>
              </w:rPr>
              <w:fldChar w:fldCharType="end"/>
            </w:r>
          </w:hyperlink>
        </w:p>
        <w:p w14:paraId="45C2868D" w14:textId="1CBC3482" w:rsidR="00533121" w:rsidRDefault="00DF3537">
          <w:pPr>
            <w:pStyle w:val="TOC2"/>
            <w:rPr>
              <w:rFonts w:eastAsiaTheme="minorEastAsia" w:cstheme="minorBidi"/>
              <w:sz w:val="22"/>
              <w:szCs w:val="22"/>
            </w:rPr>
          </w:pPr>
          <w:hyperlink w:anchor="_Toc479088280" w:history="1">
            <w:r w:rsidR="00533121" w:rsidRPr="00F312AA">
              <w:rPr>
                <w:rStyle w:val="Hyperlink"/>
                <w:rFonts w:eastAsiaTheme="majorEastAsia"/>
                <w:lang w:bidi="en-US"/>
              </w:rPr>
              <w:t>17.</w:t>
            </w:r>
            <w:r w:rsidR="00533121">
              <w:rPr>
                <w:rFonts w:eastAsiaTheme="minorEastAsia" w:cstheme="minorBidi"/>
                <w:sz w:val="22"/>
                <w:szCs w:val="22"/>
              </w:rPr>
              <w:tab/>
            </w:r>
            <w:r w:rsidR="00533121" w:rsidRPr="00F312AA">
              <w:rPr>
                <w:rStyle w:val="Hyperlink"/>
                <w:rFonts w:eastAsiaTheme="majorEastAsia"/>
                <w:lang w:bidi="en-US"/>
              </w:rPr>
              <w:t>CLIENT PASSBOOK MODIFICATIONS</w:t>
            </w:r>
            <w:r w:rsidR="00533121">
              <w:rPr>
                <w:webHidden/>
              </w:rPr>
              <w:tab/>
            </w:r>
            <w:r w:rsidR="00533121">
              <w:rPr>
                <w:webHidden/>
              </w:rPr>
              <w:fldChar w:fldCharType="begin"/>
            </w:r>
            <w:r w:rsidR="00533121">
              <w:rPr>
                <w:webHidden/>
              </w:rPr>
              <w:instrText xml:space="preserve"> PAGEREF _Toc479088280 \h </w:instrText>
            </w:r>
            <w:r w:rsidR="00533121">
              <w:rPr>
                <w:webHidden/>
              </w:rPr>
            </w:r>
            <w:r w:rsidR="00533121">
              <w:rPr>
                <w:webHidden/>
              </w:rPr>
              <w:fldChar w:fldCharType="separate"/>
            </w:r>
            <w:r w:rsidR="001D7529">
              <w:rPr>
                <w:webHidden/>
              </w:rPr>
              <w:t>39</w:t>
            </w:r>
            <w:r w:rsidR="00533121">
              <w:rPr>
                <w:webHidden/>
              </w:rPr>
              <w:fldChar w:fldCharType="end"/>
            </w:r>
          </w:hyperlink>
        </w:p>
        <w:p w14:paraId="52B0B084" w14:textId="1CE5124E" w:rsidR="00533121" w:rsidRDefault="00DF3537">
          <w:pPr>
            <w:pStyle w:val="TOC2"/>
            <w:rPr>
              <w:rFonts w:eastAsiaTheme="minorEastAsia" w:cstheme="minorBidi"/>
              <w:sz w:val="22"/>
              <w:szCs w:val="22"/>
            </w:rPr>
          </w:pPr>
          <w:hyperlink w:anchor="_Toc479088281" w:history="1">
            <w:r w:rsidR="00533121" w:rsidRPr="00F312AA">
              <w:rPr>
                <w:rStyle w:val="Hyperlink"/>
                <w:rFonts w:eastAsiaTheme="majorEastAsia"/>
                <w:lang w:bidi="en-US"/>
              </w:rPr>
              <w:t>18.</w:t>
            </w:r>
            <w:r w:rsidR="00533121">
              <w:rPr>
                <w:rFonts w:eastAsiaTheme="minorEastAsia" w:cstheme="minorBidi"/>
                <w:sz w:val="22"/>
                <w:szCs w:val="22"/>
              </w:rPr>
              <w:tab/>
            </w:r>
            <w:r w:rsidR="00533121" w:rsidRPr="00F312AA">
              <w:rPr>
                <w:rStyle w:val="Hyperlink"/>
                <w:rFonts w:eastAsiaTheme="majorEastAsia"/>
                <w:lang w:bidi="en-US"/>
              </w:rPr>
              <w:t>LOAN DELINQUENCY MANAGEMENT</w:t>
            </w:r>
            <w:r w:rsidR="00533121">
              <w:rPr>
                <w:webHidden/>
              </w:rPr>
              <w:tab/>
            </w:r>
            <w:r w:rsidR="00533121">
              <w:rPr>
                <w:webHidden/>
              </w:rPr>
              <w:fldChar w:fldCharType="begin"/>
            </w:r>
            <w:r w:rsidR="00533121">
              <w:rPr>
                <w:webHidden/>
              </w:rPr>
              <w:instrText xml:space="preserve"> PAGEREF _Toc479088281 \h </w:instrText>
            </w:r>
            <w:r w:rsidR="00533121">
              <w:rPr>
                <w:webHidden/>
              </w:rPr>
            </w:r>
            <w:r w:rsidR="00533121">
              <w:rPr>
                <w:webHidden/>
              </w:rPr>
              <w:fldChar w:fldCharType="separate"/>
            </w:r>
            <w:r w:rsidR="001D7529">
              <w:rPr>
                <w:webHidden/>
              </w:rPr>
              <w:t>40</w:t>
            </w:r>
            <w:r w:rsidR="00533121">
              <w:rPr>
                <w:webHidden/>
              </w:rPr>
              <w:fldChar w:fldCharType="end"/>
            </w:r>
          </w:hyperlink>
        </w:p>
        <w:p w14:paraId="5F709FA7" w14:textId="3D08097E" w:rsidR="00533121" w:rsidRDefault="00DF3537">
          <w:pPr>
            <w:pStyle w:val="TOC2"/>
            <w:rPr>
              <w:rFonts w:eastAsiaTheme="minorEastAsia" w:cstheme="minorBidi"/>
              <w:sz w:val="22"/>
              <w:szCs w:val="22"/>
            </w:rPr>
          </w:pPr>
          <w:hyperlink w:anchor="_Toc479088282" w:history="1">
            <w:r w:rsidR="00533121" w:rsidRPr="00F312AA">
              <w:rPr>
                <w:rStyle w:val="Hyperlink"/>
                <w:rFonts w:eastAsiaTheme="majorEastAsia"/>
                <w:lang w:bidi="en-US"/>
              </w:rPr>
              <w:t>19.</w:t>
            </w:r>
            <w:r w:rsidR="00533121">
              <w:rPr>
                <w:rFonts w:eastAsiaTheme="minorEastAsia" w:cstheme="minorBidi"/>
                <w:sz w:val="22"/>
                <w:szCs w:val="22"/>
              </w:rPr>
              <w:tab/>
            </w:r>
            <w:r w:rsidR="00533121" w:rsidRPr="00F312AA">
              <w:rPr>
                <w:rStyle w:val="Hyperlink"/>
                <w:rFonts w:eastAsiaTheme="majorEastAsia"/>
                <w:lang w:bidi="en-US"/>
              </w:rPr>
              <w:t>LOAN WRITE-OFF</w:t>
            </w:r>
            <w:r w:rsidR="00533121">
              <w:rPr>
                <w:webHidden/>
              </w:rPr>
              <w:tab/>
            </w:r>
            <w:r w:rsidR="00533121">
              <w:rPr>
                <w:webHidden/>
              </w:rPr>
              <w:fldChar w:fldCharType="begin"/>
            </w:r>
            <w:r w:rsidR="00533121">
              <w:rPr>
                <w:webHidden/>
              </w:rPr>
              <w:instrText xml:space="preserve"> PAGEREF _Toc479088282 \h </w:instrText>
            </w:r>
            <w:r w:rsidR="00533121">
              <w:rPr>
                <w:webHidden/>
              </w:rPr>
            </w:r>
            <w:r w:rsidR="00533121">
              <w:rPr>
                <w:webHidden/>
              </w:rPr>
              <w:fldChar w:fldCharType="separate"/>
            </w:r>
            <w:r w:rsidR="001D7529">
              <w:rPr>
                <w:webHidden/>
              </w:rPr>
              <w:t>43</w:t>
            </w:r>
            <w:r w:rsidR="00533121">
              <w:rPr>
                <w:webHidden/>
              </w:rPr>
              <w:fldChar w:fldCharType="end"/>
            </w:r>
          </w:hyperlink>
        </w:p>
        <w:p w14:paraId="7EA9B27D" w14:textId="447B49BB" w:rsidR="00533121" w:rsidRDefault="00DF3537">
          <w:pPr>
            <w:pStyle w:val="TOC1"/>
            <w:rPr>
              <w:rFonts w:asciiTheme="minorHAnsi" w:hAnsiTheme="minorHAnsi"/>
              <w:sz w:val="22"/>
              <w:szCs w:val="22"/>
              <w:shd w:val="clear" w:color="auto" w:fill="auto"/>
            </w:rPr>
          </w:pPr>
          <w:hyperlink w:anchor="_Toc479088283" w:history="1">
            <w:r w:rsidR="00533121" w:rsidRPr="00F312AA">
              <w:rPr>
                <w:rStyle w:val="Hyperlink"/>
                <w:lang w:bidi="en-US"/>
              </w:rPr>
              <w:t>PART IV – CASH OPERATIONS</w:t>
            </w:r>
            <w:r w:rsidR="00533121">
              <w:rPr>
                <w:webHidden/>
              </w:rPr>
              <w:tab/>
            </w:r>
            <w:r w:rsidR="00533121">
              <w:rPr>
                <w:webHidden/>
              </w:rPr>
              <w:fldChar w:fldCharType="begin"/>
            </w:r>
            <w:r w:rsidR="00533121">
              <w:rPr>
                <w:webHidden/>
              </w:rPr>
              <w:instrText xml:space="preserve"> PAGEREF _Toc479088283 \h </w:instrText>
            </w:r>
            <w:r w:rsidR="00533121">
              <w:rPr>
                <w:webHidden/>
              </w:rPr>
            </w:r>
            <w:r w:rsidR="00533121">
              <w:rPr>
                <w:webHidden/>
              </w:rPr>
              <w:fldChar w:fldCharType="separate"/>
            </w:r>
            <w:r w:rsidR="001D7529">
              <w:rPr>
                <w:webHidden/>
              </w:rPr>
              <w:t>44</w:t>
            </w:r>
            <w:r w:rsidR="00533121">
              <w:rPr>
                <w:webHidden/>
              </w:rPr>
              <w:fldChar w:fldCharType="end"/>
            </w:r>
          </w:hyperlink>
        </w:p>
        <w:p w14:paraId="4F316A08" w14:textId="38526722" w:rsidR="00533121" w:rsidRDefault="00DF3537">
          <w:pPr>
            <w:pStyle w:val="TOC2"/>
            <w:rPr>
              <w:rFonts w:eastAsiaTheme="minorEastAsia" w:cstheme="minorBidi"/>
              <w:sz w:val="22"/>
              <w:szCs w:val="22"/>
            </w:rPr>
          </w:pPr>
          <w:hyperlink w:anchor="_Toc479088284" w:history="1">
            <w:r w:rsidR="00533121" w:rsidRPr="00F312AA">
              <w:rPr>
                <w:rStyle w:val="Hyperlink"/>
                <w:rFonts w:eastAsiaTheme="majorEastAsia"/>
              </w:rPr>
              <w:t>20.</w:t>
            </w:r>
            <w:r w:rsidR="00533121">
              <w:rPr>
                <w:rFonts w:eastAsiaTheme="minorEastAsia" w:cstheme="minorBidi"/>
                <w:sz w:val="22"/>
                <w:szCs w:val="22"/>
              </w:rPr>
              <w:tab/>
            </w:r>
            <w:r w:rsidR="00533121" w:rsidRPr="00F312AA">
              <w:rPr>
                <w:rStyle w:val="Hyperlink"/>
                <w:rFonts w:eastAsiaTheme="majorEastAsia"/>
              </w:rPr>
              <w:t>CASH MANAGEMENT</w:t>
            </w:r>
            <w:r w:rsidR="00533121">
              <w:rPr>
                <w:webHidden/>
              </w:rPr>
              <w:tab/>
            </w:r>
            <w:r w:rsidR="00533121">
              <w:rPr>
                <w:webHidden/>
              </w:rPr>
              <w:fldChar w:fldCharType="begin"/>
            </w:r>
            <w:r w:rsidR="00533121">
              <w:rPr>
                <w:webHidden/>
              </w:rPr>
              <w:instrText xml:space="preserve"> PAGEREF _Toc479088284 \h </w:instrText>
            </w:r>
            <w:r w:rsidR="00533121">
              <w:rPr>
                <w:webHidden/>
              </w:rPr>
            </w:r>
            <w:r w:rsidR="00533121">
              <w:rPr>
                <w:webHidden/>
              </w:rPr>
              <w:fldChar w:fldCharType="separate"/>
            </w:r>
            <w:r w:rsidR="001D7529">
              <w:rPr>
                <w:webHidden/>
              </w:rPr>
              <w:t>44</w:t>
            </w:r>
            <w:r w:rsidR="00533121">
              <w:rPr>
                <w:webHidden/>
              </w:rPr>
              <w:fldChar w:fldCharType="end"/>
            </w:r>
          </w:hyperlink>
        </w:p>
        <w:p w14:paraId="35BDA23A" w14:textId="49DB8848" w:rsidR="00533121" w:rsidRDefault="00DF3537">
          <w:pPr>
            <w:pStyle w:val="TOC1"/>
            <w:rPr>
              <w:rFonts w:asciiTheme="minorHAnsi" w:hAnsiTheme="minorHAnsi"/>
              <w:sz w:val="22"/>
              <w:szCs w:val="22"/>
              <w:shd w:val="clear" w:color="auto" w:fill="auto"/>
            </w:rPr>
          </w:pPr>
          <w:hyperlink w:anchor="_Toc479088285" w:history="1">
            <w:r w:rsidR="00533121" w:rsidRPr="00F312AA">
              <w:rPr>
                <w:rStyle w:val="Hyperlink"/>
                <w:rFonts w:eastAsiaTheme="majorEastAsia" w:cstheme="majorBidi"/>
                <w:lang w:bidi="en-US"/>
              </w:rPr>
              <w:t>ANNEXE I – LIST OF FORMS</w:t>
            </w:r>
            <w:r w:rsidR="00533121">
              <w:rPr>
                <w:webHidden/>
              </w:rPr>
              <w:tab/>
            </w:r>
            <w:r w:rsidR="00533121">
              <w:rPr>
                <w:webHidden/>
              </w:rPr>
              <w:fldChar w:fldCharType="begin"/>
            </w:r>
            <w:r w:rsidR="00533121">
              <w:rPr>
                <w:webHidden/>
              </w:rPr>
              <w:instrText xml:space="preserve"> PAGEREF _Toc479088285 \h </w:instrText>
            </w:r>
            <w:r w:rsidR="00533121">
              <w:rPr>
                <w:webHidden/>
              </w:rPr>
            </w:r>
            <w:r w:rsidR="00533121">
              <w:rPr>
                <w:webHidden/>
              </w:rPr>
              <w:fldChar w:fldCharType="separate"/>
            </w:r>
            <w:r w:rsidR="001D7529">
              <w:rPr>
                <w:webHidden/>
              </w:rPr>
              <w:t>44</w:t>
            </w:r>
            <w:r w:rsidR="00533121">
              <w:rPr>
                <w:webHidden/>
              </w:rPr>
              <w:fldChar w:fldCharType="end"/>
            </w:r>
          </w:hyperlink>
        </w:p>
        <w:p w14:paraId="7B12D35F" w14:textId="77777777" w:rsidR="00972563" w:rsidRDefault="004620E4" w:rsidP="00972563">
          <w:pPr>
            <w:outlineLvl w:val="2"/>
            <w:rPr>
              <w:noProof/>
            </w:rPr>
          </w:pPr>
          <w:r w:rsidRPr="00CA2199">
            <w:rPr>
              <w:b/>
              <w:bCs/>
              <w:noProof/>
            </w:rPr>
            <w:fldChar w:fldCharType="end"/>
          </w:r>
        </w:p>
      </w:sdtContent>
    </w:sdt>
    <w:bookmarkStart w:id="2" w:name="_Toc461472663" w:displacedByCustomXml="prev"/>
    <w:p w14:paraId="286B8151" w14:textId="461DAA15" w:rsidR="00DC6F2E" w:rsidRDefault="00DC6F2E" w:rsidP="00DC6F2E">
      <w:pPr>
        <w:pStyle w:val="Heading1"/>
      </w:pPr>
      <w:bookmarkStart w:id="3" w:name="_Toc479086506"/>
      <w:bookmarkStart w:id="4" w:name="_Toc479088241"/>
      <w:r>
        <w:t>DISCLAIMER</w:t>
      </w:r>
      <w:bookmarkEnd w:id="3"/>
      <w:bookmarkEnd w:id="4"/>
    </w:p>
    <w:p w14:paraId="3F4CCD61" w14:textId="044013D0" w:rsidR="00DC6F2E" w:rsidRDefault="00DC6F2E" w:rsidP="00DC6F2E">
      <w:pPr>
        <w:widowControl w:val="0"/>
        <w:spacing w:line="240" w:lineRule="auto"/>
        <w:rPr>
          <w:i/>
        </w:rPr>
      </w:pPr>
      <w:r>
        <w:rPr>
          <w:i/>
        </w:rPr>
        <w:t xml:space="preserve">This document is a sample </w:t>
      </w:r>
      <w:r w:rsidR="00972563">
        <w:rPr>
          <w:i/>
        </w:rPr>
        <w:t>branch operations</w:t>
      </w:r>
      <w:r>
        <w:rPr>
          <w:i/>
        </w:rPr>
        <w:t xml:space="preserve"> manual that captures several policies in place within the HOPE International network. It should not be viewed as a guarantee that these or similar policies will be used in programs managed by HOPE International or partners within the HOPE International network.</w:t>
      </w:r>
    </w:p>
    <w:p w14:paraId="006FCAA0" w14:textId="77777777" w:rsidR="00DC6F2E" w:rsidRDefault="00DC6F2E" w:rsidP="00DC6F2E">
      <w:pPr>
        <w:widowControl w:val="0"/>
        <w:spacing w:line="240" w:lineRule="auto"/>
        <w:rPr>
          <w:i/>
        </w:rPr>
      </w:pPr>
    </w:p>
    <w:p w14:paraId="2C7117AC" w14:textId="62A4415E" w:rsidR="00DC6F2E" w:rsidRPr="00DC6F2E" w:rsidRDefault="00DC6F2E" w:rsidP="00DC6F2E">
      <w:pPr>
        <w:widowControl w:val="0"/>
        <w:spacing w:line="240" w:lineRule="auto"/>
        <w:rPr>
          <w:rFonts w:ascii="Museo Sans 100" w:hAnsi="Museo Sans 100"/>
          <w:b/>
          <w:i/>
          <w:lang w:val="en"/>
        </w:rPr>
      </w:pPr>
      <w:r>
        <w:rPr>
          <w:i/>
        </w:rPr>
        <w:t>This document is provided as an</w:t>
      </w:r>
      <w:r w:rsidRPr="00A40D4D">
        <w:rPr>
          <w:i/>
        </w:rPr>
        <w:t xml:space="preserve"> information</w:t>
      </w:r>
      <w:r>
        <w:rPr>
          <w:i/>
        </w:rPr>
        <w:t>al</w:t>
      </w:r>
      <w:r w:rsidRPr="00A40D4D">
        <w:rPr>
          <w:i/>
        </w:rPr>
        <w:t xml:space="preserve"> and education</w:t>
      </w:r>
      <w:r>
        <w:rPr>
          <w:i/>
        </w:rPr>
        <w:t>al</w:t>
      </w:r>
      <w:r w:rsidRPr="00A40D4D">
        <w:rPr>
          <w:i/>
        </w:rPr>
        <w:t xml:space="preserve"> resource. Organizations </w:t>
      </w:r>
      <w:r>
        <w:rPr>
          <w:i/>
        </w:rPr>
        <w:t>should consult legal counsel on what</w:t>
      </w:r>
      <w:r w:rsidRPr="00A40D4D">
        <w:rPr>
          <w:i/>
        </w:rPr>
        <w:t xml:space="preserve"> policies and procedures</w:t>
      </w:r>
      <w:r>
        <w:rPr>
          <w:i/>
        </w:rPr>
        <w:t xml:space="preserve"> are appropriate for their specific operations</w:t>
      </w:r>
      <w:r w:rsidRPr="00A40D4D">
        <w:rPr>
          <w:i/>
        </w:rPr>
        <w:t>. HOPE International is not liable for any incidental, direct, indirect, actual, consequential, or other</w:t>
      </w:r>
      <w:r>
        <w:rPr>
          <w:i/>
        </w:rPr>
        <w:t xml:space="preserve"> damages resulting from use or misuse </w:t>
      </w:r>
      <w:r w:rsidRPr="00A40D4D">
        <w:rPr>
          <w:i/>
        </w:rPr>
        <w:t xml:space="preserve">of this information. </w:t>
      </w:r>
    </w:p>
    <w:p w14:paraId="6127538F" w14:textId="79AE3D42" w:rsidR="001909BE" w:rsidRPr="00CA2199" w:rsidRDefault="001909BE" w:rsidP="0083532F">
      <w:pPr>
        <w:pStyle w:val="Heading1"/>
      </w:pPr>
      <w:bookmarkStart w:id="5" w:name="_Toc479088242"/>
      <w:r w:rsidRPr="00CA2199">
        <w:t>LIST OF ACRONYMS</w:t>
      </w:r>
      <w:bookmarkEnd w:id="2"/>
      <w:bookmarkEnd w:id="5"/>
    </w:p>
    <w:p w14:paraId="4F28F73B" w14:textId="77777777" w:rsidR="005A4440" w:rsidRPr="00CA2199" w:rsidRDefault="005A4440" w:rsidP="005A4440">
      <w:pPr>
        <w:pStyle w:val="HOPEbodytext"/>
      </w:pPr>
      <w:r w:rsidRPr="00CA2199">
        <w:t>AML</w:t>
      </w:r>
      <w:r w:rsidRPr="00CA2199">
        <w:tab/>
      </w:r>
      <w:r w:rsidRPr="00CA2199">
        <w:tab/>
      </w:r>
      <w:r w:rsidRPr="00CA2199">
        <w:tab/>
        <w:t xml:space="preserve">Anti-Money Laundering </w:t>
      </w:r>
    </w:p>
    <w:p w14:paraId="35AA285B" w14:textId="2A928E28" w:rsidR="00464890" w:rsidRPr="00CA2199" w:rsidRDefault="00464890" w:rsidP="00464890">
      <w:pPr>
        <w:pStyle w:val="HOPEbodytext"/>
      </w:pPr>
      <w:r w:rsidRPr="00CA2199">
        <w:t>APR</w:t>
      </w:r>
      <w:r w:rsidRPr="00CA2199">
        <w:tab/>
      </w:r>
      <w:r w:rsidRPr="00CA2199">
        <w:tab/>
      </w:r>
      <w:r w:rsidRPr="00CA2199">
        <w:tab/>
        <w:t>Annual Percentage Interest Rate</w:t>
      </w:r>
    </w:p>
    <w:p w14:paraId="140DF1DA" w14:textId="22F5F9E7" w:rsidR="001909BE" w:rsidRPr="00CA2199" w:rsidRDefault="001909BE" w:rsidP="001909BE">
      <w:pPr>
        <w:pStyle w:val="HOPEbodytext"/>
      </w:pPr>
      <w:r w:rsidRPr="00CA2199">
        <w:t>BACO</w:t>
      </w:r>
      <w:r w:rsidRPr="00CA2199">
        <w:tab/>
      </w:r>
      <w:r w:rsidRPr="00CA2199">
        <w:tab/>
      </w:r>
      <w:r w:rsidRPr="00CA2199">
        <w:tab/>
        <w:t>Community Banks</w:t>
      </w:r>
    </w:p>
    <w:p w14:paraId="05D04207" w14:textId="77777777" w:rsidR="00464890" w:rsidRPr="00CA2199" w:rsidRDefault="00464890" w:rsidP="00464890">
      <w:pPr>
        <w:pStyle w:val="HOPEbodytext"/>
      </w:pPr>
      <w:r w:rsidRPr="00CA2199">
        <w:t>BCC</w:t>
      </w:r>
      <w:r w:rsidRPr="00CA2199">
        <w:tab/>
      </w:r>
      <w:r w:rsidRPr="00CA2199">
        <w:tab/>
      </w:r>
      <w:r w:rsidRPr="00CA2199">
        <w:tab/>
        <w:t>Branch Credit Committee</w:t>
      </w:r>
    </w:p>
    <w:p w14:paraId="38FC6F4B" w14:textId="77777777" w:rsidR="00464890" w:rsidRPr="00CA2199" w:rsidRDefault="00464890" w:rsidP="00464890">
      <w:pPr>
        <w:pStyle w:val="HOPEbodytext"/>
      </w:pPr>
      <w:r w:rsidRPr="00CA2199">
        <w:t>BM</w:t>
      </w:r>
      <w:r w:rsidRPr="00CA2199">
        <w:tab/>
      </w:r>
      <w:r w:rsidRPr="00CA2199">
        <w:tab/>
      </w:r>
      <w:r w:rsidRPr="00CA2199">
        <w:tab/>
        <w:t>Branch Manager</w:t>
      </w:r>
    </w:p>
    <w:p w14:paraId="226D9475" w14:textId="77777777" w:rsidR="00464890" w:rsidRPr="00CA2199" w:rsidRDefault="00464890" w:rsidP="00464890">
      <w:pPr>
        <w:pStyle w:val="HOPEbodytext"/>
      </w:pPr>
      <w:r w:rsidRPr="00CA2199">
        <w:t>BOD</w:t>
      </w:r>
      <w:r w:rsidRPr="00CA2199">
        <w:tab/>
      </w:r>
      <w:r w:rsidRPr="00CA2199">
        <w:tab/>
      </w:r>
      <w:r w:rsidRPr="00CA2199">
        <w:tab/>
        <w:t>Board of Directors</w:t>
      </w:r>
    </w:p>
    <w:p w14:paraId="6092C3F5" w14:textId="77777777" w:rsidR="00464890" w:rsidRPr="00CA2199" w:rsidRDefault="00464890" w:rsidP="00464890">
      <w:pPr>
        <w:pStyle w:val="HOPEbodytext"/>
      </w:pPr>
      <w:r w:rsidRPr="00CA2199">
        <w:lastRenderedPageBreak/>
        <w:t>CRO</w:t>
      </w:r>
      <w:r w:rsidRPr="00CA2199">
        <w:tab/>
      </w:r>
      <w:r w:rsidRPr="00CA2199">
        <w:tab/>
      </w:r>
      <w:r w:rsidRPr="00CA2199">
        <w:tab/>
        <w:t>Client Relationship Officer</w:t>
      </w:r>
    </w:p>
    <w:p w14:paraId="797465AB" w14:textId="77777777" w:rsidR="00464890" w:rsidRPr="00CA2199" w:rsidRDefault="00464890" w:rsidP="00464890">
      <w:pPr>
        <w:pStyle w:val="HOPEbodytext"/>
      </w:pPr>
      <w:r w:rsidRPr="00CA2199">
        <w:t>CRS</w:t>
      </w:r>
      <w:r w:rsidRPr="00CA2199">
        <w:tab/>
      </w:r>
      <w:r w:rsidRPr="00CA2199">
        <w:tab/>
      </w:r>
      <w:r w:rsidRPr="00CA2199">
        <w:tab/>
        <w:t>Client Relationship Supervisor</w:t>
      </w:r>
    </w:p>
    <w:p w14:paraId="4078491E" w14:textId="55B2611A" w:rsidR="00464890" w:rsidRDefault="00464890" w:rsidP="00464890">
      <w:pPr>
        <w:pStyle w:val="HOPEbodytext"/>
      </w:pPr>
      <w:r w:rsidRPr="00CA2199">
        <w:t>CSA</w:t>
      </w:r>
      <w:r w:rsidRPr="00CA2199">
        <w:tab/>
      </w:r>
      <w:r w:rsidRPr="00CA2199">
        <w:tab/>
      </w:r>
      <w:r w:rsidRPr="00CA2199">
        <w:tab/>
        <w:t>Customer Service Agent</w:t>
      </w:r>
    </w:p>
    <w:p w14:paraId="374403B4" w14:textId="2830B052" w:rsidR="00B905B4" w:rsidRDefault="00B905B4" w:rsidP="00464890">
      <w:pPr>
        <w:pStyle w:val="HOPEbodytext"/>
      </w:pPr>
      <w:r>
        <w:t>DO</w:t>
      </w:r>
      <w:r>
        <w:tab/>
      </w:r>
      <w:r>
        <w:tab/>
      </w:r>
      <w:r>
        <w:tab/>
        <w:t>Director of Operations</w:t>
      </w:r>
    </w:p>
    <w:p w14:paraId="6EE9089C" w14:textId="2177D48B" w:rsidR="00B905B4" w:rsidRPr="00CA2199" w:rsidRDefault="00B905B4" w:rsidP="00464890">
      <w:pPr>
        <w:pStyle w:val="HOPEbodytext"/>
      </w:pPr>
      <w:r>
        <w:t>DF</w:t>
      </w:r>
      <w:r>
        <w:tab/>
      </w:r>
      <w:r>
        <w:tab/>
      </w:r>
      <w:r>
        <w:tab/>
        <w:t>Director of Finance</w:t>
      </w:r>
    </w:p>
    <w:p w14:paraId="67384168" w14:textId="77777777" w:rsidR="00464890" w:rsidRPr="00CA2199" w:rsidRDefault="00464890" w:rsidP="00464890">
      <w:pPr>
        <w:pStyle w:val="HOPEbodytext"/>
      </w:pPr>
      <w:r w:rsidRPr="00CA2199">
        <w:t>FIN</w:t>
      </w:r>
      <w:r w:rsidRPr="00CA2199">
        <w:tab/>
      </w:r>
      <w:r w:rsidRPr="00CA2199">
        <w:tab/>
      </w:r>
      <w:r w:rsidRPr="00CA2199">
        <w:tab/>
        <w:t>Finance</w:t>
      </w:r>
    </w:p>
    <w:p w14:paraId="75AFDD6A" w14:textId="1130C626" w:rsidR="00464890" w:rsidRPr="00CA2199" w:rsidRDefault="00464890" w:rsidP="00464890">
      <w:pPr>
        <w:pStyle w:val="HOPEbodytext"/>
      </w:pPr>
      <w:r w:rsidRPr="00CA2199">
        <w:t>HOCC</w:t>
      </w:r>
      <w:r w:rsidRPr="00CA2199">
        <w:tab/>
      </w:r>
      <w:r w:rsidRPr="00CA2199">
        <w:tab/>
      </w:r>
      <w:r w:rsidRPr="00CA2199">
        <w:tab/>
        <w:t>Head Office Credit Committee</w:t>
      </w:r>
    </w:p>
    <w:p w14:paraId="172E5C93" w14:textId="37821340" w:rsidR="005A4440" w:rsidRPr="00CA2199" w:rsidRDefault="005A4440" w:rsidP="00464890">
      <w:pPr>
        <w:pStyle w:val="HOPEbodytext"/>
      </w:pPr>
      <w:r w:rsidRPr="00CA2199">
        <w:t>KYC</w:t>
      </w:r>
      <w:r w:rsidRPr="00CA2199">
        <w:tab/>
      </w:r>
      <w:r w:rsidRPr="00CA2199">
        <w:tab/>
      </w:r>
      <w:r w:rsidRPr="00CA2199">
        <w:tab/>
        <w:t>Know Your Customer</w:t>
      </w:r>
    </w:p>
    <w:p w14:paraId="14295F0F" w14:textId="008AF12B" w:rsidR="00707893" w:rsidRDefault="00707893" w:rsidP="00464890">
      <w:pPr>
        <w:pStyle w:val="HOPEbodytext"/>
      </w:pPr>
      <w:r w:rsidRPr="00CA2199">
        <w:t>LPF</w:t>
      </w:r>
      <w:r w:rsidRPr="00CA2199">
        <w:tab/>
      </w:r>
      <w:r w:rsidRPr="00CA2199">
        <w:tab/>
      </w:r>
      <w:r w:rsidRPr="00CA2199">
        <w:tab/>
        <w:t>Loan Performer</w:t>
      </w:r>
    </w:p>
    <w:p w14:paraId="6D529E50" w14:textId="66B6E2F8" w:rsidR="00B905B4" w:rsidRPr="00CA2199" w:rsidRDefault="00B905B4" w:rsidP="00464890">
      <w:pPr>
        <w:pStyle w:val="HOPEbodytext"/>
      </w:pPr>
      <w:r>
        <w:t>MD</w:t>
      </w:r>
      <w:r>
        <w:tab/>
      </w:r>
      <w:r>
        <w:tab/>
      </w:r>
      <w:r>
        <w:tab/>
        <w:t>Managing Director</w:t>
      </w:r>
    </w:p>
    <w:p w14:paraId="2E28209A" w14:textId="77777777" w:rsidR="00464890" w:rsidRPr="00CA2199" w:rsidRDefault="00464890" w:rsidP="00464890">
      <w:pPr>
        <w:pStyle w:val="HOPEbodytext"/>
      </w:pPr>
      <w:r w:rsidRPr="00CA2199">
        <w:t>MIS</w:t>
      </w:r>
      <w:r w:rsidRPr="00CA2199">
        <w:tab/>
      </w:r>
      <w:r w:rsidRPr="00CA2199">
        <w:tab/>
      </w:r>
      <w:r w:rsidRPr="00CA2199">
        <w:tab/>
        <w:t>Management Information System</w:t>
      </w:r>
    </w:p>
    <w:p w14:paraId="547771E9" w14:textId="77777777" w:rsidR="00464890" w:rsidRPr="00CA2199" w:rsidRDefault="00464890" w:rsidP="00464890">
      <w:pPr>
        <w:pStyle w:val="HOPEbodytext"/>
      </w:pPr>
      <w:r w:rsidRPr="00CA2199">
        <w:t>OPS</w:t>
      </w:r>
      <w:r w:rsidRPr="00CA2199">
        <w:tab/>
      </w:r>
      <w:r w:rsidRPr="00CA2199">
        <w:tab/>
      </w:r>
      <w:r w:rsidRPr="00CA2199">
        <w:tab/>
        <w:t>Operations</w:t>
      </w:r>
    </w:p>
    <w:p w14:paraId="7603FBB4" w14:textId="5860B433" w:rsidR="001909BE" w:rsidRPr="00CA2199" w:rsidRDefault="001909BE" w:rsidP="001909BE">
      <w:pPr>
        <w:pStyle w:val="HOPEbodytext"/>
      </w:pPr>
      <w:r w:rsidRPr="00CA2199">
        <w:t>SG</w:t>
      </w:r>
      <w:r w:rsidRPr="00CA2199">
        <w:tab/>
      </w:r>
      <w:r w:rsidRPr="00CA2199">
        <w:tab/>
      </w:r>
      <w:r w:rsidRPr="00CA2199">
        <w:tab/>
        <w:t>Solidarity Groups</w:t>
      </w:r>
    </w:p>
    <w:p w14:paraId="4273EB1D" w14:textId="3C99AD1F" w:rsidR="001909BE" w:rsidRPr="00CA2199" w:rsidRDefault="001909BE" w:rsidP="001909BE">
      <w:pPr>
        <w:pStyle w:val="HOPEbodytext"/>
      </w:pPr>
    </w:p>
    <w:p w14:paraId="160A208F" w14:textId="77777777" w:rsidR="00972563" w:rsidRPr="00342212" w:rsidRDefault="00972563" w:rsidP="00972563">
      <w:pPr>
        <w:pStyle w:val="HOPEH2"/>
        <w:numPr>
          <w:ilvl w:val="0"/>
          <w:numId w:val="3"/>
        </w:numPr>
      </w:pPr>
      <w:bookmarkStart w:id="6" w:name="_Toc479086508"/>
      <w:bookmarkStart w:id="7" w:name="_Toc479088243"/>
      <w:bookmarkStart w:id="8" w:name="_Toc390257730"/>
      <w:bookmarkStart w:id="9" w:name="_Toc425173453"/>
      <w:bookmarkStart w:id="10" w:name="_Toc425178009"/>
      <w:bookmarkStart w:id="11" w:name="_Toc444505394"/>
      <w:bookmarkStart w:id="12" w:name="_Toc461472665"/>
      <w:r>
        <w:t>HOPE INTERNATIONAL</w:t>
      </w:r>
      <w:r w:rsidRPr="00342212">
        <w:t xml:space="preserve"> MISSION, METHOD, AND MOTIVATION</w:t>
      </w:r>
      <w:bookmarkEnd w:id="6"/>
      <w:bookmarkEnd w:id="7"/>
    </w:p>
    <w:p w14:paraId="1D8FBFEE" w14:textId="77777777" w:rsidR="00972563" w:rsidRPr="00342212" w:rsidRDefault="00972563" w:rsidP="00972563">
      <w:pPr>
        <w:pStyle w:val="HOPEH3"/>
      </w:pPr>
      <w:r w:rsidRPr="00342212">
        <w:t>OUR MISSION…To invest in the dreams of families as we proclaim and live the Gospel in underserved communities.</w:t>
      </w:r>
    </w:p>
    <w:p w14:paraId="2EC2C6DB" w14:textId="77777777" w:rsidR="00972563" w:rsidRPr="00342212" w:rsidRDefault="00972563" w:rsidP="00972563">
      <w:pPr>
        <w:pStyle w:val="HOPEH3"/>
      </w:pPr>
      <w:r w:rsidRPr="00342212">
        <w:t>OUR METHOD…We share the hope of Christ as we provide biblically based training, savings services and loans that restore dignity and break the cycle of poverty.</w:t>
      </w:r>
    </w:p>
    <w:p w14:paraId="01539EA6" w14:textId="77777777" w:rsidR="00972563" w:rsidRPr="00342212" w:rsidRDefault="00972563" w:rsidP="00972563">
      <w:pPr>
        <w:pStyle w:val="HOPEH3"/>
      </w:pPr>
      <w:r w:rsidRPr="00342212">
        <w:t>OUR MOTIVATION…The love of Jesus Christ motivates us to identify with those living in poverty and be His hands and feet as we strive to glorify God</w:t>
      </w:r>
    </w:p>
    <w:p w14:paraId="730247A2" w14:textId="185B6E65" w:rsidR="001909BE" w:rsidRPr="00CA2199" w:rsidRDefault="00FC0284" w:rsidP="00EF1B4B">
      <w:pPr>
        <w:pStyle w:val="HOPEH2"/>
        <w:numPr>
          <w:ilvl w:val="0"/>
          <w:numId w:val="3"/>
        </w:numPr>
      </w:pPr>
      <w:bookmarkStart w:id="13" w:name="_Toc479088244"/>
      <w:r w:rsidRPr="00CA2199">
        <w:t>STATEMENT OF PURPOSE</w:t>
      </w:r>
      <w:bookmarkEnd w:id="8"/>
      <w:bookmarkEnd w:id="9"/>
      <w:bookmarkEnd w:id="10"/>
      <w:bookmarkEnd w:id="11"/>
      <w:bookmarkEnd w:id="12"/>
      <w:bookmarkEnd w:id="13"/>
    </w:p>
    <w:p w14:paraId="15DB679D" w14:textId="2556C393" w:rsidR="007362E8" w:rsidRPr="00CA2199" w:rsidRDefault="00C17FEA" w:rsidP="007362E8">
      <w:pPr>
        <w:pStyle w:val="HOPEbodytext"/>
        <w:rPr>
          <w:shd w:val="clear" w:color="auto" w:fill="FFFFFF"/>
        </w:rPr>
      </w:pPr>
      <w:r>
        <w:rPr>
          <w:shd w:val="clear" w:color="auto" w:fill="FFFFFF"/>
        </w:rPr>
        <w:t>HOPE</w:t>
      </w:r>
      <w:r w:rsidR="007362E8" w:rsidRPr="00CA2199">
        <w:rPr>
          <w:shd w:val="clear" w:color="auto" w:fill="FFFFFF"/>
        </w:rPr>
        <w:t xml:space="preserve"> exists to invest in the</w:t>
      </w:r>
      <w:r w:rsidR="00C03A18" w:rsidRPr="00CA2199">
        <w:rPr>
          <w:shd w:val="clear" w:color="auto" w:fill="FFFFFF"/>
        </w:rPr>
        <w:t xml:space="preserve"> dreams of our clients. However,</w:t>
      </w:r>
      <w:r w:rsidR="007362E8" w:rsidRPr="00CA2199">
        <w:rPr>
          <w:shd w:val="clear" w:color="auto" w:fill="FFFFFF"/>
        </w:rPr>
        <w:t xml:space="preserve"> it is also our clients who contribute to the growth of the institution. Without them, the institution would not be able to sustain itself and would soon be forced to close its doors. Financial services and the treatment of customer </w:t>
      </w:r>
      <w:r w:rsidR="00C03A18" w:rsidRPr="00CA2199">
        <w:rPr>
          <w:shd w:val="clear" w:color="auto" w:fill="FFFFFF"/>
        </w:rPr>
        <w:t>accounts</w:t>
      </w:r>
      <w:r w:rsidR="007362E8" w:rsidRPr="00CA2199">
        <w:rPr>
          <w:shd w:val="clear" w:color="auto" w:fill="FFFFFF"/>
        </w:rPr>
        <w:t xml:space="preserve"> are the main avenue through which our relationship with customers is facilitated. A customer account is therefore a vital channel for enabling business transactions and facilitating spiritual transformation in the lives of our customers.</w:t>
      </w:r>
      <w:r w:rsidR="00A1065E" w:rsidRPr="00CA2199">
        <w:rPr>
          <w:shd w:val="clear" w:color="auto" w:fill="FFFFFF"/>
        </w:rPr>
        <w:t xml:space="preserve"> The quality of our products and level of customer service are our testimonies in the community and are critical in reflecting Christ’s love to our neighbor. </w:t>
      </w:r>
    </w:p>
    <w:p w14:paraId="58A3FCB0" w14:textId="078A995B" w:rsidR="007362E8" w:rsidRPr="00CA2199" w:rsidRDefault="007362E8" w:rsidP="007362E8">
      <w:pPr>
        <w:pStyle w:val="HOPEbodytext"/>
        <w:rPr>
          <w:shd w:val="clear" w:color="auto" w:fill="FFFFFF"/>
        </w:rPr>
      </w:pPr>
      <w:r w:rsidRPr="00CA2199">
        <w:rPr>
          <w:shd w:val="clear" w:color="auto" w:fill="FFFFFF"/>
        </w:rPr>
        <w:t>Due to th</w:t>
      </w:r>
      <w:r w:rsidR="00C03A18" w:rsidRPr="00CA2199">
        <w:rPr>
          <w:shd w:val="clear" w:color="auto" w:fill="FFFFFF"/>
        </w:rPr>
        <w:t>e</w:t>
      </w:r>
      <w:r w:rsidRPr="00CA2199">
        <w:rPr>
          <w:shd w:val="clear" w:color="auto" w:fill="FFFFFF"/>
        </w:rPr>
        <w:t xml:space="preserve"> significance of customer </w:t>
      </w:r>
      <w:r w:rsidR="00C03A18" w:rsidRPr="00CA2199">
        <w:rPr>
          <w:shd w:val="clear" w:color="auto" w:fill="FFFFFF"/>
        </w:rPr>
        <w:t>relationships</w:t>
      </w:r>
      <w:r w:rsidRPr="00CA2199">
        <w:rPr>
          <w:shd w:val="clear" w:color="auto" w:fill="FFFFFF"/>
        </w:rPr>
        <w:t>, it i</w:t>
      </w:r>
      <w:r w:rsidR="00C17FEA">
        <w:rPr>
          <w:shd w:val="clear" w:color="auto" w:fill="FFFFFF"/>
        </w:rPr>
        <w:t>s imperative that all HOPE</w:t>
      </w:r>
      <w:r w:rsidRPr="00CA2199">
        <w:rPr>
          <w:shd w:val="clear" w:color="auto" w:fill="FFFFFF"/>
        </w:rPr>
        <w:t xml:space="preserve"> staff properly understand all aspects relating to the opening and operations of customer accounts.</w:t>
      </w:r>
    </w:p>
    <w:p w14:paraId="6082A55D" w14:textId="1CBAE880" w:rsidR="00C03A18" w:rsidRPr="00CA2199" w:rsidRDefault="007362E8" w:rsidP="007362E8">
      <w:pPr>
        <w:pStyle w:val="HOPEbodytext"/>
        <w:rPr>
          <w:shd w:val="clear" w:color="auto" w:fill="FFFFFF"/>
        </w:rPr>
      </w:pPr>
      <w:r w:rsidRPr="00CA2199">
        <w:rPr>
          <w:shd w:val="clear" w:color="auto" w:fill="FFFFFF"/>
        </w:rPr>
        <w:t>This branch operations manual is dedicated to explaining the types, features, operating policies</w:t>
      </w:r>
      <w:r w:rsidR="001C3CF8">
        <w:rPr>
          <w:shd w:val="clear" w:color="auto" w:fill="FFFFFF"/>
        </w:rPr>
        <w:t>,</w:t>
      </w:r>
      <w:r w:rsidRPr="00CA2199">
        <w:rPr>
          <w:shd w:val="clear" w:color="auto" w:fill="FFFFFF"/>
        </w:rPr>
        <w:t xml:space="preserve"> and procedures relating to the opening, management</w:t>
      </w:r>
      <w:r w:rsidR="001C3CF8">
        <w:rPr>
          <w:shd w:val="clear" w:color="auto" w:fill="FFFFFF"/>
        </w:rPr>
        <w:t>,</w:t>
      </w:r>
      <w:r w:rsidRPr="00CA2199">
        <w:rPr>
          <w:shd w:val="clear" w:color="auto" w:fill="FFFFFF"/>
        </w:rPr>
        <w:t xml:space="preserve"> and closure of customer accounts. This document should be made available to all staff members and every other person authorized by HOPE’s management </w:t>
      </w:r>
      <w:r w:rsidRPr="00CA2199">
        <w:rPr>
          <w:shd w:val="clear" w:color="auto" w:fill="FFFFFF"/>
        </w:rPr>
        <w:lastRenderedPageBreak/>
        <w:t>to ensure consistent and transparent treatment of the customer relationships. To facilitate its use, paper copies must be distributed to appropriate staff and the necessary training provided.</w:t>
      </w:r>
    </w:p>
    <w:p w14:paraId="37538436" w14:textId="68568442" w:rsidR="00C03A18" w:rsidRPr="00CA2199" w:rsidRDefault="00C03A18" w:rsidP="0091646E">
      <w:pPr>
        <w:pStyle w:val="HOPEH2"/>
        <w:numPr>
          <w:ilvl w:val="0"/>
          <w:numId w:val="3"/>
        </w:numPr>
      </w:pPr>
      <w:bookmarkStart w:id="14" w:name="_Toc454263085"/>
      <w:bookmarkStart w:id="15" w:name="_Toc461472666"/>
      <w:bookmarkStart w:id="16" w:name="_Toc479088245"/>
      <w:r w:rsidRPr="00CA2199">
        <w:t>HOPE BRANCH OPERATIONS MANUAL GUIDELINES</w:t>
      </w:r>
      <w:bookmarkEnd w:id="14"/>
      <w:bookmarkEnd w:id="15"/>
      <w:bookmarkEnd w:id="16"/>
    </w:p>
    <w:p w14:paraId="1A03E310" w14:textId="5A1CBD6E" w:rsidR="00C03A18" w:rsidRPr="00CA2199" w:rsidRDefault="00C03A18" w:rsidP="00C03A18">
      <w:pPr>
        <w:pStyle w:val="HOPEorderedlist"/>
        <w:ind w:left="720" w:hanging="450"/>
        <w:rPr>
          <w:shd w:val="clear" w:color="auto" w:fill="FFFFFF"/>
        </w:rPr>
      </w:pPr>
      <w:r w:rsidRPr="00CA2199">
        <w:rPr>
          <w:shd w:val="clear" w:color="auto" w:fill="FFFFFF"/>
        </w:rPr>
        <w:t xml:space="preserve">All the policies, guidelines, and regulations in this manual shall govern the </w:t>
      </w:r>
      <w:r w:rsidR="00C17FEA">
        <w:rPr>
          <w:shd w:val="clear" w:color="auto" w:fill="FFFFFF"/>
        </w:rPr>
        <w:t xml:space="preserve">local </w:t>
      </w:r>
      <w:r w:rsidRPr="00CA2199">
        <w:rPr>
          <w:shd w:val="clear" w:color="auto" w:fill="FFFFFF"/>
        </w:rPr>
        <w:t xml:space="preserve">branch operations of </w:t>
      </w:r>
      <w:r w:rsidRPr="00CA2199">
        <w:rPr>
          <w:bCs/>
          <w:shd w:val="clear" w:color="auto" w:fill="FFFFFF"/>
        </w:rPr>
        <w:t>HOPE</w:t>
      </w:r>
      <w:r w:rsidR="00C17FEA">
        <w:rPr>
          <w:bCs/>
          <w:shd w:val="clear" w:color="auto" w:fill="FFFFFF"/>
        </w:rPr>
        <w:t xml:space="preserve"> International</w:t>
      </w:r>
      <w:r w:rsidRPr="00CA2199">
        <w:rPr>
          <w:shd w:val="clear" w:color="auto" w:fill="FFFFFF"/>
        </w:rPr>
        <w:t>.</w:t>
      </w:r>
    </w:p>
    <w:p w14:paraId="222A8F51" w14:textId="1B9BFC8E" w:rsidR="00C03A18" w:rsidRPr="00CA2199" w:rsidRDefault="00C03A18" w:rsidP="00C03A18">
      <w:pPr>
        <w:pStyle w:val="HOPEorderedlist"/>
        <w:ind w:left="720" w:hanging="450"/>
        <w:rPr>
          <w:shd w:val="clear" w:color="auto" w:fill="FFFFFF"/>
        </w:rPr>
      </w:pPr>
      <w:r w:rsidRPr="00CA2199">
        <w:rPr>
          <w:shd w:val="clear" w:color="auto" w:fill="FFFFFF"/>
        </w:rPr>
        <w:t xml:space="preserve">All employees of HOPE will have access to this manual for official use. </w:t>
      </w:r>
    </w:p>
    <w:p w14:paraId="55C8DA3C" w14:textId="5E1F8C1C" w:rsidR="00C03A18" w:rsidRPr="00CA2199" w:rsidRDefault="00C03A18" w:rsidP="00C03A18">
      <w:pPr>
        <w:pStyle w:val="HOPEorderedlist"/>
        <w:ind w:left="720" w:hanging="450"/>
        <w:rPr>
          <w:shd w:val="clear" w:color="auto" w:fill="FFFFFF"/>
        </w:rPr>
      </w:pPr>
      <w:r w:rsidRPr="00CA2199">
        <w:rPr>
          <w:shd w:val="clear" w:color="auto" w:fill="FFFFFF"/>
        </w:rPr>
        <w:t xml:space="preserve">Employees of </w:t>
      </w:r>
      <w:r w:rsidRPr="00CA2199">
        <w:rPr>
          <w:bCs/>
          <w:shd w:val="clear" w:color="auto" w:fill="FFFFFF"/>
        </w:rPr>
        <w:t>HOPE</w:t>
      </w:r>
      <w:r w:rsidRPr="00CA2199">
        <w:rPr>
          <w:shd w:val="clear" w:color="auto" w:fill="FFFFFF"/>
        </w:rPr>
        <w:t xml:space="preserve"> who wish to make suggestions for improvement of this manual are encouraged to do so through the director of operations who will forward such suggestions to the managing director.</w:t>
      </w:r>
    </w:p>
    <w:p w14:paraId="15691866" w14:textId="77777777" w:rsidR="00C03A18" w:rsidRPr="00CA2199" w:rsidRDefault="00C03A18" w:rsidP="00C03A18">
      <w:pPr>
        <w:pStyle w:val="HOPEorderedlist"/>
        <w:ind w:left="720" w:hanging="450"/>
        <w:rPr>
          <w:shd w:val="clear" w:color="auto" w:fill="FFFFFF"/>
        </w:rPr>
      </w:pPr>
      <w:r w:rsidRPr="00CA2199">
        <w:rPr>
          <w:shd w:val="clear" w:color="auto" w:fill="FFFFFF"/>
        </w:rPr>
        <w:t>Ignorance of the policy regulations contained in this manual and all other written or verbal communications related to this manual shall not in any way be accepted as an excuse for any irregularity or violation of the policies and procedures.</w:t>
      </w:r>
    </w:p>
    <w:p w14:paraId="7BD9CA68" w14:textId="7B4EF785" w:rsidR="00C03A18" w:rsidRPr="00CA2199" w:rsidRDefault="00C03A18" w:rsidP="00C03A18">
      <w:pPr>
        <w:pStyle w:val="HOPEorderedlist"/>
        <w:ind w:left="720" w:hanging="450"/>
        <w:rPr>
          <w:shd w:val="clear" w:color="auto" w:fill="FFFFFF"/>
        </w:rPr>
      </w:pPr>
      <w:r w:rsidRPr="00CA2199">
        <w:rPr>
          <w:shd w:val="clear" w:color="auto" w:fill="FFFFFF"/>
        </w:rPr>
        <w:t>The responsibility of enforcing and implementing these policies lies with management and the board of directors of HOPE</w:t>
      </w:r>
      <w:r w:rsidR="00C17FEA">
        <w:rPr>
          <w:shd w:val="clear" w:color="auto" w:fill="FFFFFF"/>
        </w:rPr>
        <w:t>’s local program</w:t>
      </w:r>
      <w:r w:rsidRPr="00CA2199">
        <w:rPr>
          <w:shd w:val="clear" w:color="auto" w:fill="FFFFFF"/>
        </w:rPr>
        <w:t>.</w:t>
      </w:r>
    </w:p>
    <w:p w14:paraId="6D36F150" w14:textId="1F7A91FE" w:rsidR="00C03A18" w:rsidRPr="00CA2199" w:rsidRDefault="00C03A18" w:rsidP="00C03A18">
      <w:pPr>
        <w:pStyle w:val="HOPEorderedlist"/>
        <w:ind w:left="720" w:hanging="450"/>
        <w:rPr>
          <w:shd w:val="clear" w:color="auto" w:fill="FFFFFF"/>
        </w:rPr>
      </w:pPr>
      <w:r w:rsidRPr="00CA2199">
        <w:rPr>
          <w:shd w:val="clear" w:color="auto" w:fill="FFFFFF"/>
        </w:rPr>
        <w:t xml:space="preserve">The board of directors of </w:t>
      </w:r>
      <w:r w:rsidRPr="00CA2199">
        <w:rPr>
          <w:bCs/>
          <w:shd w:val="clear" w:color="auto" w:fill="FFFFFF"/>
        </w:rPr>
        <w:t>HOPE</w:t>
      </w:r>
      <w:r w:rsidR="00C17FEA">
        <w:rPr>
          <w:bCs/>
          <w:shd w:val="clear" w:color="auto" w:fill="FFFFFF"/>
        </w:rPr>
        <w:t>’s local program</w:t>
      </w:r>
      <w:r w:rsidRPr="00CA2199">
        <w:rPr>
          <w:bCs/>
          <w:shd w:val="clear" w:color="auto" w:fill="FFFFFF"/>
        </w:rPr>
        <w:t xml:space="preserve"> </w:t>
      </w:r>
      <w:r w:rsidRPr="00CA2199">
        <w:rPr>
          <w:shd w:val="clear" w:color="auto" w:fill="FFFFFF"/>
        </w:rPr>
        <w:t>reserves the powers to amend these policies and procedures and such amendments shall be communicated to all staff in writing indicating their effective date.</w:t>
      </w:r>
    </w:p>
    <w:p w14:paraId="6FD47BE0" w14:textId="3C3F8DAC" w:rsidR="00C03A18" w:rsidRPr="00CA2199" w:rsidRDefault="00C03A18" w:rsidP="00C03A18">
      <w:pPr>
        <w:pStyle w:val="HOPEorderedlist"/>
        <w:ind w:left="720" w:hanging="450"/>
        <w:rPr>
          <w:shd w:val="clear" w:color="auto" w:fill="FFFFFF"/>
        </w:rPr>
      </w:pPr>
      <w:r w:rsidRPr="00CA2199">
        <w:rPr>
          <w:shd w:val="clear" w:color="auto" w:fill="FFFFFF"/>
        </w:rPr>
        <w:t>The contents of this manual remain the property of HOPE.</w:t>
      </w:r>
    </w:p>
    <w:p w14:paraId="2D4ED197" w14:textId="15DD0338" w:rsidR="00C03A18" w:rsidRDefault="00C03A18" w:rsidP="007362E8">
      <w:pPr>
        <w:pStyle w:val="HOPEorderedlist"/>
        <w:ind w:left="720" w:hanging="450"/>
        <w:rPr>
          <w:shd w:val="clear" w:color="auto" w:fill="FFFFFF"/>
        </w:rPr>
      </w:pPr>
      <w:r w:rsidRPr="00CA2199">
        <w:rPr>
          <w:shd w:val="clear" w:color="auto" w:fill="FFFFFF"/>
        </w:rPr>
        <w:t>Distribution of this manual to any individual or organization outside of HOPE is strictly prohibited. Any exceptions to the distribution of this manual to third parties requires the express written approval of the managing director.</w:t>
      </w:r>
    </w:p>
    <w:p w14:paraId="5AD14B4A" w14:textId="77777777" w:rsidR="002645C5" w:rsidRPr="002645C5" w:rsidRDefault="002645C5" w:rsidP="002645C5">
      <w:pPr>
        <w:pStyle w:val="HOPEorderedlist"/>
        <w:numPr>
          <w:ilvl w:val="0"/>
          <w:numId w:val="0"/>
        </w:numPr>
        <w:ind w:left="720"/>
        <w:rPr>
          <w:shd w:val="clear" w:color="auto" w:fill="FFFFFF"/>
        </w:rPr>
      </w:pPr>
    </w:p>
    <w:p w14:paraId="63A01484" w14:textId="21E4F8B7" w:rsidR="001909BE" w:rsidRPr="00CA2199" w:rsidRDefault="00464890" w:rsidP="00EF1B4B">
      <w:pPr>
        <w:pStyle w:val="HOPEH2"/>
        <w:numPr>
          <w:ilvl w:val="0"/>
          <w:numId w:val="3"/>
        </w:numPr>
      </w:pPr>
      <w:bookmarkStart w:id="17" w:name="_Toc461472667"/>
      <w:bookmarkStart w:id="18" w:name="_Toc479088246"/>
      <w:r w:rsidRPr="00CA2199">
        <w:t>COMPLIANCE</w:t>
      </w:r>
      <w:bookmarkEnd w:id="17"/>
      <w:bookmarkEnd w:id="18"/>
    </w:p>
    <w:p w14:paraId="119D63DA" w14:textId="1F4D7D6C" w:rsidR="0083342E" w:rsidRPr="00CA2199" w:rsidRDefault="009B425B" w:rsidP="00464890">
      <w:pPr>
        <w:rPr>
          <w:rFonts w:ascii="Museo Sans 300" w:hAnsi="Museo Sans 300"/>
          <w:szCs w:val="20"/>
        </w:rPr>
      </w:pPr>
      <w:r w:rsidRPr="00CA2199">
        <w:rPr>
          <w:rFonts w:ascii="Museo Sans 300" w:hAnsi="Museo Sans 300"/>
          <w:szCs w:val="20"/>
        </w:rPr>
        <w:t xml:space="preserve">In </w:t>
      </w:r>
      <w:r w:rsidR="0083342E" w:rsidRPr="00CA2199">
        <w:rPr>
          <w:rFonts w:ascii="Museo Sans 300" w:hAnsi="Museo Sans 300"/>
          <w:szCs w:val="20"/>
        </w:rPr>
        <w:t xml:space="preserve">order to accomplish our mission in the long-term, the institution must establish clear guidelines and policies to be followed. Financial services providers, and in particular microfinance institutions, require a high degree of detailed execution in order to ensure the highest quality delivery of our products which our clients deserve. </w:t>
      </w:r>
      <w:r w:rsidR="00464890" w:rsidRPr="00CA2199">
        <w:rPr>
          <w:rFonts w:ascii="Museo Sans 300" w:hAnsi="Museo Sans 300"/>
          <w:szCs w:val="20"/>
        </w:rPr>
        <w:t>Due to the significance of compliance to policies and procedures, it is imperative that all HOPE staff properly understand and apply all aspects relating to this manual at al</w:t>
      </w:r>
      <w:r w:rsidR="0083342E" w:rsidRPr="00CA2199">
        <w:rPr>
          <w:rFonts w:ascii="Museo Sans 300" w:hAnsi="Museo Sans 300"/>
          <w:szCs w:val="20"/>
        </w:rPr>
        <w:t xml:space="preserve">l times unless otherwise stated in writing. </w:t>
      </w:r>
    </w:p>
    <w:p w14:paraId="60C29F46" w14:textId="77777777" w:rsidR="0083342E" w:rsidRPr="00CA2199" w:rsidRDefault="0083342E" w:rsidP="00464890">
      <w:pPr>
        <w:rPr>
          <w:rFonts w:ascii="Museo Sans 300" w:hAnsi="Museo Sans 300"/>
          <w:szCs w:val="20"/>
        </w:rPr>
      </w:pPr>
    </w:p>
    <w:p w14:paraId="7243F2D3" w14:textId="55438CD8" w:rsidR="0083342E" w:rsidRPr="00CA2199" w:rsidRDefault="00464890" w:rsidP="00C03A18">
      <w:pPr>
        <w:rPr>
          <w:rFonts w:ascii="Museo Sans 300" w:hAnsi="Museo Sans 300"/>
          <w:szCs w:val="20"/>
        </w:rPr>
      </w:pPr>
      <w:r w:rsidRPr="00CA2199">
        <w:rPr>
          <w:rFonts w:ascii="Museo Sans 300" w:hAnsi="Museo Sans 300"/>
          <w:szCs w:val="20"/>
        </w:rPr>
        <w:t>The branch operations manual is dedicated to explaining the types, features, operating policies</w:t>
      </w:r>
      <w:r w:rsidR="001C3CF8">
        <w:rPr>
          <w:rFonts w:ascii="Museo Sans 300" w:hAnsi="Museo Sans 300"/>
          <w:szCs w:val="20"/>
        </w:rPr>
        <w:t>,</w:t>
      </w:r>
      <w:r w:rsidRPr="00CA2199">
        <w:rPr>
          <w:rFonts w:ascii="Museo Sans 300" w:hAnsi="Museo Sans 300"/>
          <w:szCs w:val="20"/>
        </w:rPr>
        <w:t xml:space="preserve"> and procedures relating to the opening, management</w:t>
      </w:r>
      <w:r w:rsidR="001C3CF8">
        <w:rPr>
          <w:rFonts w:ascii="Museo Sans 300" w:hAnsi="Museo Sans 300"/>
          <w:szCs w:val="20"/>
        </w:rPr>
        <w:t>,</w:t>
      </w:r>
      <w:r w:rsidRPr="00CA2199">
        <w:rPr>
          <w:rFonts w:ascii="Museo Sans 300" w:hAnsi="Museo Sans 300"/>
          <w:szCs w:val="20"/>
        </w:rPr>
        <w:t xml:space="preserve"> and</w:t>
      </w:r>
      <w:r w:rsidR="0083342E" w:rsidRPr="00CA2199">
        <w:rPr>
          <w:rFonts w:ascii="Museo Sans 300" w:hAnsi="Museo Sans 300"/>
          <w:szCs w:val="20"/>
        </w:rPr>
        <w:t xml:space="preserve"> closure of customer accounts. Thus, all members of staff involved in handling customer accounts in any way must adhere to the policies and procedures outlined in this document. </w:t>
      </w:r>
      <w:r w:rsidR="0083342E" w:rsidRPr="00CA2199">
        <w:rPr>
          <w:rFonts w:ascii="Museo Sans 300" w:hAnsi="Museo Sans 300"/>
          <w:b/>
          <w:szCs w:val="20"/>
        </w:rPr>
        <w:t>It is the responsibility of all HOPE staff to ensure that these procedures are not breached in any way.</w:t>
      </w:r>
      <w:r w:rsidR="00C03A18" w:rsidRPr="00CA2199">
        <w:rPr>
          <w:rFonts w:ascii="Museo Sans 300" w:hAnsi="Museo Sans 300"/>
          <w:szCs w:val="20"/>
        </w:rPr>
        <w:t xml:space="preserve"> </w:t>
      </w:r>
    </w:p>
    <w:p w14:paraId="7C50C340" w14:textId="77777777" w:rsidR="00464890" w:rsidRPr="00CA2199" w:rsidRDefault="00464890" w:rsidP="00764D6D">
      <w:pPr>
        <w:jc w:val="right"/>
        <w:rPr>
          <w:rFonts w:ascii="Museo Sans 300" w:hAnsi="Museo Sans 300"/>
          <w:szCs w:val="20"/>
        </w:rPr>
      </w:pPr>
    </w:p>
    <w:p w14:paraId="537939B6" w14:textId="0A9A7295" w:rsidR="00FC0284" w:rsidRPr="00CA2199" w:rsidRDefault="00766829" w:rsidP="00EF1B4B">
      <w:pPr>
        <w:pStyle w:val="HOPEH2"/>
        <w:numPr>
          <w:ilvl w:val="0"/>
          <w:numId w:val="3"/>
        </w:numPr>
      </w:pPr>
      <w:bookmarkStart w:id="19" w:name="_Toc461472668"/>
      <w:bookmarkStart w:id="20" w:name="_Toc479088247"/>
      <w:r w:rsidRPr="00CA2199">
        <w:t>OPERATIONS STAFF</w:t>
      </w:r>
      <w:bookmarkEnd w:id="19"/>
      <w:bookmarkEnd w:id="20"/>
    </w:p>
    <w:p w14:paraId="7E148780" w14:textId="038DC3BB" w:rsidR="00FC0284" w:rsidRPr="00CA2199" w:rsidRDefault="003657B5" w:rsidP="003657B5">
      <w:pPr>
        <w:pStyle w:val="HOPEorderedlist"/>
        <w:numPr>
          <w:ilvl w:val="0"/>
          <w:numId w:val="0"/>
        </w:numPr>
        <w:rPr>
          <w:shd w:val="clear" w:color="auto" w:fill="FFFFFF"/>
        </w:rPr>
      </w:pPr>
      <w:r w:rsidRPr="00CA2199">
        <w:rPr>
          <w:shd w:val="clear" w:color="auto" w:fill="FFFFFF"/>
        </w:rPr>
        <w:t>(Please see individual job descriptions for full detail</w:t>
      </w:r>
      <w:r w:rsidR="00650427" w:rsidRPr="00CA2199">
        <w:rPr>
          <w:shd w:val="clear" w:color="auto" w:fill="FFFFFF"/>
        </w:rPr>
        <w:t>.</w:t>
      </w:r>
      <w:r w:rsidRPr="00CA2199">
        <w:rPr>
          <w:shd w:val="clear" w:color="auto" w:fill="FFFFFF"/>
        </w:rPr>
        <w:t>)</w:t>
      </w:r>
    </w:p>
    <w:p w14:paraId="38F1B65D" w14:textId="77777777" w:rsidR="002645C5" w:rsidRDefault="002645C5" w:rsidP="00A04972">
      <w:pPr>
        <w:pStyle w:val="HOPEH3"/>
        <w:rPr>
          <w:rFonts w:eastAsia="Malgun Gothic"/>
        </w:rPr>
      </w:pPr>
    </w:p>
    <w:p w14:paraId="55FB59F1" w14:textId="5D3442C0" w:rsidR="003657B5" w:rsidRPr="00CA2199" w:rsidRDefault="003657B5" w:rsidP="00A04972">
      <w:pPr>
        <w:pStyle w:val="HOPEH3"/>
        <w:rPr>
          <w:rFonts w:ascii="Museo Sans 300" w:eastAsia="Malgun Gothic" w:hAnsi="Museo Sans 300"/>
        </w:rPr>
      </w:pPr>
      <w:r w:rsidRPr="00CA2199">
        <w:rPr>
          <w:rFonts w:eastAsia="Malgun Gothic"/>
        </w:rPr>
        <w:lastRenderedPageBreak/>
        <w:t>Branch operations staff</w:t>
      </w:r>
    </w:p>
    <w:p w14:paraId="26B64B45" w14:textId="6B021897" w:rsidR="003657B5" w:rsidRPr="00CA2199" w:rsidRDefault="003657B5" w:rsidP="00F52C19">
      <w:r w:rsidRPr="00CA2199">
        <w:rPr>
          <w:rFonts w:eastAsia="Times New Roman"/>
          <w:b/>
          <w:szCs w:val="20"/>
        </w:rPr>
        <w:t>Branch Manager:</w:t>
      </w:r>
      <w:r w:rsidRPr="00CA2199">
        <w:rPr>
          <w:rFonts w:eastAsia="Times New Roman"/>
          <w:szCs w:val="20"/>
        </w:rPr>
        <w:t xml:space="preserve"> </w:t>
      </w:r>
      <w:r w:rsidR="00405E99" w:rsidRPr="00CA2199">
        <w:t>is responsible</w:t>
      </w:r>
      <w:r w:rsidRPr="00CA2199">
        <w:t xml:space="preserve"> </w:t>
      </w:r>
      <w:r w:rsidR="001C3CF8">
        <w:t xml:space="preserve">for ensuring </w:t>
      </w:r>
      <w:r w:rsidR="005530CD" w:rsidRPr="00CA2199">
        <w:t>that the operations of the branch are consistent with the objectives, spiritual integration plans</w:t>
      </w:r>
      <w:r w:rsidR="00C57928">
        <w:t>,</w:t>
      </w:r>
      <w:r w:rsidR="005530CD" w:rsidRPr="00CA2199">
        <w:t xml:space="preserve"> and values of the institution</w:t>
      </w:r>
      <w:r w:rsidR="00650427" w:rsidRPr="00CA2199">
        <w:t>. This can be accomplished through investing</w:t>
      </w:r>
      <w:r w:rsidR="005530CD" w:rsidRPr="00CA2199">
        <w:t xml:space="preserve"> deeply in the spiritual lives of the branch staff, seeking to make disciples and model true servant-leadership</w:t>
      </w:r>
      <w:r w:rsidR="00C57928">
        <w:t>,</w:t>
      </w:r>
      <w:r w:rsidR="005530CD" w:rsidRPr="00CA2199">
        <w:t xml:space="preserve"> and </w:t>
      </w:r>
      <w:r w:rsidR="00025FBB" w:rsidRPr="00CA2199">
        <w:t>d</w:t>
      </w:r>
      <w:r w:rsidR="005530CD" w:rsidRPr="00CA2199">
        <w:t>emonstrat</w:t>
      </w:r>
      <w:r w:rsidR="00C57928">
        <w:t>ing</w:t>
      </w:r>
      <w:r w:rsidR="005530CD" w:rsidRPr="00CA2199">
        <w:t xml:space="preserve"> Christ’s love to clients and stakeholders </w:t>
      </w:r>
      <w:r w:rsidR="00650427" w:rsidRPr="00CA2199">
        <w:t>on a daily basis</w:t>
      </w:r>
      <w:r w:rsidR="005530CD" w:rsidRPr="00CA2199">
        <w:t xml:space="preserve">. Additionally, </w:t>
      </w:r>
      <w:r w:rsidR="00650427" w:rsidRPr="00CA2199">
        <w:t xml:space="preserve">he/she </w:t>
      </w:r>
      <w:r w:rsidR="005530CD" w:rsidRPr="00CA2199">
        <w:t xml:space="preserve">is responsible </w:t>
      </w:r>
      <w:r w:rsidRPr="00CA2199">
        <w:t>for managing branch operations in line with the policy guidelin</w:t>
      </w:r>
      <w:r w:rsidR="00650427" w:rsidRPr="00CA2199">
        <w:t xml:space="preserve">es stipulated in all HOPE </w:t>
      </w:r>
      <w:r w:rsidRPr="00CA2199">
        <w:t>manuals. The branch manager shall ensure the provision of reliable, quality, timely branch operations</w:t>
      </w:r>
      <w:r w:rsidR="00405E99" w:rsidRPr="00CA2199">
        <w:t>,</w:t>
      </w:r>
      <w:r w:rsidRPr="00CA2199">
        <w:t xml:space="preserve"> and excellent customer service to clients in a safe and welcoming environment. The branch manager shall at all times ensure that branch internal control systems are working efficiently.</w:t>
      </w:r>
    </w:p>
    <w:p w14:paraId="3A724BF1" w14:textId="77777777" w:rsidR="003657B5" w:rsidRPr="00CA2199" w:rsidRDefault="003657B5" w:rsidP="00F52C19">
      <w:pPr>
        <w:rPr>
          <w:rFonts w:ascii="Museo Sans 300" w:eastAsia="MS Mincho" w:hAnsi="Museo Sans 300"/>
          <w:szCs w:val="20"/>
        </w:rPr>
      </w:pPr>
    </w:p>
    <w:p w14:paraId="4DD82707" w14:textId="09154558" w:rsidR="003657B5" w:rsidRPr="00CA2199" w:rsidRDefault="003657B5" w:rsidP="00F52C19">
      <w:pPr>
        <w:rPr>
          <w:rFonts w:ascii="Museo Sans 300" w:hAnsi="Museo Sans 300"/>
          <w:szCs w:val="20"/>
        </w:rPr>
      </w:pPr>
      <w:r w:rsidRPr="00CA2199">
        <w:rPr>
          <w:rFonts w:ascii="Museo Sans 300" w:eastAsia="Times New Roman" w:hAnsi="Museo Sans 300"/>
          <w:b/>
          <w:szCs w:val="20"/>
          <w:lang w:bidi="en-US"/>
        </w:rPr>
        <w:t xml:space="preserve">Head Teller: </w:t>
      </w:r>
      <w:r w:rsidR="00405E99" w:rsidRPr="00CA2199">
        <w:rPr>
          <w:rFonts w:ascii="Museo Sans 300" w:eastAsia="Times New Roman" w:hAnsi="Museo Sans 300"/>
          <w:szCs w:val="20"/>
          <w:lang w:bidi="en-US"/>
        </w:rPr>
        <w:t xml:space="preserve">is responsible </w:t>
      </w:r>
      <w:r w:rsidRPr="00CA2199">
        <w:rPr>
          <w:rFonts w:ascii="Museo Sans 300" w:eastAsia="Times New Roman" w:hAnsi="Museo Sans 300"/>
          <w:szCs w:val="20"/>
          <w:lang w:bidi="en-US"/>
        </w:rPr>
        <w:t xml:space="preserve">for </w:t>
      </w:r>
      <w:r w:rsidRPr="00CA2199">
        <w:rPr>
          <w:rFonts w:ascii="Museo Sans 300" w:eastAsia="MS Mincho" w:hAnsi="Museo Sans 300"/>
          <w:szCs w:val="20"/>
        </w:rPr>
        <w:t xml:space="preserve">supervising all the </w:t>
      </w:r>
      <w:r w:rsidR="00C53723" w:rsidRPr="00CA2199">
        <w:rPr>
          <w:rFonts w:ascii="Museo Sans 300" w:eastAsia="MS Mincho" w:hAnsi="Museo Sans 300"/>
          <w:szCs w:val="20"/>
        </w:rPr>
        <w:t>teller</w:t>
      </w:r>
      <w:r w:rsidR="00650427" w:rsidRPr="00CA2199">
        <w:rPr>
          <w:rFonts w:ascii="Museo Sans 300" w:eastAsia="MS Mincho" w:hAnsi="Museo Sans 300"/>
          <w:szCs w:val="20"/>
        </w:rPr>
        <w:t>s and coordinating all teller</w:t>
      </w:r>
      <w:r w:rsidRPr="00CA2199">
        <w:rPr>
          <w:rFonts w:ascii="Museo Sans 300" w:eastAsia="MS Mincho" w:hAnsi="Museo Sans 300"/>
          <w:szCs w:val="20"/>
        </w:rPr>
        <w:t xml:space="preserve"> activities</w:t>
      </w:r>
      <w:r w:rsidR="00650427" w:rsidRPr="00CA2199">
        <w:rPr>
          <w:rFonts w:ascii="Museo Sans 300" w:eastAsia="MS Mincho" w:hAnsi="Museo Sans 300"/>
          <w:szCs w:val="20"/>
        </w:rPr>
        <w:t xml:space="preserve">. </w:t>
      </w:r>
      <w:r w:rsidR="007C48A5" w:rsidRPr="00CA2199">
        <w:rPr>
          <w:rFonts w:ascii="Museo Sans 300" w:hAnsi="Museo Sans 300"/>
          <w:szCs w:val="20"/>
        </w:rPr>
        <w:t xml:space="preserve">Additionally, </w:t>
      </w:r>
      <w:r w:rsidR="00650427" w:rsidRPr="00CA2199">
        <w:rPr>
          <w:rFonts w:ascii="Museo Sans 300" w:hAnsi="Museo Sans 300"/>
          <w:szCs w:val="20"/>
        </w:rPr>
        <w:t xml:space="preserve">he/she </w:t>
      </w:r>
      <w:r w:rsidR="007C48A5" w:rsidRPr="00CA2199">
        <w:rPr>
          <w:rFonts w:ascii="Museo Sans 300" w:hAnsi="Museo Sans 300"/>
          <w:szCs w:val="20"/>
        </w:rPr>
        <w:t xml:space="preserve">is responsible </w:t>
      </w:r>
      <w:r w:rsidR="0018406D">
        <w:rPr>
          <w:rFonts w:ascii="Museo Sans 300" w:hAnsi="Museo Sans 300"/>
          <w:szCs w:val="20"/>
        </w:rPr>
        <w:t xml:space="preserve">for investing </w:t>
      </w:r>
      <w:r w:rsidR="007C48A5" w:rsidRPr="00CA2199">
        <w:rPr>
          <w:rFonts w:ascii="Museo Sans 300" w:hAnsi="Museo Sans 300"/>
          <w:szCs w:val="20"/>
        </w:rPr>
        <w:t xml:space="preserve">deeply in the spiritual lives of the tellers, seeking to make disciples and model true servant-leadership. </w:t>
      </w:r>
      <w:r w:rsidRPr="00CA2199">
        <w:rPr>
          <w:rFonts w:ascii="Museo Sans 300" w:eastAsia="MS Mincho" w:hAnsi="Museo Sans 300"/>
          <w:szCs w:val="20"/>
        </w:rPr>
        <w:t xml:space="preserve">He/she is in charge of disbursing cash for loans and </w:t>
      </w:r>
      <w:r w:rsidR="0018406D">
        <w:rPr>
          <w:rFonts w:ascii="Museo Sans 300" w:eastAsia="MS Mincho" w:hAnsi="Museo Sans 300"/>
          <w:szCs w:val="20"/>
        </w:rPr>
        <w:t xml:space="preserve">is responsible </w:t>
      </w:r>
      <w:r w:rsidRPr="00CA2199">
        <w:rPr>
          <w:rFonts w:ascii="Museo Sans 300" w:eastAsia="MS Mincho" w:hAnsi="Museo Sans 300"/>
          <w:szCs w:val="20"/>
        </w:rPr>
        <w:t xml:space="preserve">for the expenses of the organization, </w:t>
      </w:r>
      <w:r w:rsidR="0018406D">
        <w:rPr>
          <w:rFonts w:ascii="Museo Sans 300" w:eastAsia="MS Mincho" w:hAnsi="Museo Sans 300"/>
          <w:szCs w:val="20"/>
        </w:rPr>
        <w:t xml:space="preserve">as well as </w:t>
      </w:r>
      <w:r w:rsidRPr="00CA2199">
        <w:rPr>
          <w:rFonts w:ascii="Museo Sans 300" w:eastAsia="MS Mincho" w:hAnsi="Museo Sans 300"/>
          <w:szCs w:val="20"/>
        </w:rPr>
        <w:t xml:space="preserve">ensuring proper maintenance of the reports on cash </w:t>
      </w:r>
      <w:r w:rsidR="00650427" w:rsidRPr="00CA2199">
        <w:rPr>
          <w:rFonts w:ascii="Museo Sans 300" w:eastAsia="MS Mincho" w:hAnsi="Museo Sans 300"/>
          <w:szCs w:val="20"/>
        </w:rPr>
        <w:t>movements and balances at the branch</w:t>
      </w:r>
      <w:r w:rsidRPr="00CA2199">
        <w:rPr>
          <w:rFonts w:ascii="Museo Sans 300" w:eastAsia="MS Mincho" w:hAnsi="Museo Sans 300"/>
          <w:szCs w:val="20"/>
        </w:rPr>
        <w:t xml:space="preserve">. He/she also actively monitors the daily cash flow to ensure compliance to cash limits both for </w:t>
      </w:r>
      <w:r w:rsidR="00650427" w:rsidRPr="00CA2199">
        <w:rPr>
          <w:rFonts w:ascii="Museo Sans 300" w:eastAsia="MS Mincho" w:hAnsi="Museo Sans 300"/>
          <w:szCs w:val="20"/>
        </w:rPr>
        <w:t>teller tills</w:t>
      </w:r>
      <w:r w:rsidRPr="00CA2199">
        <w:rPr>
          <w:rFonts w:ascii="Museo Sans 300" w:eastAsia="MS Mincho" w:hAnsi="Museo Sans 300"/>
          <w:szCs w:val="20"/>
        </w:rPr>
        <w:t xml:space="preserve"> and the </w:t>
      </w:r>
      <w:r w:rsidR="00650427" w:rsidRPr="00CA2199">
        <w:rPr>
          <w:rFonts w:ascii="Museo Sans 300" w:eastAsia="MS Mincho" w:hAnsi="Museo Sans 300"/>
          <w:szCs w:val="20"/>
        </w:rPr>
        <w:t>branch</w:t>
      </w:r>
      <w:r w:rsidRPr="00CA2199">
        <w:rPr>
          <w:rFonts w:ascii="Museo Sans 300" w:eastAsia="MS Mincho" w:hAnsi="Museo Sans 300"/>
          <w:szCs w:val="20"/>
        </w:rPr>
        <w:t xml:space="preserve"> safe.</w:t>
      </w:r>
    </w:p>
    <w:p w14:paraId="785E2682" w14:textId="77777777" w:rsidR="003657B5" w:rsidRPr="00CA2199" w:rsidRDefault="003657B5" w:rsidP="00F52C19">
      <w:pPr>
        <w:rPr>
          <w:rFonts w:ascii="Museo Sans 300" w:eastAsia="MS Mincho" w:hAnsi="Museo Sans 300"/>
          <w:szCs w:val="20"/>
        </w:rPr>
      </w:pPr>
    </w:p>
    <w:p w14:paraId="4EF849CE" w14:textId="35DBA2AF" w:rsidR="003657B5" w:rsidRPr="00CA2199" w:rsidRDefault="00405E99" w:rsidP="00F52C19">
      <w:r w:rsidRPr="00CA2199">
        <w:rPr>
          <w:rFonts w:eastAsia="Times New Roman"/>
          <w:b/>
          <w:szCs w:val="20"/>
        </w:rPr>
        <w:t xml:space="preserve">Client </w:t>
      </w:r>
      <w:r w:rsidR="003657B5" w:rsidRPr="00CA2199">
        <w:rPr>
          <w:rFonts w:eastAsia="Times New Roman"/>
          <w:b/>
          <w:szCs w:val="20"/>
        </w:rPr>
        <w:t xml:space="preserve">Relationship Supervisor (“CRS”): </w:t>
      </w:r>
      <w:r w:rsidRPr="00CA2199">
        <w:rPr>
          <w:rFonts w:eastAsia="MS Mincho"/>
          <w:szCs w:val="20"/>
        </w:rPr>
        <w:t xml:space="preserve">is responsible </w:t>
      </w:r>
      <w:r w:rsidR="003657B5" w:rsidRPr="00CA2199">
        <w:rPr>
          <w:rFonts w:eastAsia="MS Mincho"/>
          <w:szCs w:val="20"/>
        </w:rPr>
        <w:t xml:space="preserve">for training, monitoring, and supporting the </w:t>
      </w:r>
      <w:r w:rsidRPr="00CA2199">
        <w:rPr>
          <w:rFonts w:eastAsia="MS Mincho"/>
          <w:szCs w:val="20"/>
        </w:rPr>
        <w:t>c</w:t>
      </w:r>
      <w:r w:rsidR="003657B5" w:rsidRPr="00CA2199">
        <w:rPr>
          <w:rFonts w:eastAsia="MS Mincho"/>
          <w:szCs w:val="20"/>
        </w:rPr>
        <w:t xml:space="preserve">lient </w:t>
      </w:r>
      <w:r w:rsidRPr="00CA2199">
        <w:rPr>
          <w:rFonts w:eastAsia="MS Mincho"/>
          <w:szCs w:val="20"/>
        </w:rPr>
        <w:t>r</w:t>
      </w:r>
      <w:r w:rsidR="003657B5" w:rsidRPr="00CA2199">
        <w:rPr>
          <w:rFonts w:eastAsia="MS Mincho"/>
          <w:szCs w:val="20"/>
        </w:rPr>
        <w:t xml:space="preserve">elationship </w:t>
      </w:r>
      <w:r w:rsidRPr="00CA2199">
        <w:rPr>
          <w:rFonts w:eastAsia="MS Mincho"/>
          <w:szCs w:val="20"/>
        </w:rPr>
        <w:t>o</w:t>
      </w:r>
      <w:r w:rsidR="003657B5" w:rsidRPr="00CA2199">
        <w:rPr>
          <w:rFonts w:eastAsia="MS Mincho"/>
          <w:szCs w:val="20"/>
        </w:rPr>
        <w:t>fficers that he/she manages</w:t>
      </w:r>
      <w:r w:rsidR="00650427" w:rsidRPr="00CA2199">
        <w:rPr>
          <w:rFonts w:eastAsia="MS Mincho"/>
          <w:szCs w:val="20"/>
        </w:rPr>
        <w:t xml:space="preserve">. He/she is responsible for investing </w:t>
      </w:r>
      <w:r w:rsidR="00A82F68" w:rsidRPr="00CA2199">
        <w:t xml:space="preserve">deeply in the spiritual lives of the </w:t>
      </w:r>
      <w:r w:rsidR="00650427" w:rsidRPr="00CA2199">
        <w:t xml:space="preserve">client </w:t>
      </w:r>
      <w:r w:rsidR="00A82F68" w:rsidRPr="00CA2199">
        <w:t>relationship officers, seeking to make disciples and model true servant-leadership</w:t>
      </w:r>
      <w:r w:rsidR="00F52C19" w:rsidRPr="00CA2199">
        <w:t xml:space="preserve">. </w:t>
      </w:r>
      <w:r w:rsidR="003657B5" w:rsidRPr="00CA2199">
        <w:rPr>
          <w:rFonts w:eastAsia="MS Mincho"/>
          <w:szCs w:val="20"/>
        </w:rPr>
        <w:t xml:space="preserve">Client </w:t>
      </w:r>
      <w:r w:rsidRPr="00CA2199">
        <w:rPr>
          <w:rFonts w:eastAsia="MS Mincho"/>
          <w:szCs w:val="20"/>
        </w:rPr>
        <w:t>r</w:t>
      </w:r>
      <w:r w:rsidR="003657B5" w:rsidRPr="00CA2199">
        <w:rPr>
          <w:rFonts w:eastAsia="MS Mincho"/>
          <w:szCs w:val="20"/>
        </w:rPr>
        <w:t xml:space="preserve">elationship </w:t>
      </w:r>
      <w:r w:rsidRPr="00CA2199">
        <w:rPr>
          <w:rFonts w:eastAsia="MS Mincho"/>
          <w:szCs w:val="20"/>
        </w:rPr>
        <w:t>s</w:t>
      </w:r>
      <w:r w:rsidR="003657B5" w:rsidRPr="00CA2199">
        <w:rPr>
          <w:rFonts w:eastAsia="MS Mincho"/>
          <w:szCs w:val="20"/>
        </w:rPr>
        <w:t>upervisors’ responsibilities/duties include reviewing and appr</w:t>
      </w:r>
      <w:r w:rsidR="00650427" w:rsidRPr="00CA2199">
        <w:rPr>
          <w:rFonts w:eastAsia="MS Mincho"/>
          <w:szCs w:val="20"/>
        </w:rPr>
        <w:t xml:space="preserve">oving each group that is formed, monitoring </w:t>
      </w:r>
      <w:r w:rsidR="003657B5" w:rsidRPr="00CA2199">
        <w:rPr>
          <w:rFonts w:eastAsia="MS Mincho"/>
          <w:szCs w:val="20"/>
        </w:rPr>
        <w:t xml:space="preserve">the loan disbursal process, assisting </w:t>
      </w:r>
      <w:r w:rsidRPr="00CA2199">
        <w:rPr>
          <w:rFonts w:eastAsia="MS Mincho"/>
          <w:szCs w:val="20"/>
        </w:rPr>
        <w:t>client relationship o</w:t>
      </w:r>
      <w:r w:rsidR="003657B5" w:rsidRPr="00CA2199">
        <w:rPr>
          <w:rFonts w:eastAsia="MS Mincho"/>
          <w:szCs w:val="20"/>
        </w:rPr>
        <w:t>fficers with preventing and addressing difficulties with repayments, and providing an initial layer of financial control and risk management.</w:t>
      </w:r>
    </w:p>
    <w:p w14:paraId="3B6E7BB2" w14:textId="4CF50549" w:rsidR="003657B5" w:rsidRPr="00CA2199" w:rsidRDefault="003657B5" w:rsidP="00F52C19">
      <w:pPr>
        <w:rPr>
          <w:rFonts w:ascii="Museo Sans 300" w:eastAsia="Times New Roman" w:hAnsi="Museo Sans 300"/>
          <w:b/>
          <w:szCs w:val="20"/>
        </w:rPr>
      </w:pPr>
    </w:p>
    <w:p w14:paraId="188C2BC4" w14:textId="0B409EB0" w:rsidR="003657B5" w:rsidRPr="00CA2199" w:rsidRDefault="00405E99" w:rsidP="00F52C19">
      <w:pPr>
        <w:rPr>
          <w:rFonts w:ascii="Museo Sans 300" w:eastAsia="MS Mincho" w:hAnsi="Museo Sans 300"/>
          <w:szCs w:val="20"/>
        </w:rPr>
      </w:pPr>
      <w:r w:rsidRPr="00CA2199">
        <w:rPr>
          <w:rFonts w:ascii="Museo Sans 300" w:eastAsia="Times New Roman" w:hAnsi="Museo Sans 300"/>
          <w:b/>
          <w:szCs w:val="20"/>
        </w:rPr>
        <w:t xml:space="preserve">Client </w:t>
      </w:r>
      <w:r w:rsidR="003657B5" w:rsidRPr="00CA2199">
        <w:rPr>
          <w:rFonts w:ascii="Museo Sans 300" w:eastAsia="Times New Roman" w:hAnsi="Museo Sans 300"/>
          <w:b/>
          <w:szCs w:val="20"/>
        </w:rPr>
        <w:t xml:space="preserve">Relationship Officer (“CRO”): </w:t>
      </w:r>
      <w:r w:rsidRPr="00CA2199">
        <w:rPr>
          <w:rFonts w:ascii="Museo Sans 300" w:eastAsia="MS Mincho" w:hAnsi="Museo Sans 300"/>
          <w:szCs w:val="20"/>
        </w:rPr>
        <w:t xml:space="preserve">is responsible </w:t>
      </w:r>
      <w:r w:rsidR="003657B5" w:rsidRPr="00CA2199">
        <w:rPr>
          <w:rFonts w:ascii="Museo Sans 300" w:eastAsia="MS Mincho" w:hAnsi="Museo Sans 300"/>
          <w:szCs w:val="20"/>
        </w:rPr>
        <w:t xml:space="preserve">for marketing new clients as well as being the primary person responsible </w:t>
      </w:r>
      <w:r w:rsidR="0018406D">
        <w:rPr>
          <w:rFonts w:ascii="Museo Sans 300" w:eastAsia="MS Mincho" w:hAnsi="Museo Sans 300"/>
          <w:szCs w:val="20"/>
        </w:rPr>
        <w:t xml:space="preserve">for managing </w:t>
      </w:r>
      <w:r w:rsidR="003657B5" w:rsidRPr="00CA2199">
        <w:rPr>
          <w:rFonts w:ascii="Museo Sans 300" w:eastAsia="MS Mincho" w:hAnsi="Museo Sans 300"/>
          <w:szCs w:val="20"/>
        </w:rPr>
        <w:t xml:space="preserve">all client accounts in their portfolios. </w:t>
      </w:r>
      <w:r w:rsidR="00650427" w:rsidRPr="00CA2199">
        <w:rPr>
          <w:rFonts w:ascii="Museo Sans 300" w:eastAsia="MS Mincho" w:hAnsi="Museo Sans 300"/>
          <w:szCs w:val="20"/>
        </w:rPr>
        <w:t xml:space="preserve">He/she </w:t>
      </w:r>
      <w:r w:rsidR="003657B5" w:rsidRPr="00CA2199">
        <w:rPr>
          <w:rFonts w:ascii="Museo Sans 300" w:eastAsia="MS Mincho" w:hAnsi="Museo Sans 300"/>
          <w:szCs w:val="20"/>
        </w:rPr>
        <w:t>shall be responsible in guiding new group formation, leading the group training sessions, encouraging the spiritual development of clients, giving advice to clients aimed at improving their</w:t>
      </w:r>
      <w:r w:rsidR="007C48A5" w:rsidRPr="00CA2199">
        <w:rPr>
          <w:rFonts w:ascii="Museo Sans 300" w:eastAsia="MS Mincho" w:hAnsi="Museo Sans 300"/>
          <w:szCs w:val="20"/>
        </w:rPr>
        <w:t xml:space="preserve"> business</w:t>
      </w:r>
      <w:r w:rsidR="003657B5" w:rsidRPr="00CA2199">
        <w:rPr>
          <w:rFonts w:ascii="Museo Sans 300" w:eastAsia="MS Mincho" w:hAnsi="Museo Sans 300"/>
          <w:szCs w:val="20"/>
        </w:rPr>
        <w:t xml:space="preserve"> activities, overseeing regular repayment meetings, responding to low client engagement, and achieving full loan repayment. </w:t>
      </w:r>
      <w:r w:rsidR="00650427" w:rsidRPr="00CA2199">
        <w:rPr>
          <w:rFonts w:ascii="Museo Sans 300" w:eastAsia="MS Mincho" w:hAnsi="Museo Sans 300"/>
          <w:szCs w:val="20"/>
        </w:rPr>
        <w:t xml:space="preserve">He/she </w:t>
      </w:r>
      <w:r w:rsidR="003657B5" w:rsidRPr="00CA2199">
        <w:rPr>
          <w:rFonts w:ascii="Museo Sans 300" w:eastAsia="MS Mincho" w:hAnsi="Museo Sans 300"/>
          <w:szCs w:val="20"/>
        </w:rPr>
        <w:t xml:space="preserve">shall also </w:t>
      </w:r>
      <w:r w:rsidR="00650427" w:rsidRPr="00CA2199">
        <w:rPr>
          <w:rFonts w:ascii="Museo Sans 300" w:eastAsia="MS Mincho" w:hAnsi="Museo Sans 300"/>
          <w:szCs w:val="20"/>
        </w:rPr>
        <w:t xml:space="preserve">follow up on the status of the clients’ </w:t>
      </w:r>
      <w:r w:rsidR="003657B5" w:rsidRPr="00CA2199">
        <w:rPr>
          <w:rFonts w:ascii="Museo Sans 300" w:eastAsia="MS Mincho" w:hAnsi="Museo Sans 300"/>
          <w:szCs w:val="20"/>
        </w:rPr>
        <w:t>business activities and shall report to the client relationship supervisor on their portfolios and any problems encountered. At HOPE, a relationship officer is never permitted to receive, touch, or handle cash related to client transactions.</w:t>
      </w:r>
    </w:p>
    <w:p w14:paraId="5477B859" w14:textId="77777777" w:rsidR="003657B5" w:rsidRPr="00CA2199" w:rsidRDefault="003657B5" w:rsidP="00F52C19">
      <w:pPr>
        <w:rPr>
          <w:rFonts w:ascii="Museo Sans 300" w:eastAsia="MS Mincho" w:hAnsi="Museo Sans 300"/>
          <w:szCs w:val="20"/>
        </w:rPr>
      </w:pPr>
    </w:p>
    <w:p w14:paraId="0FE80660" w14:textId="5FC601B4" w:rsidR="003657B5" w:rsidRPr="00CA2199" w:rsidRDefault="003657B5" w:rsidP="00F52C19">
      <w:pPr>
        <w:rPr>
          <w:rFonts w:ascii="Museo Sans 300" w:eastAsia="Times New Roman" w:hAnsi="Museo Sans 300"/>
          <w:szCs w:val="20"/>
          <w:lang w:bidi="en-US"/>
        </w:rPr>
      </w:pPr>
      <w:r w:rsidRPr="00CA2199">
        <w:rPr>
          <w:rFonts w:ascii="Museo Sans 300" w:eastAsia="Times New Roman" w:hAnsi="Museo Sans 300"/>
          <w:b/>
          <w:bCs/>
          <w:szCs w:val="20"/>
          <w:lang w:bidi="en-US"/>
        </w:rPr>
        <w:t>Teller</w:t>
      </w:r>
      <w:r w:rsidRPr="00CA2199">
        <w:rPr>
          <w:rFonts w:ascii="Museo Sans 300" w:eastAsia="Times New Roman" w:hAnsi="Museo Sans 300"/>
          <w:b/>
          <w:szCs w:val="20"/>
          <w:lang w:bidi="en-US"/>
        </w:rPr>
        <w:t>:</w:t>
      </w:r>
      <w:r w:rsidRPr="00CA2199">
        <w:rPr>
          <w:rFonts w:ascii="Museo Sans 300" w:eastAsia="Times New Roman" w:hAnsi="Museo Sans 300"/>
          <w:szCs w:val="20"/>
          <w:lang w:bidi="en-US"/>
        </w:rPr>
        <w:t xml:space="preserve"> </w:t>
      </w:r>
      <w:r w:rsidR="00405E99" w:rsidRPr="00CA2199">
        <w:rPr>
          <w:rFonts w:ascii="Museo Sans 300" w:eastAsia="Times New Roman" w:hAnsi="Museo Sans 300"/>
          <w:szCs w:val="20"/>
          <w:lang w:bidi="en-US"/>
        </w:rPr>
        <w:t xml:space="preserve">is responsible </w:t>
      </w:r>
      <w:r w:rsidRPr="00CA2199">
        <w:rPr>
          <w:rFonts w:ascii="Museo Sans 300" w:eastAsia="Times New Roman" w:hAnsi="Museo Sans 300"/>
          <w:szCs w:val="20"/>
          <w:lang w:bidi="en-US"/>
        </w:rPr>
        <w:t xml:space="preserve">for collecting and </w:t>
      </w:r>
      <w:r w:rsidR="00650427" w:rsidRPr="00CA2199">
        <w:rPr>
          <w:rFonts w:ascii="Museo Sans 300" w:eastAsia="Times New Roman" w:hAnsi="Museo Sans 300"/>
          <w:szCs w:val="20"/>
          <w:lang w:bidi="en-US"/>
        </w:rPr>
        <w:t>disbursing</w:t>
      </w:r>
      <w:r w:rsidRPr="00CA2199">
        <w:rPr>
          <w:rFonts w:ascii="Museo Sans 300" w:eastAsia="Times New Roman" w:hAnsi="Museo Sans 300"/>
          <w:szCs w:val="20"/>
          <w:lang w:bidi="en-US"/>
        </w:rPr>
        <w:t xml:space="preserve"> cash </w:t>
      </w:r>
      <w:r w:rsidR="00650427" w:rsidRPr="00CA2199">
        <w:rPr>
          <w:rFonts w:ascii="Museo Sans 300" w:eastAsia="Times New Roman" w:hAnsi="Museo Sans 300"/>
          <w:szCs w:val="20"/>
          <w:lang w:bidi="en-US"/>
        </w:rPr>
        <w:t>to</w:t>
      </w:r>
      <w:r w:rsidRPr="00CA2199">
        <w:rPr>
          <w:rFonts w:ascii="Museo Sans 300" w:eastAsia="Times New Roman" w:hAnsi="Museo Sans 300"/>
          <w:szCs w:val="20"/>
          <w:lang w:bidi="en-US"/>
        </w:rPr>
        <w:t xml:space="preserve"> clients who come to the office. He/she is also responsible </w:t>
      </w:r>
      <w:r w:rsidR="0018406D">
        <w:rPr>
          <w:rFonts w:ascii="Museo Sans 300" w:eastAsia="Times New Roman" w:hAnsi="Museo Sans 300"/>
          <w:szCs w:val="20"/>
          <w:lang w:bidi="en-US"/>
        </w:rPr>
        <w:t xml:space="preserve">for providing </w:t>
      </w:r>
      <w:r w:rsidR="00650427" w:rsidRPr="00CA2199">
        <w:rPr>
          <w:rFonts w:ascii="Museo Sans 300" w:eastAsia="Times New Roman" w:hAnsi="Museo Sans 300"/>
          <w:szCs w:val="20"/>
          <w:lang w:bidi="en-US"/>
        </w:rPr>
        <w:t>spiritual encouragement to</w:t>
      </w:r>
      <w:r w:rsidR="007C48A5" w:rsidRPr="00CA2199">
        <w:rPr>
          <w:rFonts w:ascii="Museo Sans 300" w:eastAsia="Times New Roman" w:hAnsi="Museo Sans 300"/>
          <w:szCs w:val="20"/>
          <w:lang w:bidi="en-US"/>
        </w:rPr>
        <w:t xml:space="preserve"> clients who come to the banking hall </w:t>
      </w:r>
      <w:r w:rsidR="00650427" w:rsidRPr="00CA2199">
        <w:rPr>
          <w:rFonts w:ascii="Museo Sans 300" w:eastAsia="Times New Roman" w:hAnsi="Museo Sans 300"/>
          <w:szCs w:val="20"/>
          <w:lang w:bidi="en-US"/>
        </w:rPr>
        <w:t>by modeling Christ’s leadership</w:t>
      </w:r>
      <w:r w:rsidR="007C48A5" w:rsidRPr="00CA2199">
        <w:rPr>
          <w:rFonts w:ascii="Museo Sans 300" w:eastAsia="Times New Roman" w:hAnsi="Museo Sans 300"/>
          <w:szCs w:val="20"/>
          <w:lang w:bidi="en-US"/>
        </w:rPr>
        <w:t xml:space="preserve">. </w:t>
      </w:r>
      <w:r w:rsidR="00650427" w:rsidRPr="00CA2199">
        <w:rPr>
          <w:rFonts w:ascii="Museo Sans 300" w:eastAsia="Times New Roman" w:hAnsi="Museo Sans 300"/>
          <w:szCs w:val="20"/>
          <w:lang w:bidi="en-US"/>
        </w:rPr>
        <w:t xml:space="preserve">He/she </w:t>
      </w:r>
      <w:r w:rsidR="007C48A5" w:rsidRPr="00CA2199">
        <w:rPr>
          <w:rFonts w:ascii="Museo Sans 300" w:eastAsia="Times New Roman" w:hAnsi="Museo Sans 300"/>
          <w:szCs w:val="20"/>
          <w:lang w:bidi="en-US"/>
        </w:rPr>
        <w:t>is responsible for</w:t>
      </w:r>
      <w:r w:rsidRPr="00CA2199">
        <w:rPr>
          <w:rFonts w:ascii="Museo Sans 300" w:eastAsia="Times New Roman" w:hAnsi="Museo Sans 300"/>
          <w:szCs w:val="20"/>
          <w:lang w:bidi="en-US"/>
        </w:rPr>
        <w:t xml:space="preserve"> collecting </w:t>
      </w:r>
      <w:r w:rsidR="00650427" w:rsidRPr="00CA2199">
        <w:rPr>
          <w:rFonts w:ascii="Museo Sans 300" w:eastAsia="Times New Roman" w:hAnsi="Museo Sans 300"/>
          <w:szCs w:val="20"/>
          <w:lang w:bidi="en-US"/>
        </w:rPr>
        <w:t>loan repayments,</w:t>
      </w:r>
      <w:r w:rsidRPr="00CA2199">
        <w:rPr>
          <w:rFonts w:ascii="Museo Sans 300" w:eastAsia="Times New Roman" w:hAnsi="Museo Sans 300"/>
          <w:szCs w:val="20"/>
          <w:lang w:bidi="en-US"/>
        </w:rPr>
        <w:t xml:space="preserve"> </w:t>
      </w:r>
      <w:r w:rsidR="0018406D">
        <w:rPr>
          <w:rFonts w:ascii="Museo Sans 300" w:eastAsia="Times New Roman" w:hAnsi="Museo Sans 300"/>
          <w:szCs w:val="20"/>
          <w:lang w:bidi="en-US"/>
        </w:rPr>
        <w:t xml:space="preserve">managing </w:t>
      </w:r>
      <w:r w:rsidRPr="00CA2199">
        <w:rPr>
          <w:rFonts w:ascii="Museo Sans 300" w:eastAsia="Times New Roman" w:hAnsi="Museo Sans 300"/>
          <w:szCs w:val="20"/>
          <w:lang w:bidi="en-US"/>
        </w:rPr>
        <w:t xml:space="preserve">savings deposits, </w:t>
      </w:r>
      <w:r w:rsidR="00405E99" w:rsidRPr="00CA2199">
        <w:rPr>
          <w:rFonts w:ascii="Museo Sans 300" w:eastAsia="Times New Roman" w:hAnsi="Museo Sans 300"/>
          <w:szCs w:val="20"/>
          <w:lang w:bidi="en-US"/>
        </w:rPr>
        <w:t xml:space="preserve">executing </w:t>
      </w:r>
      <w:r w:rsidR="00650427" w:rsidRPr="00CA2199">
        <w:rPr>
          <w:rFonts w:ascii="Museo Sans 300" w:eastAsia="Times New Roman" w:hAnsi="Museo Sans 300"/>
          <w:szCs w:val="20"/>
          <w:lang w:bidi="en-US"/>
        </w:rPr>
        <w:t>savings</w:t>
      </w:r>
      <w:r w:rsidRPr="00CA2199">
        <w:rPr>
          <w:rFonts w:ascii="Museo Sans 300" w:eastAsia="Times New Roman" w:hAnsi="Museo Sans 300"/>
          <w:szCs w:val="20"/>
          <w:lang w:bidi="en-US"/>
        </w:rPr>
        <w:t xml:space="preserve"> transactions, and accurately recording all transactions into L</w:t>
      </w:r>
      <w:r w:rsidR="005E2226" w:rsidRPr="00CA2199">
        <w:rPr>
          <w:rFonts w:ascii="Museo Sans 300" w:eastAsia="Times New Roman" w:hAnsi="Museo Sans 300"/>
          <w:szCs w:val="20"/>
          <w:lang w:bidi="en-US"/>
        </w:rPr>
        <w:t>oan Performer</w:t>
      </w:r>
      <w:r w:rsidRPr="00CA2199">
        <w:rPr>
          <w:rFonts w:ascii="Museo Sans 300" w:eastAsia="Times New Roman" w:hAnsi="Museo Sans 300"/>
          <w:szCs w:val="20"/>
          <w:lang w:bidi="en-US"/>
        </w:rPr>
        <w:t xml:space="preserve"> on a daily basis following all steps in the branch operations manual. </w:t>
      </w:r>
    </w:p>
    <w:p w14:paraId="534954C2" w14:textId="77777777" w:rsidR="003657B5" w:rsidRPr="00CA2199" w:rsidRDefault="003657B5" w:rsidP="00F52C19">
      <w:pPr>
        <w:rPr>
          <w:rFonts w:ascii="Museo Sans 300" w:eastAsia="Times New Roman" w:hAnsi="Museo Sans 300"/>
          <w:b/>
          <w:szCs w:val="20"/>
          <w:u w:val="single"/>
        </w:rPr>
      </w:pPr>
    </w:p>
    <w:p w14:paraId="3F45860C" w14:textId="060B20D5" w:rsidR="003657B5" w:rsidRPr="00CA2199" w:rsidRDefault="003657B5" w:rsidP="00F52C19">
      <w:pPr>
        <w:rPr>
          <w:szCs w:val="20"/>
        </w:rPr>
      </w:pPr>
      <w:r w:rsidRPr="00CA2199">
        <w:rPr>
          <w:rFonts w:ascii="Museo Sans 300" w:eastAsia="Times New Roman" w:hAnsi="Museo Sans 300"/>
          <w:b/>
          <w:szCs w:val="20"/>
        </w:rPr>
        <w:t>Customer Service Agent:</w:t>
      </w:r>
      <w:r w:rsidR="00650427" w:rsidRPr="00CA2199">
        <w:rPr>
          <w:rFonts w:ascii="Museo Sans 300" w:eastAsia="MS Mincho" w:hAnsi="Museo Sans 300"/>
          <w:szCs w:val="20"/>
        </w:rPr>
        <w:t xml:space="preserve"> is</w:t>
      </w:r>
      <w:r w:rsidRPr="00CA2199">
        <w:rPr>
          <w:rFonts w:ascii="Museo Sans 300" w:eastAsia="MS Mincho" w:hAnsi="Museo Sans 300"/>
          <w:szCs w:val="20"/>
        </w:rPr>
        <w:t xml:space="preserve"> the principal focal person to guide and shape every client interaction within HOPE premises as well as receiving client feedback electronically or </w:t>
      </w:r>
      <w:r w:rsidR="005F4E66" w:rsidRPr="00CA2199">
        <w:rPr>
          <w:rFonts w:ascii="Museo Sans 300" w:eastAsia="MS Mincho" w:hAnsi="Museo Sans 300"/>
          <w:szCs w:val="20"/>
        </w:rPr>
        <w:t xml:space="preserve">otherwise. </w:t>
      </w:r>
      <w:r w:rsidR="00650427" w:rsidRPr="00CA2199">
        <w:rPr>
          <w:rFonts w:ascii="Museo Sans 300" w:eastAsia="MS Mincho" w:hAnsi="Museo Sans 300"/>
          <w:szCs w:val="20"/>
        </w:rPr>
        <w:t xml:space="preserve">He/she </w:t>
      </w:r>
      <w:r w:rsidR="00AD71F2" w:rsidRPr="00CA2199">
        <w:rPr>
          <w:rFonts w:ascii="Museo Sans 300" w:eastAsia="MS Mincho" w:hAnsi="Museo Sans 300"/>
          <w:szCs w:val="20"/>
        </w:rPr>
        <w:t xml:space="preserve">is also responsible to </w:t>
      </w:r>
      <w:r w:rsidR="00AD71F2" w:rsidRPr="00CA2199">
        <w:rPr>
          <w:rFonts w:ascii="Museo Sans 300" w:hAnsi="Museo Sans 300"/>
          <w:szCs w:val="20"/>
        </w:rPr>
        <w:t>provide spiritual encouragement to clients who come to the banking hall by modeling Christ’s leadership</w:t>
      </w:r>
      <w:r w:rsidR="00F52C19" w:rsidRPr="00CA2199">
        <w:rPr>
          <w:szCs w:val="20"/>
        </w:rPr>
        <w:t xml:space="preserve">. </w:t>
      </w:r>
      <w:r w:rsidR="00650427" w:rsidRPr="00CA2199">
        <w:rPr>
          <w:rFonts w:ascii="Museo Sans 300" w:eastAsia="MS Mincho" w:hAnsi="Museo Sans 300"/>
          <w:szCs w:val="20"/>
        </w:rPr>
        <w:t xml:space="preserve">He/she </w:t>
      </w:r>
      <w:r w:rsidRPr="00CA2199">
        <w:rPr>
          <w:rFonts w:ascii="Museo Sans 300" w:eastAsia="MS Mincho" w:hAnsi="Museo Sans 300"/>
          <w:szCs w:val="20"/>
        </w:rPr>
        <w:t xml:space="preserve">shall provide customers with information regarding HOPE’s products and services and attend to any client’s enquiry. In addition, the CSA shall liaise with the relevant staff to ensure that </w:t>
      </w:r>
      <w:r w:rsidR="00AD71F2" w:rsidRPr="00CA2199">
        <w:rPr>
          <w:rFonts w:ascii="Museo Sans 300" w:eastAsia="MS Mincho" w:hAnsi="Museo Sans 300"/>
          <w:szCs w:val="20"/>
        </w:rPr>
        <w:t xml:space="preserve">all </w:t>
      </w:r>
      <w:r w:rsidRPr="00CA2199">
        <w:rPr>
          <w:rFonts w:ascii="Museo Sans 300" w:eastAsia="MS Mincho" w:hAnsi="Museo Sans 300"/>
          <w:szCs w:val="20"/>
        </w:rPr>
        <w:t>clients’ complaints are resolved amicably and immediately.</w:t>
      </w:r>
    </w:p>
    <w:p w14:paraId="69343F97" w14:textId="77777777" w:rsidR="003657B5" w:rsidRPr="00CA2199" w:rsidRDefault="003657B5" w:rsidP="00F52C19">
      <w:pPr>
        <w:rPr>
          <w:rFonts w:ascii="Museo Sans 300" w:eastAsia="Times New Roman" w:hAnsi="Museo Sans 300"/>
          <w:szCs w:val="20"/>
        </w:rPr>
      </w:pPr>
      <w:r w:rsidRPr="00CA2199">
        <w:rPr>
          <w:rFonts w:ascii="Museo Sans 300" w:eastAsia="Times New Roman" w:hAnsi="Museo Sans 300"/>
          <w:b/>
          <w:szCs w:val="20"/>
        </w:rPr>
        <w:t xml:space="preserve"> </w:t>
      </w:r>
    </w:p>
    <w:p w14:paraId="6D7D8FFB" w14:textId="172561F0" w:rsidR="003657B5" w:rsidRPr="00CA2199" w:rsidRDefault="00F52C19" w:rsidP="00A04972">
      <w:pPr>
        <w:pStyle w:val="HOPEH3"/>
        <w:rPr>
          <w:rFonts w:eastAsia="Malgun Gothic"/>
        </w:rPr>
      </w:pPr>
      <w:bookmarkStart w:id="21" w:name="_Toc454545650"/>
      <w:r w:rsidRPr="00CA2199">
        <w:lastRenderedPageBreak/>
        <w:t>Head office operations t</w:t>
      </w:r>
      <w:r w:rsidR="003657B5" w:rsidRPr="00CA2199">
        <w:rPr>
          <w:rFonts w:eastAsia="Malgun Gothic"/>
        </w:rPr>
        <w:t>eam</w:t>
      </w:r>
      <w:bookmarkEnd w:id="21"/>
    </w:p>
    <w:p w14:paraId="472C60F0" w14:textId="6D13E1AC" w:rsidR="003657B5" w:rsidRPr="00CA2199" w:rsidRDefault="003657B5" w:rsidP="00F52C19">
      <w:pPr>
        <w:rPr>
          <w:rFonts w:ascii="Museo Sans 300" w:eastAsia="MS Mincho" w:hAnsi="Museo Sans 300"/>
          <w:szCs w:val="20"/>
        </w:rPr>
      </w:pPr>
      <w:r w:rsidRPr="00CA2199">
        <w:rPr>
          <w:rFonts w:ascii="Museo Sans 300" w:eastAsia="Times New Roman" w:hAnsi="Museo Sans 300"/>
          <w:b/>
          <w:szCs w:val="20"/>
        </w:rPr>
        <w:t>Director of Operations</w:t>
      </w:r>
      <w:r w:rsidRPr="00CA2199">
        <w:rPr>
          <w:rFonts w:ascii="Museo Sans 300" w:eastAsia="Times New Roman" w:hAnsi="Museo Sans 300"/>
          <w:szCs w:val="20"/>
        </w:rPr>
        <w:t xml:space="preserve">: </w:t>
      </w:r>
      <w:r w:rsidRPr="00CA2199">
        <w:rPr>
          <w:rFonts w:ascii="Museo Sans 300" w:eastAsia="MS Mincho" w:hAnsi="Museo Sans 300"/>
          <w:szCs w:val="20"/>
        </w:rPr>
        <w:t>is responsible to manage the operations department in order to ensure that the appropriate systems and controls are in place to monitor and report on both loan and savings portfolio performance and support the achiev</w:t>
      </w:r>
      <w:r w:rsidR="005E2226" w:rsidRPr="00CA2199">
        <w:rPr>
          <w:rFonts w:ascii="Museo Sans 300" w:eastAsia="MS Mincho" w:hAnsi="Museo Sans 300"/>
          <w:szCs w:val="20"/>
        </w:rPr>
        <w:t xml:space="preserve">ement of HOPE’s mission. </w:t>
      </w:r>
      <w:r w:rsidR="00650427" w:rsidRPr="00CA2199">
        <w:rPr>
          <w:rFonts w:ascii="Museo Sans 300" w:eastAsia="MS Mincho" w:hAnsi="Museo Sans 300"/>
          <w:szCs w:val="20"/>
        </w:rPr>
        <w:t xml:space="preserve">He/she </w:t>
      </w:r>
      <w:r w:rsidRPr="00CA2199">
        <w:rPr>
          <w:rFonts w:ascii="Museo Sans 300" w:eastAsia="MS Mincho" w:hAnsi="Museo Sans 300"/>
          <w:szCs w:val="20"/>
        </w:rPr>
        <w:t>shall also prepare goals and objectives that identify and address key issues relating to institutional growth, such as exploring new market</w:t>
      </w:r>
      <w:r w:rsidR="00AD71F2" w:rsidRPr="00CA2199">
        <w:rPr>
          <w:rFonts w:ascii="Museo Sans 300" w:eastAsia="MS Mincho" w:hAnsi="Museo Sans 300"/>
          <w:szCs w:val="20"/>
        </w:rPr>
        <w:t xml:space="preserve">s, </w:t>
      </w:r>
      <w:r w:rsidRPr="00CA2199">
        <w:rPr>
          <w:rFonts w:ascii="Museo Sans 300" w:eastAsia="MS Mincho" w:hAnsi="Museo Sans 300"/>
          <w:szCs w:val="20"/>
        </w:rPr>
        <w:t>identifying new clients, setting up new areas of operations to ensure that HOPE is accessible by both existing and potential clients.</w:t>
      </w:r>
    </w:p>
    <w:p w14:paraId="0C8FBD78" w14:textId="77777777" w:rsidR="003657B5" w:rsidRPr="00CA2199" w:rsidRDefault="003657B5" w:rsidP="00F52C19">
      <w:pPr>
        <w:rPr>
          <w:rFonts w:ascii="Museo Sans 300" w:eastAsia="Times New Roman" w:hAnsi="Museo Sans 300"/>
          <w:szCs w:val="20"/>
        </w:rPr>
      </w:pPr>
      <w:bookmarkStart w:id="22" w:name="_Loan_Supervisor_(“LS”)"/>
      <w:bookmarkStart w:id="23" w:name="_Loan_Officer_(“LO”)"/>
      <w:bookmarkEnd w:id="22"/>
      <w:bookmarkEnd w:id="23"/>
    </w:p>
    <w:p w14:paraId="013A6039" w14:textId="66493780" w:rsidR="003657B5" w:rsidRPr="00CA2199" w:rsidRDefault="003657B5" w:rsidP="00F52C19">
      <w:pPr>
        <w:rPr>
          <w:rFonts w:ascii="Museo Sans 300" w:hAnsi="Museo Sans 300"/>
          <w:szCs w:val="20"/>
        </w:rPr>
      </w:pPr>
      <w:r w:rsidRPr="00CA2199">
        <w:rPr>
          <w:rFonts w:ascii="Museo Sans 300" w:eastAsia="Times New Roman" w:hAnsi="Museo Sans 300"/>
          <w:b/>
          <w:szCs w:val="20"/>
        </w:rPr>
        <w:t xml:space="preserve">Compliance Officer: </w:t>
      </w:r>
      <w:r w:rsidRPr="00CA2199">
        <w:rPr>
          <w:rFonts w:ascii="Museo Sans 300" w:eastAsia="MS Mincho" w:hAnsi="Museo Sans 300"/>
          <w:szCs w:val="20"/>
        </w:rPr>
        <w:t xml:space="preserve">has the duty of observing the branch operations </w:t>
      </w:r>
      <w:r w:rsidR="00F52C19" w:rsidRPr="00CA2199">
        <w:rPr>
          <w:rFonts w:ascii="Museo Sans 300" w:eastAsia="MS Mincho" w:hAnsi="Museo Sans 300"/>
          <w:szCs w:val="20"/>
        </w:rPr>
        <w:t xml:space="preserve">team </w:t>
      </w:r>
      <w:r w:rsidR="00F52C19" w:rsidRPr="00CA2199">
        <w:rPr>
          <w:rFonts w:ascii="Museo Sans 300" w:hAnsi="Museo Sans 300"/>
          <w:szCs w:val="20"/>
        </w:rPr>
        <w:t>in</w:t>
      </w:r>
      <w:r w:rsidR="005F4E66" w:rsidRPr="00CA2199">
        <w:rPr>
          <w:rFonts w:ascii="Museo Sans 300" w:hAnsi="Museo Sans 300"/>
          <w:szCs w:val="20"/>
        </w:rPr>
        <w:t xml:space="preserve"> order to maintain a focus on the program’s Christ-ce</w:t>
      </w:r>
      <w:r w:rsidR="00AD71F2" w:rsidRPr="00CA2199">
        <w:rPr>
          <w:rFonts w:ascii="Museo Sans 300" w:hAnsi="Museo Sans 300"/>
          <w:szCs w:val="20"/>
        </w:rPr>
        <w:t>ntered mission by promoting</w:t>
      </w:r>
      <w:r w:rsidR="005F4E66" w:rsidRPr="00CA2199">
        <w:rPr>
          <w:rFonts w:ascii="Museo Sans 300" w:hAnsi="Museo Sans 300"/>
          <w:szCs w:val="20"/>
        </w:rPr>
        <w:t xml:space="preserve"> spiritual growth among staff, group members, and other associated parties</w:t>
      </w:r>
      <w:r w:rsidR="00AD71F2" w:rsidRPr="00CA2199">
        <w:rPr>
          <w:rFonts w:ascii="Museo Sans 300" w:eastAsia="MS Mincho" w:hAnsi="Museo Sans 300"/>
          <w:szCs w:val="20"/>
        </w:rPr>
        <w:t xml:space="preserve">. </w:t>
      </w:r>
      <w:r w:rsidR="00650427" w:rsidRPr="00CA2199">
        <w:rPr>
          <w:rFonts w:ascii="Museo Sans 300" w:eastAsia="MS Mincho" w:hAnsi="Museo Sans 300"/>
          <w:szCs w:val="20"/>
        </w:rPr>
        <w:t xml:space="preserve">He/she </w:t>
      </w:r>
      <w:r w:rsidRPr="00CA2199">
        <w:rPr>
          <w:rFonts w:ascii="Museo Sans 300" w:eastAsia="MS Mincho" w:hAnsi="Museo Sans 300"/>
          <w:szCs w:val="20"/>
        </w:rPr>
        <w:t xml:space="preserve">shall report findings on compliance gaps, risk assessment, and procedural implementation review of current policy and any pilot or test programs. </w:t>
      </w:r>
      <w:r w:rsidR="00650427" w:rsidRPr="00CA2199">
        <w:rPr>
          <w:rFonts w:ascii="Museo Sans 300" w:eastAsia="MS Mincho" w:hAnsi="Museo Sans 300"/>
          <w:szCs w:val="20"/>
        </w:rPr>
        <w:t xml:space="preserve">He/she </w:t>
      </w:r>
      <w:r w:rsidRPr="00CA2199">
        <w:rPr>
          <w:rFonts w:ascii="Museo Sans 300" w:eastAsia="MS Mincho" w:hAnsi="Museo Sans 300"/>
          <w:szCs w:val="20"/>
        </w:rPr>
        <w:t>supports the director of operations by continually analyzing the implementation of policies and procedures as directed by management. Primary duties will be field level operations oversight and implementation of the</w:t>
      </w:r>
      <w:r w:rsidR="00764D6D" w:rsidRPr="00CA2199">
        <w:rPr>
          <w:rFonts w:ascii="Museo Sans 300" w:eastAsia="MS Mincho" w:hAnsi="Museo Sans 300"/>
          <w:szCs w:val="20"/>
        </w:rPr>
        <w:t xml:space="preserve"> approved policies and procedures.</w:t>
      </w:r>
    </w:p>
    <w:p w14:paraId="378A2A66" w14:textId="77777777" w:rsidR="003657B5" w:rsidRPr="00CA2199" w:rsidRDefault="003657B5" w:rsidP="00F52C19">
      <w:pPr>
        <w:rPr>
          <w:rFonts w:ascii="Museo Sans 300" w:eastAsia="Times New Roman" w:hAnsi="Museo Sans 300"/>
          <w:szCs w:val="20"/>
        </w:rPr>
      </w:pPr>
    </w:p>
    <w:p w14:paraId="4A89592A" w14:textId="1D574E88" w:rsidR="003657B5" w:rsidRPr="00CA2199" w:rsidRDefault="003657B5" w:rsidP="00F52C19">
      <w:r w:rsidRPr="00CA2199">
        <w:rPr>
          <w:rFonts w:eastAsia="Times New Roman"/>
          <w:b/>
        </w:rPr>
        <w:t xml:space="preserve">Training Manager: </w:t>
      </w:r>
      <w:r w:rsidR="00405E99" w:rsidRPr="00CA2199">
        <w:rPr>
          <w:rFonts w:eastAsia="Times New Roman"/>
        </w:rPr>
        <w:t>is responsible</w:t>
      </w:r>
      <w:r w:rsidRPr="00CA2199">
        <w:t xml:space="preserve"> for developing, coordinating, and organizing all staff and client training materials in addition to acting as the primary point of contact for HOPE client complaints and feedback. The </w:t>
      </w:r>
      <w:r w:rsidR="00405E99" w:rsidRPr="00CA2199">
        <w:t xml:space="preserve">training manager </w:t>
      </w:r>
      <w:r w:rsidRPr="00CA2199">
        <w:t>is responsible for</w:t>
      </w:r>
      <w:r w:rsidR="005F4E66" w:rsidRPr="00CA2199">
        <w:t xml:space="preserve"> </w:t>
      </w:r>
      <w:r w:rsidR="00025FBB" w:rsidRPr="00CA2199">
        <w:t>i</w:t>
      </w:r>
      <w:r w:rsidR="005F4E66" w:rsidRPr="00CA2199">
        <w:t xml:space="preserve">nvesting deeply in the spiritual lives of the branch staff, seeking to make disciples and model true servant-leadership. Additionally, </w:t>
      </w:r>
      <w:r w:rsidR="00650427" w:rsidRPr="00CA2199">
        <w:t xml:space="preserve">he/she </w:t>
      </w:r>
      <w:r w:rsidR="005F4E66" w:rsidRPr="00CA2199">
        <w:t>is responsible for</w:t>
      </w:r>
      <w:r w:rsidRPr="00CA2199">
        <w:t xml:space="preserve"> developing, coordinating, and organizing all staff and client training materials. This position is dedicat</w:t>
      </w:r>
      <w:r w:rsidR="00AD71F2" w:rsidRPr="00CA2199">
        <w:t>ed to ensuring that the staff are</w:t>
      </w:r>
      <w:r w:rsidRPr="00CA2199">
        <w:t xml:space="preserve"> sufficiently equipped to execute their jobs and that clients are properly trained in HOPE’s operating procedures. Additionally, the </w:t>
      </w:r>
      <w:r w:rsidR="00DD4A92" w:rsidRPr="00CA2199">
        <w:t xml:space="preserve">training manager </w:t>
      </w:r>
      <w:r w:rsidRPr="00CA2199">
        <w:t>will engage clients using biblically based curricula.</w:t>
      </w:r>
    </w:p>
    <w:p w14:paraId="122E8424" w14:textId="77777777" w:rsidR="003657B5" w:rsidRPr="00CA2199" w:rsidRDefault="003657B5" w:rsidP="00F52C19">
      <w:pPr>
        <w:rPr>
          <w:rFonts w:eastAsia="Times New Roman"/>
        </w:rPr>
      </w:pPr>
    </w:p>
    <w:p w14:paraId="38F792C7" w14:textId="4788CF9D" w:rsidR="003D7407" w:rsidRPr="00CA2199" w:rsidRDefault="003657B5" w:rsidP="00F52C19">
      <w:r w:rsidRPr="00CA2199">
        <w:rPr>
          <w:rFonts w:eastAsia="Times New Roman"/>
          <w:b/>
        </w:rPr>
        <w:t>Credit Administrator</w:t>
      </w:r>
      <w:r w:rsidRPr="00CA2199">
        <w:rPr>
          <w:rFonts w:eastAsia="Times New Roman"/>
        </w:rPr>
        <w:t xml:space="preserve">: </w:t>
      </w:r>
      <w:r w:rsidR="00DD4A92" w:rsidRPr="00CA2199">
        <w:t xml:space="preserve">is </w:t>
      </w:r>
      <w:r w:rsidRPr="00CA2199">
        <w:t xml:space="preserve">responsible for controlling the quality of </w:t>
      </w:r>
      <w:r w:rsidR="00AD71F2" w:rsidRPr="00CA2199">
        <w:t xml:space="preserve">credit applications and underwriting, </w:t>
      </w:r>
      <w:r w:rsidRPr="00CA2199">
        <w:t xml:space="preserve">ensuring </w:t>
      </w:r>
      <w:r w:rsidR="00AD71F2" w:rsidRPr="00CA2199">
        <w:t xml:space="preserve">the </w:t>
      </w:r>
      <w:r w:rsidRPr="00CA2199">
        <w:t xml:space="preserve">proper </w:t>
      </w:r>
      <w:r w:rsidR="00AD71F2" w:rsidRPr="00CA2199">
        <w:t>documentation is on file</w:t>
      </w:r>
      <w:r w:rsidR="00025FBB" w:rsidRPr="00CA2199">
        <w:t>.</w:t>
      </w:r>
      <w:r w:rsidR="00860683" w:rsidRPr="00CA2199">
        <w:t xml:space="preserve"> </w:t>
      </w:r>
      <w:r w:rsidR="00650427" w:rsidRPr="00CA2199">
        <w:t xml:space="preserve">He/she </w:t>
      </w:r>
      <w:r w:rsidRPr="00CA2199">
        <w:t xml:space="preserve">will coordinate and manage the </w:t>
      </w:r>
      <w:r w:rsidR="0083248F" w:rsidRPr="00CA2199">
        <w:t xml:space="preserve">consolidated </w:t>
      </w:r>
      <w:r w:rsidRPr="00CA2199">
        <w:t xml:space="preserve">disbursement </w:t>
      </w:r>
      <w:r w:rsidR="0083248F" w:rsidRPr="00CA2199">
        <w:t xml:space="preserve">and repayment </w:t>
      </w:r>
      <w:r w:rsidR="00AD71F2" w:rsidRPr="00CA2199">
        <w:t>schedules</w:t>
      </w:r>
      <w:r w:rsidRPr="00CA2199">
        <w:t xml:space="preserve"> for </w:t>
      </w:r>
      <w:r w:rsidR="0083248F" w:rsidRPr="00CA2199">
        <w:t>the institution, in coordination with the branch managers</w:t>
      </w:r>
      <w:r w:rsidRPr="00CA2199">
        <w:t xml:space="preserve">. </w:t>
      </w:r>
      <w:r w:rsidR="005E2226" w:rsidRPr="00CA2199">
        <w:t>These duties are</w:t>
      </w:r>
      <w:r w:rsidRPr="00CA2199">
        <w:t xml:space="preserve"> in addition to the function of analyzing the implementation of policies and procedures at all credit process levels</w:t>
      </w:r>
      <w:r w:rsidR="00860683" w:rsidRPr="00CA2199">
        <w:t xml:space="preserve"> to promote </w:t>
      </w:r>
      <w:r w:rsidR="00F52C19" w:rsidRPr="00CA2199">
        <w:t>the program’s</w:t>
      </w:r>
      <w:r w:rsidR="00860683" w:rsidRPr="00CA2199">
        <w:t xml:space="preserve"> Christ-centered mission</w:t>
      </w:r>
      <w:r w:rsidR="00025FBB" w:rsidRPr="00CA2199">
        <w:t>.</w:t>
      </w:r>
    </w:p>
    <w:p w14:paraId="1ABBC8E0" w14:textId="5DB6CF9A" w:rsidR="00164071" w:rsidRPr="00CA2199" w:rsidRDefault="00164071" w:rsidP="00764D6D">
      <w:pPr>
        <w:pStyle w:val="Heading1"/>
        <w:rPr>
          <w:shd w:val="clear" w:color="auto" w:fill="FFFFFF"/>
        </w:rPr>
      </w:pPr>
      <w:bookmarkStart w:id="24" w:name="_Toc461472669"/>
      <w:bookmarkStart w:id="25" w:name="_Toc479088248"/>
      <w:r w:rsidRPr="00CA2199">
        <w:rPr>
          <w:shd w:val="clear" w:color="auto" w:fill="FFFFFF"/>
        </w:rPr>
        <w:t>PART I – CLIENT OPERATIONS</w:t>
      </w:r>
      <w:bookmarkEnd w:id="24"/>
      <w:bookmarkEnd w:id="25"/>
    </w:p>
    <w:p w14:paraId="21DB5FAF" w14:textId="396C6603" w:rsidR="00A04972" w:rsidRPr="00CA2199" w:rsidRDefault="00A04972" w:rsidP="00A04972">
      <w:pPr>
        <w:pStyle w:val="HOPEH2"/>
        <w:numPr>
          <w:ilvl w:val="0"/>
          <w:numId w:val="3"/>
        </w:numPr>
      </w:pPr>
      <w:bookmarkStart w:id="26" w:name="_Toc461472670"/>
      <w:bookmarkStart w:id="27" w:name="_Toc479088249"/>
      <w:bookmarkStart w:id="28" w:name="_Toc425173457"/>
      <w:bookmarkStart w:id="29" w:name="_Toc425178013"/>
      <w:bookmarkStart w:id="30" w:name="_Toc444505398"/>
      <w:r w:rsidRPr="00CA2199">
        <w:t>FEATURES &amp; TERMS OF HOPE CREDIT PRODUCTS</w:t>
      </w:r>
      <w:bookmarkEnd w:id="26"/>
      <w:bookmarkEnd w:id="27"/>
    </w:p>
    <w:p w14:paraId="77F28CF8" w14:textId="5E327572" w:rsidR="00A04972" w:rsidRPr="00CA2199" w:rsidRDefault="00A04972" w:rsidP="00A04972">
      <w:pPr>
        <w:pStyle w:val="HOPEbodytext"/>
        <w:rPr>
          <w:shd w:val="clear" w:color="auto" w:fill="FFFFFF"/>
        </w:rPr>
      </w:pPr>
      <w:r w:rsidRPr="00CA2199">
        <w:rPr>
          <w:shd w:val="clear" w:color="auto" w:fill="FFFFFF"/>
        </w:rPr>
        <w:t>Terms, conditions, and details related to the credit products of HOP</w:t>
      </w:r>
      <w:r w:rsidR="00533121">
        <w:rPr>
          <w:shd w:val="clear" w:color="auto" w:fill="FFFFFF"/>
        </w:rPr>
        <w:t>E</w:t>
      </w:r>
      <w:r w:rsidRPr="00CA2199">
        <w:rPr>
          <w:shd w:val="clear" w:color="auto" w:fill="FFFFFF"/>
        </w:rPr>
        <w:t xml:space="preserve"> may be found in the HOPE Credit Policy Manual. </w:t>
      </w:r>
      <w:r w:rsidR="002645C5">
        <w:rPr>
          <w:rStyle w:val="FootnoteReference"/>
          <w:shd w:val="clear" w:color="auto" w:fill="FFFFFF"/>
        </w:rPr>
        <w:footnoteReference w:id="2"/>
      </w:r>
    </w:p>
    <w:p w14:paraId="209DA3EB" w14:textId="02B184D7" w:rsidR="003D7407" w:rsidRPr="00CA2199" w:rsidRDefault="003D7407" w:rsidP="00EF1B4B">
      <w:pPr>
        <w:pStyle w:val="HOPEH2"/>
        <w:numPr>
          <w:ilvl w:val="0"/>
          <w:numId w:val="3"/>
        </w:numPr>
      </w:pPr>
      <w:bookmarkStart w:id="31" w:name="_Toc461472671"/>
      <w:bookmarkStart w:id="32" w:name="_Toc479088250"/>
      <w:r w:rsidRPr="00CA2199">
        <w:t xml:space="preserve">FEATURES &amp; TERMS OF HOPE </w:t>
      </w:r>
      <w:r w:rsidR="0083248F" w:rsidRPr="00CA2199">
        <w:t xml:space="preserve">SAVINGS </w:t>
      </w:r>
      <w:r w:rsidRPr="00CA2199">
        <w:t>PRODUCTS</w:t>
      </w:r>
      <w:bookmarkEnd w:id="28"/>
      <w:bookmarkEnd w:id="29"/>
      <w:bookmarkEnd w:id="30"/>
      <w:bookmarkEnd w:id="31"/>
      <w:bookmarkEnd w:id="32"/>
    </w:p>
    <w:p w14:paraId="27A4A681" w14:textId="1AD55022" w:rsidR="003D7407" w:rsidRPr="00CA2199" w:rsidRDefault="003D7407" w:rsidP="0083248F">
      <w:pPr>
        <w:pStyle w:val="HOPEbodytext"/>
        <w:rPr>
          <w:shd w:val="clear" w:color="auto" w:fill="FFFFFF"/>
        </w:rPr>
      </w:pPr>
      <w:r w:rsidRPr="00CA2199">
        <w:rPr>
          <w:shd w:val="clear" w:color="auto" w:fill="FFFFFF"/>
        </w:rPr>
        <w:t xml:space="preserve">HOPE offers </w:t>
      </w:r>
      <w:r w:rsidR="0083248F" w:rsidRPr="00CA2199">
        <w:rPr>
          <w:shd w:val="clear" w:color="auto" w:fill="FFFFFF"/>
        </w:rPr>
        <w:t>limited savings</w:t>
      </w:r>
      <w:r w:rsidRPr="00CA2199">
        <w:rPr>
          <w:shd w:val="clear" w:color="auto" w:fill="FFFFFF"/>
        </w:rPr>
        <w:t xml:space="preserve"> products to </w:t>
      </w:r>
      <w:r w:rsidR="0083248F" w:rsidRPr="00CA2199">
        <w:rPr>
          <w:shd w:val="clear" w:color="auto" w:fill="FFFFFF"/>
        </w:rPr>
        <w:t xml:space="preserve">individuals who are members of a community bank. Clients who no longer have an active loan with the institution may continue to benefit from our savings products. </w:t>
      </w:r>
    </w:p>
    <w:p w14:paraId="4092EFD6" w14:textId="077D04ED" w:rsidR="003D7407" w:rsidRPr="00CA2199" w:rsidRDefault="0083248F" w:rsidP="00AD5CCE">
      <w:pPr>
        <w:pStyle w:val="HOPEH2"/>
        <w:numPr>
          <w:ilvl w:val="1"/>
          <w:numId w:val="3"/>
        </w:numPr>
      </w:pPr>
      <w:bookmarkStart w:id="33" w:name="_Toc461472672"/>
      <w:bookmarkStart w:id="34" w:name="_Toc479088251"/>
      <w:r w:rsidRPr="00CA2199">
        <w:lastRenderedPageBreak/>
        <w:t>Compulsory Savings</w:t>
      </w:r>
      <w:bookmarkEnd w:id="33"/>
      <w:bookmarkEnd w:id="34"/>
    </w:p>
    <w:p w14:paraId="3E93664F" w14:textId="046FF861" w:rsidR="0058535E" w:rsidRPr="00CA2199" w:rsidRDefault="00A82201" w:rsidP="00AD5CCE">
      <w:pPr>
        <w:pStyle w:val="HOPEunorderedlist"/>
        <w:numPr>
          <w:ilvl w:val="0"/>
          <w:numId w:val="0"/>
        </w:numPr>
        <w:rPr>
          <w:shd w:val="clear" w:color="auto" w:fill="FFFFFF"/>
        </w:rPr>
      </w:pPr>
      <w:r w:rsidRPr="00CA2199">
        <w:rPr>
          <w:shd w:val="clear" w:color="auto" w:fill="FFFFFF"/>
        </w:rPr>
        <w:t>After any</w:t>
      </w:r>
      <w:r w:rsidR="0083248F" w:rsidRPr="00CA2199">
        <w:rPr>
          <w:shd w:val="clear" w:color="auto" w:fill="FFFFFF"/>
        </w:rPr>
        <w:t xml:space="preserve"> loan approval, each client is required to make </w:t>
      </w:r>
      <w:r w:rsidR="00DA5EA1" w:rsidRPr="00CA2199">
        <w:rPr>
          <w:shd w:val="clear" w:color="auto" w:fill="FFFFFF"/>
        </w:rPr>
        <w:t xml:space="preserve">an </w:t>
      </w:r>
      <w:r w:rsidR="0083248F" w:rsidRPr="00CA2199">
        <w:rPr>
          <w:shd w:val="clear" w:color="auto" w:fill="FFFFFF"/>
        </w:rPr>
        <w:t xml:space="preserve">initial compulsory savings deposit that will be blocked during the </w:t>
      </w:r>
      <w:r w:rsidR="00DA5EA1" w:rsidRPr="00CA2199">
        <w:rPr>
          <w:shd w:val="clear" w:color="auto" w:fill="FFFFFF"/>
        </w:rPr>
        <w:t>duration</w:t>
      </w:r>
      <w:r w:rsidR="0083248F" w:rsidRPr="00CA2199">
        <w:rPr>
          <w:shd w:val="clear" w:color="auto" w:fill="FFFFFF"/>
        </w:rPr>
        <w:t xml:space="preserve"> of the </w:t>
      </w:r>
      <w:r w:rsidR="0058535E" w:rsidRPr="00CA2199">
        <w:rPr>
          <w:shd w:val="clear" w:color="auto" w:fill="FFFFFF"/>
        </w:rPr>
        <w:t>loan</w:t>
      </w:r>
      <w:r w:rsidR="00DA5EA1" w:rsidRPr="00CA2199">
        <w:rPr>
          <w:shd w:val="clear" w:color="auto" w:fill="FFFFFF"/>
        </w:rPr>
        <w:t xml:space="preserve"> term.</w:t>
      </w:r>
      <w:r w:rsidR="0083248F" w:rsidRPr="00CA2199">
        <w:rPr>
          <w:shd w:val="clear" w:color="auto" w:fill="FFFFFF"/>
        </w:rPr>
        <w:t xml:space="preserve"> These funds are held as a guarantee for all clients’ loans in the same group. The funds are not to be withdrawn until all loans in the client’s group have been repaid in full.  Each client’s compulsory savings will be held in a separate account from th</w:t>
      </w:r>
      <w:r w:rsidR="00DA5EA1" w:rsidRPr="00CA2199">
        <w:rPr>
          <w:shd w:val="clear" w:color="auto" w:fill="FFFFFF"/>
        </w:rPr>
        <w:t xml:space="preserve">e </w:t>
      </w:r>
      <w:r w:rsidR="0083248F" w:rsidRPr="00CA2199">
        <w:rPr>
          <w:shd w:val="clear" w:color="auto" w:fill="FFFFFF"/>
        </w:rPr>
        <w:t xml:space="preserve">client’s voluntary deposits. Clients are permitted to withdraw their compulsory savings after their loans are paid to </w:t>
      </w:r>
      <w:r w:rsidR="0058535E" w:rsidRPr="00CA2199">
        <w:rPr>
          <w:shd w:val="clear" w:color="auto" w:fill="FFFFFF"/>
        </w:rPr>
        <w:t xml:space="preserve">zero </w:t>
      </w:r>
      <w:r w:rsidR="0083248F" w:rsidRPr="00CA2199">
        <w:rPr>
          <w:shd w:val="clear" w:color="auto" w:fill="FFFFFF"/>
        </w:rPr>
        <w:t>balance and as long as all loans in their group ar</w:t>
      </w:r>
      <w:r w:rsidR="00A04972" w:rsidRPr="00CA2199">
        <w:rPr>
          <w:shd w:val="clear" w:color="auto" w:fill="FFFFFF"/>
        </w:rPr>
        <w:t>e repaid in full.</w:t>
      </w:r>
    </w:p>
    <w:p w14:paraId="1860F523" w14:textId="6C3B4FF6" w:rsidR="0083248F" w:rsidRPr="00CA2199" w:rsidRDefault="0083248F" w:rsidP="00AD5CCE">
      <w:pPr>
        <w:pStyle w:val="HOPEH2"/>
        <w:numPr>
          <w:ilvl w:val="1"/>
          <w:numId w:val="3"/>
        </w:numPr>
      </w:pPr>
      <w:bookmarkStart w:id="35" w:name="_Toc388889305"/>
      <w:bookmarkStart w:id="36" w:name="_Toc390257735"/>
      <w:bookmarkStart w:id="37" w:name="_Toc425173459"/>
      <w:bookmarkStart w:id="38" w:name="_Toc425178015"/>
      <w:bookmarkStart w:id="39" w:name="_Toc444505400"/>
      <w:bookmarkStart w:id="40" w:name="_Toc461472673"/>
      <w:bookmarkStart w:id="41" w:name="_Toc479088252"/>
      <w:r w:rsidRPr="00CA2199">
        <w:t>Voluntary Savings</w:t>
      </w:r>
      <w:bookmarkEnd w:id="35"/>
      <w:bookmarkEnd w:id="36"/>
      <w:bookmarkEnd w:id="37"/>
      <w:bookmarkEnd w:id="38"/>
      <w:bookmarkEnd w:id="39"/>
      <w:bookmarkEnd w:id="40"/>
      <w:bookmarkEnd w:id="41"/>
    </w:p>
    <w:p w14:paraId="272B4D9A" w14:textId="6273326E" w:rsidR="0058535E" w:rsidRPr="00CA2199" w:rsidRDefault="00DA5EA1" w:rsidP="00AD5CCE">
      <w:r w:rsidRPr="00CA2199">
        <w:t>I</w:t>
      </w:r>
      <w:r w:rsidR="0058535E" w:rsidRPr="00CA2199">
        <w:t xml:space="preserve">ndividual savings is a critical tool for breaking the cycle of poverty and </w:t>
      </w:r>
      <w:r w:rsidR="00625DA3" w:rsidRPr="00CA2199">
        <w:t>equipping</w:t>
      </w:r>
      <w:r w:rsidR="0058535E" w:rsidRPr="00CA2199">
        <w:t xml:space="preserve"> clients to be prepared in case of unforeseen circumstances. As a result, clients are encouraged to save more than their compulsory savings requirement. This amount is not subject to collateral for the loan, but </w:t>
      </w:r>
      <w:r w:rsidR="0018406D">
        <w:t xml:space="preserve">it </w:t>
      </w:r>
      <w:r w:rsidR="0058535E" w:rsidRPr="00CA2199">
        <w:t xml:space="preserve">can be used to offset past due balances for the </w:t>
      </w:r>
      <w:r w:rsidRPr="00CA2199">
        <w:t xml:space="preserve">individual </w:t>
      </w:r>
      <w:r w:rsidR="0058535E" w:rsidRPr="00CA2199">
        <w:t xml:space="preserve">client. Clients may make savings deposits both during regular repayment meetings and directly at </w:t>
      </w:r>
      <w:r w:rsidRPr="00CA2199">
        <w:t>any</w:t>
      </w:r>
      <w:r w:rsidR="0058535E" w:rsidRPr="00CA2199">
        <w:t xml:space="preserve"> </w:t>
      </w:r>
      <w:r w:rsidRPr="00CA2199">
        <w:t>branch</w:t>
      </w:r>
      <w:r w:rsidR="00C34633" w:rsidRPr="00CA2199">
        <w:t>. The</w:t>
      </w:r>
      <w:r w:rsidR="0058535E" w:rsidRPr="00CA2199">
        <w:t xml:space="preserve"> client has access to </w:t>
      </w:r>
      <w:r w:rsidRPr="00CA2199">
        <w:t xml:space="preserve">withdrawal </w:t>
      </w:r>
      <w:r w:rsidR="0058535E" w:rsidRPr="00CA2199">
        <w:t xml:space="preserve">the </w:t>
      </w:r>
      <w:r w:rsidR="005E2226" w:rsidRPr="00CA2199">
        <w:t xml:space="preserve">voluntary </w:t>
      </w:r>
      <w:r w:rsidR="0058535E" w:rsidRPr="00CA2199">
        <w:t>savings at any time</w:t>
      </w:r>
      <w:r w:rsidR="006A10CD" w:rsidRPr="00CA2199">
        <w:t xml:space="preserve">. No other group member or individual is authorized to withdrawal from a clients’ voluntary savings account. </w:t>
      </w:r>
    </w:p>
    <w:p w14:paraId="4A99CA2C" w14:textId="0FBC0286" w:rsidR="0083248F" w:rsidRPr="00CA2199" w:rsidRDefault="0083248F" w:rsidP="00AD5CCE">
      <w:pPr>
        <w:pStyle w:val="HOPEH2"/>
        <w:numPr>
          <w:ilvl w:val="1"/>
          <w:numId w:val="3"/>
        </w:numPr>
      </w:pPr>
      <w:bookmarkStart w:id="42" w:name="_Toc461472674"/>
      <w:bookmarkStart w:id="43" w:name="_Toc479088253"/>
      <w:r w:rsidRPr="00CA2199">
        <w:t>Group Savings</w:t>
      </w:r>
      <w:bookmarkEnd w:id="42"/>
      <w:r w:rsidR="00F46ADA">
        <w:t xml:space="preserve"> (Mutual Fund)</w:t>
      </w:r>
      <w:bookmarkEnd w:id="43"/>
    </w:p>
    <w:p w14:paraId="11E8443F" w14:textId="586983FE" w:rsidR="0058535E" w:rsidRPr="00CA2199" w:rsidRDefault="0058535E" w:rsidP="00AD5CCE">
      <w:pPr>
        <w:pStyle w:val="HOPEunorderedlist"/>
        <w:numPr>
          <w:ilvl w:val="0"/>
          <w:numId w:val="0"/>
        </w:numPr>
        <w:rPr>
          <w:shd w:val="clear" w:color="auto" w:fill="FFFFFF"/>
        </w:rPr>
      </w:pPr>
      <w:r w:rsidRPr="00CA2199">
        <w:rPr>
          <w:shd w:val="clear" w:color="auto" w:fill="FFFFFF"/>
        </w:rPr>
        <w:t xml:space="preserve">HOPE requires all groups to establish a group savings </w:t>
      </w:r>
      <w:r w:rsidR="006A10CD" w:rsidRPr="00CA2199">
        <w:rPr>
          <w:shd w:val="clear" w:color="auto" w:fill="FFFFFF"/>
        </w:rPr>
        <w:t xml:space="preserve">account </w:t>
      </w:r>
      <w:r w:rsidRPr="00CA2199">
        <w:rPr>
          <w:shd w:val="clear" w:color="auto" w:fill="FFFFFF"/>
        </w:rPr>
        <w:t>to us</w:t>
      </w:r>
      <w:r w:rsidR="00625DA3" w:rsidRPr="00CA2199">
        <w:rPr>
          <w:shd w:val="clear" w:color="auto" w:fill="FFFFFF"/>
        </w:rPr>
        <w:t xml:space="preserve">e for various expenses for </w:t>
      </w:r>
      <w:r w:rsidRPr="00CA2199">
        <w:rPr>
          <w:shd w:val="clear" w:color="auto" w:fill="FFFFFF"/>
        </w:rPr>
        <w:t>groups and group leaders, as well as</w:t>
      </w:r>
      <w:r w:rsidR="00DA5EA1" w:rsidRPr="00CA2199">
        <w:rPr>
          <w:shd w:val="clear" w:color="auto" w:fill="FFFFFF"/>
        </w:rPr>
        <w:t xml:space="preserve"> for </w:t>
      </w:r>
      <w:r w:rsidRPr="00CA2199">
        <w:rPr>
          <w:shd w:val="clear" w:color="auto" w:fill="FFFFFF"/>
        </w:rPr>
        <w:t>group emergencies. As an added service to clients, groups are required to open a joint group savings account directly at HOPE to facilitate the e</w:t>
      </w:r>
      <w:r w:rsidR="00DA5EA1" w:rsidRPr="00CA2199">
        <w:rPr>
          <w:shd w:val="clear" w:color="auto" w:fill="FFFFFF"/>
        </w:rPr>
        <w:t xml:space="preserve">ase of access to the group fund. </w:t>
      </w:r>
    </w:p>
    <w:p w14:paraId="6974AF98" w14:textId="77777777" w:rsidR="0058535E" w:rsidRPr="00CA2199" w:rsidRDefault="0058535E" w:rsidP="00AD5CCE">
      <w:pPr>
        <w:pStyle w:val="HOPEunorderedlist"/>
        <w:numPr>
          <w:ilvl w:val="0"/>
          <w:numId w:val="0"/>
        </w:numPr>
        <w:rPr>
          <w:shd w:val="clear" w:color="auto" w:fill="FFFFFF"/>
        </w:rPr>
      </w:pPr>
    </w:p>
    <w:p w14:paraId="557F0A38" w14:textId="62F99A5D" w:rsidR="003D7407" w:rsidRPr="00CA2199" w:rsidRDefault="0058535E" w:rsidP="00AD5CCE">
      <w:pPr>
        <w:pStyle w:val="HOPEunorderedlist"/>
        <w:numPr>
          <w:ilvl w:val="0"/>
          <w:numId w:val="0"/>
        </w:numPr>
        <w:rPr>
          <w:shd w:val="clear" w:color="auto" w:fill="FFFFFF"/>
        </w:rPr>
      </w:pPr>
      <w:r w:rsidRPr="00CA2199">
        <w:rPr>
          <w:shd w:val="clear" w:color="auto" w:fill="FFFFFF"/>
        </w:rPr>
        <w:t>The group savings account is the property of the group and</w:t>
      </w:r>
      <w:r w:rsidR="006A10CD" w:rsidRPr="00CA2199">
        <w:rPr>
          <w:shd w:val="clear" w:color="auto" w:fill="FFFFFF"/>
        </w:rPr>
        <w:t xml:space="preserve"> is administered by the group. </w:t>
      </w:r>
      <w:r w:rsidRPr="00CA2199">
        <w:rPr>
          <w:shd w:val="clear" w:color="auto" w:fill="FFFFFF"/>
        </w:rPr>
        <w:t xml:space="preserve">The size of the fund and level of contribution by members is the decision of the group, but the group must have a minimum balance of </w:t>
      </w:r>
      <w:r w:rsidR="00D17D0D">
        <w:rPr>
          <w:shd w:val="clear" w:color="auto" w:fill="FFFFFF"/>
        </w:rPr>
        <w:t>$10 USD</w:t>
      </w:r>
      <w:r w:rsidRPr="00CA2199">
        <w:rPr>
          <w:shd w:val="clear" w:color="auto" w:fill="FFFFFF"/>
        </w:rPr>
        <w:t xml:space="preserve"> at the moment of loan application. The policies that govern the administration of the group fund should be decided during the training and recorded in the group Internal Rule</w:t>
      </w:r>
      <w:r w:rsidR="006A10CD" w:rsidRPr="00CA2199">
        <w:rPr>
          <w:shd w:val="clear" w:color="auto" w:fill="FFFFFF"/>
        </w:rPr>
        <w:t>s</w:t>
      </w:r>
      <w:r w:rsidRPr="00CA2199">
        <w:rPr>
          <w:shd w:val="clear" w:color="auto" w:fill="FFFFFF"/>
        </w:rPr>
        <w:t xml:space="preserve">, including the contribution amounts per member at the beginning of the cycle. </w:t>
      </w:r>
    </w:p>
    <w:p w14:paraId="754EE306" w14:textId="51B7B1E4" w:rsidR="006A10CD" w:rsidRPr="00CA2199" w:rsidRDefault="006A10CD" w:rsidP="00AD5CCE">
      <w:pPr>
        <w:pStyle w:val="HOPEunorderedlist"/>
        <w:numPr>
          <w:ilvl w:val="0"/>
          <w:numId w:val="0"/>
        </w:numPr>
        <w:rPr>
          <w:shd w:val="clear" w:color="auto" w:fill="FFFFFF"/>
        </w:rPr>
      </w:pPr>
    </w:p>
    <w:p w14:paraId="0F306500" w14:textId="760827EE" w:rsidR="006A10CD" w:rsidRPr="00CA2199" w:rsidRDefault="006A10CD" w:rsidP="00AD5CCE">
      <w:pPr>
        <w:pStyle w:val="HOPEunorderedlist"/>
        <w:numPr>
          <w:ilvl w:val="0"/>
          <w:numId w:val="0"/>
        </w:numPr>
        <w:rPr>
          <w:b/>
          <w:shd w:val="clear" w:color="auto" w:fill="FFFFFF"/>
        </w:rPr>
      </w:pPr>
      <w:r w:rsidRPr="00CA2199">
        <w:rPr>
          <w:b/>
          <w:shd w:val="clear" w:color="auto" w:fill="FFFFFF"/>
        </w:rPr>
        <w:t xml:space="preserve">All group savings accounts require at least two group leaders as account signatories. These signatories may be changed at the request of the group using the signed minutes of the group general assembly. </w:t>
      </w:r>
    </w:p>
    <w:p w14:paraId="05B7F804" w14:textId="132A69C4" w:rsidR="003D7407" w:rsidRPr="00CA2199" w:rsidRDefault="002969A3" w:rsidP="00AD5CCE">
      <w:pPr>
        <w:pStyle w:val="HOPEH2"/>
        <w:numPr>
          <w:ilvl w:val="1"/>
          <w:numId w:val="3"/>
        </w:numPr>
      </w:pPr>
      <w:bookmarkStart w:id="44" w:name="_Toc461472675"/>
      <w:bookmarkStart w:id="45" w:name="_Toc479088254"/>
      <w:r w:rsidRPr="00CA2199">
        <w:t xml:space="preserve">Savings Account Product </w:t>
      </w:r>
      <w:r w:rsidR="00317A4F" w:rsidRPr="00CA2199">
        <w:t xml:space="preserve">Pricing &amp; Fees </w:t>
      </w:r>
      <w:r w:rsidRPr="00CA2199">
        <w:t>Matrix</w:t>
      </w:r>
      <w:bookmarkEnd w:id="44"/>
      <w:bookmarkEnd w:id="45"/>
    </w:p>
    <w:p w14:paraId="5D788AA7" w14:textId="04A0F0D5" w:rsidR="003D7407" w:rsidRPr="00CA2199" w:rsidRDefault="003D7407" w:rsidP="003D7407">
      <w:pPr>
        <w:pStyle w:val="HOPEbodytext"/>
        <w:rPr>
          <w:shd w:val="clear" w:color="auto" w:fill="FFFFFF"/>
        </w:rPr>
      </w:pPr>
      <w:r w:rsidRPr="00CA2199">
        <w:rPr>
          <w:shd w:val="clear" w:color="auto" w:fill="FFFFFF"/>
        </w:rPr>
        <w:t xml:space="preserve">The following table describes the </w:t>
      </w:r>
      <w:r w:rsidR="002969A3" w:rsidRPr="00CA2199">
        <w:rPr>
          <w:shd w:val="clear" w:color="auto" w:fill="FFFFFF"/>
        </w:rPr>
        <w:t>terms and fee structure for all savings products:</w:t>
      </w: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2"/>
        <w:gridCol w:w="2277"/>
        <w:gridCol w:w="2278"/>
        <w:gridCol w:w="2278"/>
      </w:tblGrid>
      <w:tr w:rsidR="002969A3" w:rsidRPr="00CA2199" w14:paraId="398CA685" w14:textId="77777777" w:rsidTr="00A21F96">
        <w:trPr>
          <w:trHeight w:val="260"/>
          <w:jc w:val="center"/>
        </w:trPr>
        <w:tc>
          <w:tcPr>
            <w:tcW w:w="2612" w:type="dxa"/>
          </w:tcPr>
          <w:p w14:paraId="797B40F4" w14:textId="77777777" w:rsidR="002969A3" w:rsidRPr="00CA2199" w:rsidRDefault="002969A3" w:rsidP="00A21F96">
            <w:pPr>
              <w:pStyle w:val="HOPEbodytext"/>
              <w:spacing w:after="0"/>
              <w:rPr>
                <w:shd w:val="clear" w:color="auto" w:fill="FFFFFF"/>
              </w:rPr>
            </w:pPr>
          </w:p>
        </w:tc>
        <w:tc>
          <w:tcPr>
            <w:tcW w:w="2277" w:type="dxa"/>
          </w:tcPr>
          <w:p w14:paraId="0877C5C2" w14:textId="618E0555" w:rsidR="002969A3" w:rsidRPr="00A747E9" w:rsidRDefault="00163C44" w:rsidP="00A21F96">
            <w:pPr>
              <w:pStyle w:val="HOPEH3"/>
              <w:spacing w:after="0"/>
            </w:pPr>
            <w:r>
              <w:t>Voluntary Savings</w:t>
            </w:r>
          </w:p>
        </w:tc>
        <w:tc>
          <w:tcPr>
            <w:tcW w:w="2278" w:type="dxa"/>
          </w:tcPr>
          <w:p w14:paraId="50233AD4" w14:textId="2B402228" w:rsidR="002969A3" w:rsidRPr="00CA2199" w:rsidDel="002969A3" w:rsidRDefault="002969A3" w:rsidP="00A21F96">
            <w:pPr>
              <w:pStyle w:val="HOPEH3"/>
              <w:spacing w:after="0"/>
            </w:pPr>
            <w:r w:rsidRPr="00CA2199">
              <w:t>Group Fund Savings</w:t>
            </w:r>
          </w:p>
        </w:tc>
        <w:tc>
          <w:tcPr>
            <w:tcW w:w="2278" w:type="dxa"/>
          </w:tcPr>
          <w:p w14:paraId="75EA535A" w14:textId="27468C2F" w:rsidR="002969A3" w:rsidRPr="00A747E9" w:rsidRDefault="00163C44" w:rsidP="00A21F96">
            <w:pPr>
              <w:pStyle w:val="HOPEH3"/>
              <w:spacing w:after="0"/>
            </w:pPr>
            <w:r>
              <w:t>Compulsory Savings</w:t>
            </w:r>
          </w:p>
        </w:tc>
      </w:tr>
      <w:tr w:rsidR="00317A4F" w:rsidRPr="00CA2199" w14:paraId="72035937" w14:textId="77777777" w:rsidTr="00A21F96">
        <w:trPr>
          <w:jc w:val="center"/>
        </w:trPr>
        <w:tc>
          <w:tcPr>
            <w:tcW w:w="2612" w:type="dxa"/>
          </w:tcPr>
          <w:p w14:paraId="2F9A6EFE" w14:textId="04D08A6A" w:rsidR="00317A4F" w:rsidRPr="00CA2199" w:rsidDel="002969A3" w:rsidRDefault="00317A4F" w:rsidP="00A21F96">
            <w:pPr>
              <w:pStyle w:val="HOPEbodytext"/>
              <w:spacing w:after="0"/>
              <w:rPr>
                <w:shd w:val="clear" w:color="auto" w:fill="FFFFFF"/>
              </w:rPr>
            </w:pPr>
            <w:r w:rsidRPr="00CA2199">
              <w:rPr>
                <w:shd w:val="clear" w:color="auto" w:fill="FFFFFF"/>
              </w:rPr>
              <w:t>Interest Rate</w:t>
            </w:r>
          </w:p>
        </w:tc>
        <w:tc>
          <w:tcPr>
            <w:tcW w:w="2277" w:type="dxa"/>
          </w:tcPr>
          <w:p w14:paraId="52A0C463" w14:textId="4F5AB92F" w:rsidR="00317A4F" w:rsidRPr="00CA2199" w:rsidRDefault="00317A4F" w:rsidP="00A21F96">
            <w:pPr>
              <w:pStyle w:val="HOPEbodytext"/>
              <w:spacing w:after="0"/>
              <w:rPr>
                <w:shd w:val="clear" w:color="auto" w:fill="FFFFFF"/>
              </w:rPr>
            </w:pPr>
            <w:r w:rsidRPr="00CA2199">
              <w:t>0%</w:t>
            </w:r>
          </w:p>
        </w:tc>
        <w:tc>
          <w:tcPr>
            <w:tcW w:w="2278" w:type="dxa"/>
          </w:tcPr>
          <w:p w14:paraId="7C9AFA0E" w14:textId="667F0E26" w:rsidR="00317A4F" w:rsidRPr="00CA2199" w:rsidRDefault="00317A4F" w:rsidP="00A21F96">
            <w:pPr>
              <w:pStyle w:val="HOPEbodytext"/>
              <w:spacing w:after="0"/>
              <w:rPr>
                <w:shd w:val="clear" w:color="auto" w:fill="FFFFFF"/>
              </w:rPr>
            </w:pPr>
            <w:r w:rsidRPr="00CA2199">
              <w:t>0%</w:t>
            </w:r>
          </w:p>
        </w:tc>
        <w:tc>
          <w:tcPr>
            <w:tcW w:w="2278" w:type="dxa"/>
          </w:tcPr>
          <w:p w14:paraId="6077E119" w14:textId="334EABFC" w:rsidR="00317A4F" w:rsidRPr="00CA2199" w:rsidRDefault="00317A4F" w:rsidP="00A21F96">
            <w:pPr>
              <w:pStyle w:val="HOPEbodytext"/>
              <w:spacing w:after="0"/>
              <w:rPr>
                <w:shd w:val="clear" w:color="auto" w:fill="FFFFFF"/>
              </w:rPr>
            </w:pPr>
            <w:r w:rsidRPr="00CA2199">
              <w:t>0%</w:t>
            </w:r>
          </w:p>
        </w:tc>
      </w:tr>
      <w:tr w:rsidR="00317A4F" w:rsidRPr="00CA2199" w14:paraId="63278D87" w14:textId="77777777" w:rsidTr="00A21F96">
        <w:trPr>
          <w:jc w:val="center"/>
        </w:trPr>
        <w:tc>
          <w:tcPr>
            <w:tcW w:w="2612" w:type="dxa"/>
          </w:tcPr>
          <w:p w14:paraId="43132666" w14:textId="3D2A4CA0" w:rsidR="00317A4F" w:rsidRPr="00CA2199" w:rsidRDefault="00317A4F" w:rsidP="00A21F96">
            <w:pPr>
              <w:pStyle w:val="HOPEbodytext"/>
              <w:spacing w:after="0"/>
              <w:rPr>
                <w:shd w:val="clear" w:color="auto" w:fill="FFFFFF"/>
              </w:rPr>
            </w:pPr>
            <w:r w:rsidRPr="00CA2199">
              <w:rPr>
                <w:shd w:val="clear" w:color="auto" w:fill="FFFFFF"/>
              </w:rPr>
              <w:t>Minimum opening balance</w:t>
            </w:r>
          </w:p>
        </w:tc>
        <w:tc>
          <w:tcPr>
            <w:tcW w:w="2277" w:type="dxa"/>
          </w:tcPr>
          <w:p w14:paraId="50B4ECFF" w14:textId="1CA3BBA0" w:rsidR="00317A4F" w:rsidRPr="00CA2199" w:rsidRDefault="00317A4F" w:rsidP="00A21F96">
            <w:pPr>
              <w:pStyle w:val="HOPEbodytext"/>
              <w:spacing w:after="0"/>
              <w:rPr>
                <w:shd w:val="clear" w:color="auto" w:fill="FFFFFF"/>
              </w:rPr>
            </w:pPr>
            <w:r w:rsidRPr="00CA2199">
              <w:rPr>
                <w:shd w:val="clear" w:color="auto" w:fill="FFFFFF"/>
              </w:rPr>
              <w:t xml:space="preserve">0 </w:t>
            </w:r>
            <w:r w:rsidR="00D17D0D">
              <w:rPr>
                <w:shd w:val="clear" w:color="auto" w:fill="FFFFFF"/>
              </w:rPr>
              <w:t>USD</w:t>
            </w:r>
          </w:p>
        </w:tc>
        <w:tc>
          <w:tcPr>
            <w:tcW w:w="2278" w:type="dxa"/>
          </w:tcPr>
          <w:p w14:paraId="47F4D997" w14:textId="5061BACC" w:rsidR="00317A4F" w:rsidRPr="00CA2199" w:rsidRDefault="00D17D0D" w:rsidP="00A21F96">
            <w:pPr>
              <w:pStyle w:val="HOPEbodytext"/>
              <w:spacing w:after="0"/>
              <w:rPr>
                <w:shd w:val="clear" w:color="auto" w:fill="FFFFFF"/>
              </w:rPr>
            </w:pPr>
            <w:r>
              <w:rPr>
                <w:shd w:val="clear" w:color="auto" w:fill="FFFFFF"/>
              </w:rPr>
              <w:t>10 USD</w:t>
            </w:r>
          </w:p>
        </w:tc>
        <w:tc>
          <w:tcPr>
            <w:tcW w:w="2278" w:type="dxa"/>
          </w:tcPr>
          <w:p w14:paraId="174C3F5D" w14:textId="0C45A498" w:rsidR="00317A4F" w:rsidRPr="00CA2199" w:rsidRDefault="00317A4F" w:rsidP="00A21F96">
            <w:pPr>
              <w:pStyle w:val="HOPEbodytext"/>
              <w:spacing w:after="0"/>
              <w:rPr>
                <w:shd w:val="clear" w:color="auto" w:fill="FFFFFF"/>
              </w:rPr>
            </w:pPr>
            <w:r w:rsidRPr="00CA2199">
              <w:rPr>
                <w:shd w:val="clear" w:color="auto" w:fill="FFFFFF"/>
              </w:rPr>
              <w:t>10% of approved loan amount</w:t>
            </w:r>
          </w:p>
        </w:tc>
      </w:tr>
      <w:tr w:rsidR="00D17D0D" w:rsidRPr="00CA2199" w14:paraId="58F920AC" w14:textId="580F3C33" w:rsidTr="00A21F96">
        <w:trPr>
          <w:jc w:val="center"/>
        </w:trPr>
        <w:tc>
          <w:tcPr>
            <w:tcW w:w="2612" w:type="dxa"/>
          </w:tcPr>
          <w:p w14:paraId="746C1E27" w14:textId="1AD13FF5" w:rsidR="00D17D0D" w:rsidRPr="00CA2199" w:rsidRDefault="00D17D0D" w:rsidP="00D17D0D">
            <w:pPr>
              <w:pStyle w:val="HOPEbodytext"/>
              <w:spacing w:after="0"/>
              <w:rPr>
                <w:shd w:val="clear" w:color="auto" w:fill="FFFFFF"/>
              </w:rPr>
            </w:pPr>
            <w:r w:rsidRPr="00CA2199">
              <w:rPr>
                <w:shd w:val="clear" w:color="auto" w:fill="FFFFFF"/>
              </w:rPr>
              <w:t>Account opening fee</w:t>
            </w:r>
          </w:p>
        </w:tc>
        <w:tc>
          <w:tcPr>
            <w:tcW w:w="2277" w:type="dxa"/>
          </w:tcPr>
          <w:p w14:paraId="72CDB72D" w14:textId="5047FD80" w:rsidR="00D17D0D" w:rsidRPr="00CA2199" w:rsidRDefault="00D17D0D" w:rsidP="00D17D0D">
            <w:pPr>
              <w:pStyle w:val="HOPEbodytext"/>
              <w:spacing w:after="0"/>
              <w:rPr>
                <w:shd w:val="clear" w:color="auto" w:fill="FFFFFF"/>
              </w:rPr>
            </w:pPr>
            <w:r w:rsidRPr="001651BF">
              <w:rPr>
                <w:shd w:val="clear" w:color="auto" w:fill="FFFFFF"/>
              </w:rPr>
              <w:t>0 USD</w:t>
            </w:r>
          </w:p>
        </w:tc>
        <w:tc>
          <w:tcPr>
            <w:tcW w:w="2278" w:type="dxa"/>
          </w:tcPr>
          <w:p w14:paraId="4F7C5A45" w14:textId="74D4E5B9" w:rsidR="00D17D0D" w:rsidRPr="00CA2199" w:rsidRDefault="00D17D0D" w:rsidP="00D17D0D">
            <w:pPr>
              <w:pStyle w:val="HOPEbodytext"/>
              <w:spacing w:after="0"/>
              <w:rPr>
                <w:shd w:val="clear" w:color="auto" w:fill="FFFFFF"/>
              </w:rPr>
            </w:pPr>
            <w:r w:rsidRPr="00B337B6">
              <w:rPr>
                <w:shd w:val="clear" w:color="auto" w:fill="FFFFFF"/>
              </w:rPr>
              <w:t>0 USD</w:t>
            </w:r>
          </w:p>
        </w:tc>
        <w:tc>
          <w:tcPr>
            <w:tcW w:w="2278" w:type="dxa"/>
          </w:tcPr>
          <w:p w14:paraId="5B854AAA" w14:textId="267DDC53" w:rsidR="00D17D0D" w:rsidRPr="00CA2199" w:rsidRDefault="00D17D0D" w:rsidP="00D17D0D">
            <w:pPr>
              <w:pStyle w:val="HOPEbodytext"/>
              <w:spacing w:after="0"/>
              <w:rPr>
                <w:shd w:val="clear" w:color="auto" w:fill="FFFFFF"/>
              </w:rPr>
            </w:pPr>
            <w:r w:rsidRPr="00B337B6">
              <w:rPr>
                <w:shd w:val="clear" w:color="auto" w:fill="FFFFFF"/>
              </w:rPr>
              <w:t>0 USD</w:t>
            </w:r>
          </w:p>
        </w:tc>
      </w:tr>
      <w:tr w:rsidR="00D17D0D" w:rsidRPr="00CA2199" w14:paraId="065823CE" w14:textId="77777777" w:rsidTr="00A21F96">
        <w:trPr>
          <w:jc w:val="center"/>
        </w:trPr>
        <w:tc>
          <w:tcPr>
            <w:tcW w:w="2612" w:type="dxa"/>
          </w:tcPr>
          <w:p w14:paraId="786D842D" w14:textId="688F483C" w:rsidR="00D17D0D" w:rsidRPr="00CA2199" w:rsidRDefault="00D17D0D" w:rsidP="00D17D0D">
            <w:pPr>
              <w:pStyle w:val="HOPEbodytext"/>
              <w:spacing w:after="0"/>
              <w:rPr>
                <w:shd w:val="clear" w:color="auto" w:fill="FFFFFF"/>
              </w:rPr>
            </w:pPr>
            <w:r w:rsidRPr="00CA2199">
              <w:rPr>
                <w:shd w:val="clear" w:color="auto" w:fill="FFFFFF"/>
              </w:rPr>
              <w:t>Monthly maintenance fee</w:t>
            </w:r>
          </w:p>
        </w:tc>
        <w:tc>
          <w:tcPr>
            <w:tcW w:w="2277" w:type="dxa"/>
          </w:tcPr>
          <w:p w14:paraId="1C74BC98" w14:textId="457A2834" w:rsidR="00D17D0D" w:rsidRPr="00CA2199" w:rsidRDefault="00D17D0D" w:rsidP="00D17D0D">
            <w:pPr>
              <w:pStyle w:val="HOPEbodytext"/>
              <w:spacing w:after="0"/>
              <w:rPr>
                <w:shd w:val="clear" w:color="auto" w:fill="FFFFFF"/>
              </w:rPr>
            </w:pPr>
            <w:r w:rsidRPr="001651BF">
              <w:rPr>
                <w:shd w:val="clear" w:color="auto" w:fill="FFFFFF"/>
              </w:rPr>
              <w:t>0 USD</w:t>
            </w:r>
          </w:p>
        </w:tc>
        <w:tc>
          <w:tcPr>
            <w:tcW w:w="2278" w:type="dxa"/>
          </w:tcPr>
          <w:p w14:paraId="424C1EE2" w14:textId="7A653ABD" w:rsidR="00D17D0D" w:rsidRPr="00CA2199" w:rsidRDefault="00D17D0D" w:rsidP="00D17D0D">
            <w:pPr>
              <w:pStyle w:val="HOPEbodytext"/>
              <w:spacing w:after="0"/>
              <w:rPr>
                <w:shd w:val="clear" w:color="auto" w:fill="FFFFFF"/>
              </w:rPr>
            </w:pPr>
            <w:r w:rsidRPr="00B337B6">
              <w:rPr>
                <w:shd w:val="clear" w:color="auto" w:fill="FFFFFF"/>
              </w:rPr>
              <w:t>0 USD</w:t>
            </w:r>
          </w:p>
        </w:tc>
        <w:tc>
          <w:tcPr>
            <w:tcW w:w="2278" w:type="dxa"/>
          </w:tcPr>
          <w:p w14:paraId="4573CBA4" w14:textId="188B5B6D" w:rsidR="00D17D0D" w:rsidRPr="00CA2199" w:rsidRDefault="00D17D0D" w:rsidP="00D17D0D">
            <w:pPr>
              <w:pStyle w:val="HOPEbodytext"/>
              <w:spacing w:after="0"/>
              <w:rPr>
                <w:shd w:val="clear" w:color="auto" w:fill="FFFFFF"/>
              </w:rPr>
            </w:pPr>
            <w:r w:rsidRPr="00B337B6">
              <w:rPr>
                <w:shd w:val="clear" w:color="auto" w:fill="FFFFFF"/>
              </w:rPr>
              <w:t>0 USD</w:t>
            </w:r>
          </w:p>
        </w:tc>
      </w:tr>
      <w:tr w:rsidR="00317A4F" w:rsidRPr="00CA2199" w14:paraId="1BF481D1" w14:textId="77777777" w:rsidTr="00A21F96">
        <w:trPr>
          <w:jc w:val="center"/>
        </w:trPr>
        <w:tc>
          <w:tcPr>
            <w:tcW w:w="2612" w:type="dxa"/>
          </w:tcPr>
          <w:p w14:paraId="1FA299F6" w14:textId="00B330B4" w:rsidR="00317A4F" w:rsidRPr="00CA2199" w:rsidRDefault="00317A4F" w:rsidP="00A21F96">
            <w:pPr>
              <w:pStyle w:val="HOPEbodytext"/>
              <w:spacing w:after="0"/>
              <w:rPr>
                <w:shd w:val="clear" w:color="auto" w:fill="FFFFFF"/>
              </w:rPr>
            </w:pPr>
            <w:r w:rsidRPr="00CA2199">
              <w:rPr>
                <w:shd w:val="clear" w:color="auto" w:fill="FFFFFF"/>
              </w:rPr>
              <w:t>Withdrawal limit</w:t>
            </w:r>
          </w:p>
        </w:tc>
        <w:tc>
          <w:tcPr>
            <w:tcW w:w="2277" w:type="dxa"/>
          </w:tcPr>
          <w:p w14:paraId="3BF940D1" w14:textId="5DDF9B79" w:rsidR="00317A4F" w:rsidRPr="00CA2199" w:rsidRDefault="00317A4F" w:rsidP="00A21F96">
            <w:pPr>
              <w:pStyle w:val="HOPEbodytext"/>
              <w:spacing w:after="0"/>
              <w:rPr>
                <w:shd w:val="clear" w:color="auto" w:fill="FFFFFF"/>
              </w:rPr>
            </w:pPr>
            <w:r w:rsidRPr="00CA2199">
              <w:rPr>
                <w:shd w:val="clear" w:color="auto" w:fill="FFFFFF"/>
              </w:rPr>
              <w:t>None</w:t>
            </w:r>
          </w:p>
        </w:tc>
        <w:tc>
          <w:tcPr>
            <w:tcW w:w="2278" w:type="dxa"/>
          </w:tcPr>
          <w:p w14:paraId="64387295" w14:textId="48F8FC30" w:rsidR="00317A4F" w:rsidRPr="00CA2199" w:rsidRDefault="00317A4F" w:rsidP="00A21F96">
            <w:pPr>
              <w:pStyle w:val="HOPEbodytext"/>
              <w:spacing w:after="0"/>
              <w:rPr>
                <w:shd w:val="clear" w:color="auto" w:fill="FFFFFF"/>
              </w:rPr>
            </w:pPr>
            <w:r w:rsidRPr="00CA2199">
              <w:rPr>
                <w:shd w:val="clear" w:color="auto" w:fill="FFFFFF"/>
              </w:rPr>
              <w:t>None</w:t>
            </w:r>
          </w:p>
        </w:tc>
        <w:tc>
          <w:tcPr>
            <w:tcW w:w="2278" w:type="dxa"/>
          </w:tcPr>
          <w:p w14:paraId="6490A41B" w14:textId="6D25B7AF" w:rsidR="00317A4F" w:rsidRPr="00CA2199" w:rsidRDefault="00317A4F" w:rsidP="00A21F96">
            <w:pPr>
              <w:pStyle w:val="HOPEbodytext"/>
              <w:spacing w:after="0"/>
              <w:rPr>
                <w:shd w:val="clear" w:color="auto" w:fill="FFFFFF"/>
              </w:rPr>
            </w:pPr>
            <w:r w:rsidRPr="00CA2199">
              <w:rPr>
                <w:shd w:val="clear" w:color="auto" w:fill="FFFFFF"/>
              </w:rPr>
              <w:t>None</w:t>
            </w:r>
          </w:p>
        </w:tc>
      </w:tr>
      <w:tr w:rsidR="00D17D0D" w:rsidRPr="00CA2199" w14:paraId="7A86E9EC" w14:textId="238E494E" w:rsidTr="00A21F96">
        <w:trPr>
          <w:jc w:val="center"/>
        </w:trPr>
        <w:tc>
          <w:tcPr>
            <w:tcW w:w="2612" w:type="dxa"/>
          </w:tcPr>
          <w:p w14:paraId="686752E7" w14:textId="49103D1A" w:rsidR="00D17D0D" w:rsidRPr="00CA2199" w:rsidRDefault="00D17D0D" w:rsidP="00D17D0D">
            <w:pPr>
              <w:pStyle w:val="HOPEbodytext"/>
              <w:spacing w:after="0"/>
              <w:rPr>
                <w:shd w:val="clear" w:color="auto" w:fill="FFFFFF"/>
              </w:rPr>
            </w:pPr>
            <w:r w:rsidRPr="00CA2199">
              <w:rPr>
                <w:shd w:val="clear" w:color="auto" w:fill="FFFFFF"/>
              </w:rPr>
              <w:t>Withdrawal fee</w:t>
            </w:r>
          </w:p>
        </w:tc>
        <w:tc>
          <w:tcPr>
            <w:tcW w:w="2277" w:type="dxa"/>
          </w:tcPr>
          <w:p w14:paraId="5EE461C0" w14:textId="353F1454" w:rsidR="00D17D0D" w:rsidRPr="00CA2199" w:rsidRDefault="00D17D0D" w:rsidP="00D17D0D">
            <w:pPr>
              <w:pStyle w:val="HOPEbodytext"/>
              <w:spacing w:after="0"/>
              <w:rPr>
                <w:shd w:val="clear" w:color="auto" w:fill="FFFFFF"/>
              </w:rPr>
            </w:pPr>
            <w:r w:rsidRPr="00BE565F">
              <w:rPr>
                <w:shd w:val="clear" w:color="auto" w:fill="FFFFFF"/>
              </w:rPr>
              <w:t>0 USD</w:t>
            </w:r>
          </w:p>
        </w:tc>
        <w:tc>
          <w:tcPr>
            <w:tcW w:w="2278" w:type="dxa"/>
          </w:tcPr>
          <w:p w14:paraId="0B2904A4" w14:textId="4FFBA90A" w:rsidR="00D17D0D" w:rsidRPr="00CA2199" w:rsidRDefault="00D17D0D" w:rsidP="00D17D0D">
            <w:pPr>
              <w:pStyle w:val="HOPEbodytext"/>
              <w:spacing w:after="0"/>
              <w:rPr>
                <w:shd w:val="clear" w:color="auto" w:fill="FFFFFF"/>
              </w:rPr>
            </w:pPr>
            <w:r w:rsidRPr="008F293D">
              <w:rPr>
                <w:shd w:val="clear" w:color="auto" w:fill="FFFFFF"/>
              </w:rPr>
              <w:t>0 USD</w:t>
            </w:r>
          </w:p>
        </w:tc>
        <w:tc>
          <w:tcPr>
            <w:tcW w:w="2278" w:type="dxa"/>
          </w:tcPr>
          <w:p w14:paraId="249EFE3E" w14:textId="0490CC43" w:rsidR="00D17D0D" w:rsidRPr="00CA2199" w:rsidRDefault="00D17D0D" w:rsidP="00D17D0D">
            <w:pPr>
              <w:pStyle w:val="HOPEbodytext"/>
              <w:spacing w:after="0"/>
              <w:rPr>
                <w:shd w:val="clear" w:color="auto" w:fill="FFFFFF"/>
              </w:rPr>
            </w:pPr>
            <w:r w:rsidRPr="008F293D">
              <w:rPr>
                <w:shd w:val="clear" w:color="auto" w:fill="FFFFFF"/>
              </w:rPr>
              <w:t>0 USD</w:t>
            </w:r>
          </w:p>
        </w:tc>
      </w:tr>
      <w:tr w:rsidR="00D17D0D" w:rsidRPr="00CA2199" w14:paraId="46AA46A4" w14:textId="028C6040" w:rsidTr="00A21F96">
        <w:trPr>
          <w:jc w:val="center"/>
        </w:trPr>
        <w:tc>
          <w:tcPr>
            <w:tcW w:w="2612" w:type="dxa"/>
          </w:tcPr>
          <w:p w14:paraId="24C90782" w14:textId="0F04E8D0" w:rsidR="00D17D0D" w:rsidRPr="00CA2199" w:rsidRDefault="00D17D0D" w:rsidP="00D17D0D">
            <w:pPr>
              <w:pStyle w:val="HOPEbodytext"/>
              <w:spacing w:after="0"/>
              <w:rPr>
                <w:shd w:val="clear" w:color="auto" w:fill="FFFFFF"/>
              </w:rPr>
            </w:pPr>
            <w:r w:rsidRPr="00CA2199">
              <w:rPr>
                <w:shd w:val="clear" w:color="auto" w:fill="FFFFFF"/>
              </w:rPr>
              <w:lastRenderedPageBreak/>
              <w:t>Account reactivation fee</w:t>
            </w:r>
          </w:p>
        </w:tc>
        <w:tc>
          <w:tcPr>
            <w:tcW w:w="2277" w:type="dxa"/>
          </w:tcPr>
          <w:p w14:paraId="4F31DAF8" w14:textId="41F8E1D5" w:rsidR="00D17D0D" w:rsidRPr="00CA2199" w:rsidRDefault="00D17D0D" w:rsidP="00D17D0D">
            <w:pPr>
              <w:pStyle w:val="HOPEbodytext"/>
              <w:spacing w:after="0"/>
              <w:rPr>
                <w:shd w:val="clear" w:color="auto" w:fill="FFFFFF"/>
              </w:rPr>
            </w:pPr>
            <w:r w:rsidRPr="00BE565F">
              <w:rPr>
                <w:shd w:val="clear" w:color="auto" w:fill="FFFFFF"/>
              </w:rPr>
              <w:t>0 USD</w:t>
            </w:r>
          </w:p>
        </w:tc>
        <w:tc>
          <w:tcPr>
            <w:tcW w:w="2278" w:type="dxa"/>
          </w:tcPr>
          <w:p w14:paraId="090C4596" w14:textId="03FC8AC4" w:rsidR="00D17D0D" w:rsidRPr="00CA2199" w:rsidRDefault="00D17D0D" w:rsidP="00D17D0D">
            <w:pPr>
              <w:pStyle w:val="HOPEbodytext"/>
              <w:spacing w:after="0"/>
              <w:rPr>
                <w:shd w:val="clear" w:color="auto" w:fill="FFFFFF"/>
              </w:rPr>
            </w:pPr>
            <w:r w:rsidRPr="008F293D">
              <w:rPr>
                <w:shd w:val="clear" w:color="auto" w:fill="FFFFFF"/>
              </w:rPr>
              <w:t>0 USD</w:t>
            </w:r>
          </w:p>
        </w:tc>
        <w:tc>
          <w:tcPr>
            <w:tcW w:w="2278" w:type="dxa"/>
          </w:tcPr>
          <w:p w14:paraId="5E5534EA" w14:textId="3E5D4A61" w:rsidR="00D17D0D" w:rsidRPr="00CA2199" w:rsidRDefault="00D17D0D" w:rsidP="00D17D0D">
            <w:pPr>
              <w:pStyle w:val="HOPEbodytext"/>
              <w:spacing w:after="0"/>
              <w:rPr>
                <w:shd w:val="clear" w:color="auto" w:fill="FFFFFF"/>
              </w:rPr>
            </w:pPr>
            <w:r w:rsidRPr="008F293D">
              <w:rPr>
                <w:shd w:val="clear" w:color="auto" w:fill="FFFFFF"/>
              </w:rPr>
              <w:t>0 USD</w:t>
            </w:r>
          </w:p>
        </w:tc>
      </w:tr>
      <w:tr w:rsidR="00D17D0D" w:rsidRPr="00CA2199" w14:paraId="3919DE7C" w14:textId="05DBE1A9" w:rsidTr="00A21F96">
        <w:trPr>
          <w:jc w:val="center"/>
        </w:trPr>
        <w:tc>
          <w:tcPr>
            <w:tcW w:w="2612" w:type="dxa"/>
          </w:tcPr>
          <w:p w14:paraId="0D64E6A9" w14:textId="4A642949" w:rsidR="00D17D0D" w:rsidRPr="00CA2199" w:rsidRDefault="00D17D0D" w:rsidP="00D17D0D">
            <w:pPr>
              <w:pStyle w:val="HOPEbodytext"/>
              <w:spacing w:after="0"/>
              <w:rPr>
                <w:shd w:val="clear" w:color="auto" w:fill="FFFFFF"/>
              </w:rPr>
            </w:pPr>
            <w:r w:rsidRPr="00CA2199">
              <w:rPr>
                <w:shd w:val="clear" w:color="auto" w:fill="FFFFFF"/>
              </w:rPr>
              <w:t>Account closure fee</w:t>
            </w:r>
          </w:p>
        </w:tc>
        <w:tc>
          <w:tcPr>
            <w:tcW w:w="2277" w:type="dxa"/>
          </w:tcPr>
          <w:p w14:paraId="72F19624" w14:textId="1BFB3DD0" w:rsidR="00D17D0D" w:rsidRPr="00CA2199" w:rsidRDefault="00D17D0D" w:rsidP="00D17D0D">
            <w:pPr>
              <w:pStyle w:val="HOPEbodytext"/>
              <w:spacing w:after="0"/>
              <w:rPr>
                <w:shd w:val="clear" w:color="auto" w:fill="FFFFFF"/>
              </w:rPr>
            </w:pPr>
            <w:r w:rsidRPr="00BE565F">
              <w:rPr>
                <w:shd w:val="clear" w:color="auto" w:fill="FFFFFF"/>
              </w:rPr>
              <w:t>0 USD</w:t>
            </w:r>
          </w:p>
        </w:tc>
        <w:tc>
          <w:tcPr>
            <w:tcW w:w="2278" w:type="dxa"/>
          </w:tcPr>
          <w:p w14:paraId="558DB281" w14:textId="107F0E7C" w:rsidR="00D17D0D" w:rsidRPr="00CA2199" w:rsidRDefault="00D17D0D" w:rsidP="00D17D0D">
            <w:pPr>
              <w:pStyle w:val="HOPEbodytext"/>
              <w:spacing w:after="0"/>
              <w:rPr>
                <w:shd w:val="clear" w:color="auto" w:fill="FFFFFF"/>
              </w:rPr>
            </w:pPr>
            <w:r w:rsidRPr="008F293D">
              <w:rPr>
                <w:shd w:val="clear" w:color="auto" w:fill="FFFFFF"/>
              </w:rPr>
              <w:t>0 USD</w:t>
            </w:r>
          </w:p>
        </w:tc>
        <w:tc>
          <w:tcPr>
            <w:tcW w:w="2278" w:type="dxa"/>
          </w:tcPr>
          <w:p w14:paraId="5F6CC30B" w14:textId="755B6E2E" w:rsidR="00D17D0D" w:rsidRPr="00CA2199" w:rsidRDefault="00D17D0D" w:rsidP="00D17D0D">
            <w:pPr>
              <w:pStyle w:val="HOPEbodytext"/>
              <w:spacing w:after="0"/>
              <w:rPr>
                <w:shd w:val="clear" w:color="auto" w:fill="FFFFFF"/>
              </w:rPr>
            </w:pPr>
            <w:r w:rsidRPr="008F293D">
              <w:rPr>
                <w:shd w:val="clear" w:color="auto" w:fill="FFFFFF"/>
              </w:rPr>
              <w:t>0 USD</w:t>
            </w:r>
          </w:p>
        </w:tc>
      </w:tr>
    </w:tbl>
    <w:p w14:paraId="42C2EE92" w14:textId="77777777" w:rsidR="00223F89" w:rsidRPr="00CA2199" w:rsidRDefault="00223F89" w:rsidP="003D7407">
      <w:pPr>
        <w:pStyle w:val="HOPEbodytext"/>
        <w:rPr>
          <w:shd w:val="clear" w:color="auto" w:fill="FFFFFF"/>
        </w:rPr>
      </w:pPr>
    </w:p>
    <w:p w14:paraId="409FCBA5" w14:textId="30DACF09" w:rsidR="00667F71" w:rsidRPr="00CA2199" w:rsidRDefault="00667F71" w:rsidP="004E6C32">
      <w:pPr>
        <w:pStyle w:val="HOPEH2"/>
        <w:numPr>
          <w:ilvl w:val="0"/>
          <w:numId w:val="3"/>
        </w:numPr>
      </w:pPr>
      <w:bookmarkStart w:id="46" w:name="_Toc461472676"/>
      <w:bookmarkStart w:id="47" w:name="_Toc479088255"/>
      <w:bookmarkStart w:id="48" w:name="_Toc388889306"/>
      <w:bookmarkStart w:id="49" w:name="_Toc390257737"/>
      <w:bookmarkStart w:id="50" w:name="_Toc425173462"/>
      <w:bookmarkStart w:id="51" w:name="_Toc425178018"/>
      <w:bookmarkStart w:id="52" w:name="_Toc444505405"/>
      <w:r w:rsidRPr="00CA2199">
        <w:t>CUSTOMER SERVICE GUIDELINES</w:t>
      </w:r>
      <w:bookmarkEnd w:id="46"/>
      <w:bookmarkEnd w:id="47"/>
    </w:p>
    <w:p w14:paraId="49DED46E" w14:textId="72108551" w:rsidR="006D1FE8" w:rsidRPr="00CA2199" w:rsidRDefault="00667F71" w:rsidP="00AD5CCE">
      <w:pPr>
        <w:pStyle w:val="HOPEH2"/>
        <w:numPr>
          <w:ilvl w:val="1"/>
          <w:numId w:val="3"/>
        </w:numPr>
      </w:pPr>
      <w:bookmarkStart w:id="53" w:name="_Toc461472677"/>
      <w:bookmarkStart w:id="54" w:name="_Toc479088256"/>
      <w:r w:rsidRPr="00CA2199">
        <w:t>Client Reception and Enquiries</w:t>
      </w:r>
      <w:bookmarkEnd w:id="53"/>
      <w:bookmarkEnd w:id="54"/>
    </w:p>
    <w:p w14:paraId="0F9890E0" w14:textId="4F9ED152" w:rsidR="00667F71" w:rsidRPr="00CA2199" w:rsidRDefault="00667F71" w:rsidP="00AD5CCE">
      <w:r w:rsidRPr="00CA2199">
        <w:t xml:space="preserve">After learning about our products and services through our various marketing </w:t>
      </w:r>
      <w:r w:rsidR="00C35B7D" w:rsidRPr="00CA2199">
        <w:t>channels</w:t>
      </w:r>
      <w:r w:rsidRPr="00CA2199">
        <w:t xml:space="preserve">, prospective </w:t>
      </w:r>
      <w:r w:rsidR="00317A4F" w:rsidRPr="00CA2199">
        <w:t>clients may</w:t>
      </w:r>
      <w:r w:rsidRPr="00CA2199">
        <w:t xml:space="preserve"> walk into any of our branches to obtain more details </w:t>
      </w:r>
      <w:r w:rsidR="00317A4F" w:rsidRPr="00CA2199">
        <w:t>about our products and services</w:t>
      </w:r>
      <w:r w:rsidRPr="00CA2199">
        <w:t xml:space="preserve">. </w:t>
      </w:r>
      <w:r w:rsidR="008973A3" w:rsidRPr="00CA2199">
        <w:t>At all times during HOPE working hours both new and existing clients are welcome to</w:t>
      </w:r>
      <w:r w:rsidR="00591739" w:rsidRPr="00CA2199">
        <w:t xml:space="preserve"> visit</w:t>
      </w:r>
      <w:r w:rsidR="008973A3" w:rsidRPr="00CA2199">
        <w:t xml:space="preserve"> our branch</w:t>
      </w:r>
      <w:r w:rsidR="00591739" w:rsidRPr="00CA2199">
        <w:t>es</w:t>
      </w:r>
      <w:r w:rsidR="008973A3" w:rsidRPr="00CA2199">
        <w:t xml:space="preserve"> and shall be received at the customer service desk for further assistance.</w:t>
      </w:r>
    </w:p>
    <w:p w14:paraId="6AFA8E68" w14:textId="77777777" w:rsidR="00667F71" w:rsidRPr="00CA2199" w:rsidRDefault="00667F71" w:rsidP="00AD5CCE">
      <w:pPr>
        <w:ind w:left="360"/>
      </w:pPr>
    </w:p>
    <w:p w14:paraId="646041F3" w14:textId="51858C26" w:rsidR="00667F71" w:rsidRPr="00CA2199" w:rsidRDefault="00667F71" w:rsidP="00C73E8E">
      <w:r w:rsidRPr="00CA2199">
        <w:t xml:space="preserve">The responsibility of welcoming both potential and existing customers lies with the </w:t>
      </w:r>
      <w:r w:rsidR="00317A4F" w:rsidRPr="00CA2199">
        <w:t xml:space="preserve">customer </w:t>
      </w:r>
      <w:r w:rsidRPr="00CA2199">
        <w:t xml:space="preserve">service </w:t>
      </w:r>
      <w:r w:rsidR="00317A4F" w:rsidRPr="00CA2199">
        <w:t xml:space="preserve">agent </w:t>
      </w:r>
      <w:r w:rsidRPr="00CA2199">
        <w:t xml:space="preserve">who </w:t>
      </w:r>
      <w:r w:rsidR="00317A4F" w:rsidRPr="00CA2199">
        <w:t>should receive clients in a welcoming, professional, and friendly manner</w:t>
      </w:r>
      <w:r w:rsidRPr="00CA2199">
        <w:t xml:space="preserve">. The </w:t>
      </w:r>
      <w:r w:rsidR="00C35B7D" w:rsidRPr="00CA2199">
        <w:t>c</w:t>
      </w:r>
      <w:r w:rsidRPr="00CA2199">
        <w:t xml:space="preserve">ustomer </w:t>
      </w:r>
      <w:r w:rsidR="00C35B7D" w:rsidRPr="00CA2199">
        <w:t>s</w:t>
      </w:r>
      <w:r w:rsidRPr="00CA2199">
        <w:t xml:space="preserve">ervice </w:t>
      </w:r>
      <w:r w:rsidR="00C35B7D" w:rsidRPr="00CA2199">
        <w:t>a</w:t>
      </w:r>
      <w:r w:rsidRPr="00CA2199">
        <w:t xml:space="preserve">gent (CSA) shall be the principal person to guide and shape every client interaction </w:t>
      </w:r>
      <w:r w:rsidR="00591739" w:rsidRPr="00CA2199">
        <w:t xml:space="preserve">at the branch. He/she shall provide customers with information regarding to our products and services and attend to any client enquiries </w:t>
      </w:r>
      <w:r w:rsidRPr="00CA2199">
        <w:t>as well as receiving client feedback.</w:t>
      </w:r>
    </w:p>
    <w:p w14:paraId="28E27FED" w14:textId="52F1349F" w:rsidR="00667F71" w:rsidRPr="00CA2199" w:rsidRDefault="00667F71" w:rsidP="00AD5CCE">
      <w:pPr>
        <w:pStyle w:val="HOPEH2"/>
        <w:numPr>
          <w:ilvl w:val="1"/>
          <w:numId w:val="3"/>
        </w:numPr>
      </w:pPr>
      <w:bookmarkStart w:id="55" w:name="_Toc461472678"/>
      <w:bookmarkStart w:id="56" w:name="_Toc479088257"/>
      <w:r w:rsidRPr="00CA2199">
        <w:t>C</w:t>
      </w:r>
      <w:r w:rsidR="00766829" w:rsidRPr="00CA2199">
        <w:t>lient feedback procedures</w:t>
      </w:r>
      <w:bookmarkEnd w:id="55"/>
      <w:bookmarkEnd w:id="56"/>
    </w:p>
    <w:p w14:paraId="3AE1979A" w14:textId="3DE809F7" w:rsidR="00667F71" w:rsidRPr="00CA2199" w:rsidRDefault="001A0DF8" w:rsidP="00C73E8E">
      <w:pPr>
        <w:pStyle w:val="HOPEH3"/>
      </w:pPr>
      <w:bookmarkStart w:id="57" w:name="_Toc461472679"/>
      <w:r w:rsidRPr="00CA2199">
        <w:t xml:space="preserve">Feedback </w:t>
      </w:r>
      <w:r w:rsidR="00667F71" w:rsidRPr="00CA2199">
        <w:t>Channels</w:t>
      </w:r>
      <w:bookmarkEnd w:id="57"/>
    </w:p>
    <w:p w14:paraId="55466AB5" w14:textId="64911E77" w:rsidR="007F5607" w:rsidRPr="00CA2199" w:rsidRDefault="00667F71" w:rsidP="00164071">
      <w:r w:rsidRPr="00CA2199">
        <w:t xml:space="preserve">HOPE clients who wish to give feedback </w:t>
      </w:r>
      <w:r w:rsidR="001A0DF8" w:rsidRPr="00CA2199">
        <w:t>of any</w:t>
      </w:r>
      <w:r w:rsidR="001E0EC8" w:rsidRPr="00CA2199">
        <w:t xml:space="preserve"> kind may</w:t>
      </w:r>
      <w:r w:rsidRPr="00CA2199">
        <w:t xml:space="preserve"> use </w:t>
      </w:r>
      <w:r w:rsidR="001E0EC8" w:rsidRPr="00CA2199">
        <w:t xml:space="preserve">a variety of communication channels, </w:t>
      </w:r>
      <w:r w:rsidR="00C35B7D" w:rsidRPr="00CA2199">
        <w:t>including the</w:t>
      </w:r>
      <w:r w:rsidR="001E0EC8" w:rsidRPr="00CA2199">
        <w:t xml:space="preserve"> </w:t>
      </w:r>
      <w:r w:rsidR="00025FBB" w:rsidRPr="00CA2199">
        <w:t>c</w:t>
      </w:r>
      <w:r w:rsidRPr="00CA2199">
        <w:t>ustomer service hotline, suggestion boxes</w:t>
      </w:r>
      <w:r w:rsidR="001E0EC8" w:rsidRPr="00CA2199">
        <w:t xml:space="preserve">, online feedback, </w:t>
      </w:r>
      <w:r w:rsidR="00C12CCB" w:rsidRPr="00CA2199">
        <w:t xml:space="preserve">or </w:t>
      </w:r>
      <w:r w:rsidR="001E0EC8" w:rsidRPr="00CA2199">
        <w:t>face-to-face feedback</w:t>
      </w:r>
      <w:r w:rsidRPr="00CA2199">
        <w:t xml:space="preserve"> available at all branches. These </w:t>
      </w:r>
      <w:r w:rsidR="001E0EC8" w:rsidRPr="00CA2199">
        <w:t xml:space="preserve">channels may all be </w:t>
      </w:r>
      <w:r w:rsidR="00BF0A8D" w:rsidRPr="00CA2199">
        <w:t>used for</w:t>
      </w:r>
      <w:r w:rsidRPr="00CA2199">
        <w:t xml:space="preserve"> collecting client feedback in </w:t>
      </w:r>
      <w:r w:rsidR="001A0DF8" w:rsidRPr="00CA2199">
        <w:t xml:space="preserve">the </w:t>
      </w:r>
      <w:r w:rsidRPr="00CA2199">
        <w:t xml:space="preserve">form of questions, suggestions and complaints. </w:t>
      </w:r>
      <w:r w:rsidR="001E0EC8" w:rsidRPr="00CA2199">
        <w:t xml:space="preserve">It is </w:t>
      </w:r>
      <w:r w:rsidRPr="00CA2199">
        <w:t xml:space="preserve">the responsibility of all HOPE staff to communicate the availability of </w:t>
      </w:r>
      <w:r w:rsidR="00BF0A8D" w:rsidRPr="00CA2199">
        <w:t>these feedback</w:t>
      </w:r>
      <w:r w:rsidRPr="00CA2199">
        <w:t xml:space="preserve"> channels to clients </w:t>
      </w:r>
      <w:r w:rsidR="001E0EC8" w:rsidRPr="00CA2199">
        <w:t>including placing this information on</w:t>
      </w:r>
      <w:r w:rsidRPr="00CA2199">
        <w:t xml:space="preserve"> educational materials and </w:t>
      </w:r>
      <w:r w:rsidR="001A0DF8" w:rsidRPr="00CA2199">
        <w:t>emphasizing</w:t>
      </w:r>
      <w:r w:rsidR="001E0EC8" w:rsidRPr="00CA2199">
        <w:t xml:space="preserve"> the</w:t>
      </w:r>
      <w:r w:rsidR="001A0DF8" w:rsidRPr="00CA2199">
        <w:t xml:space="preserve"> importance of feedback</w:t>
      </w:r>
      <w:r w:rsidR="001E0EC8" w:rsidRPr="00CA2199">
        <w:t xml:space="preserve"> channels during</w:t>
      </w:r>
      <w:r w:rsidRPr="00CA2199">
        <w:t xml:space="preserve"> client training sessions</w:t>
      </w:r>
      <w:r w:rsidR="005379A3" w:rsidRPr="00CA2199">
        <w:t xml:space="preserve">. </w:t>
      </w:r>
    </w:p>
    <w:p w14:paraId="61BB8496" w14:textId="77777777" w:rsidR="007F5607" w:rsidRPr="00CA2199" w:rsidRDefault="007F5607" w:rsidP="00164071"/>
    <w:p w14:paraId="5EF40E61" w14:textId="0039CEB6" w:rsidR="007F5607" w:rsidRPr="00CA2199" w:rsidRDefault="007F5607" w:rsidP="007F5607">
      <w:r w:rsidRPr="00CA2199">
        <w:t xml:space="preserve">One of the main sources of client feedback is the HOPE customer service hotline. This hotline can be used for clients to inquire about HOPE’s products and services in addition to questions or concerns about service delivery, client abuse, or fraud. This number should be memorized and shared by all customer relationship officers and must be clearly visible both in the client passbook and in all HOPE branches. </w:t>
      </w:r>
    </w:p>
    <w:p w14:paraId="01A6DFA1" w14:textId="77777777" w:rsidR="001A0DF8" w:rsidRPr="00CA2199" w:rsidRDefault="001A0DF8" w:rsidP="007F5607"/>
    <w:p w14:paraId="2F5994C6" w14:textId="44BBDAFB" w:rsidR="007F5607" w:rsidRPr="00CA2199" w:rsidRDefault="00D17D0D" w:rsidP="007F5607">
      <w:pPr>
        <w:rPr>
          <w:b/>
          <w:sz w:val="36"/>
        </w:rPr>
      </w:pPr>
      <w:r>
        <w:rPr>
          <w:b/>
          <w:sz w:val="36"/>
        </w:rPr>
        <w:t xml:space="preserve">INCLUDE </w:t>
      </w:r>
      <w:r w:rsidR="007F5607" w:rsidRPr="00CA2199">
        <w:rPr>
          <w:b/>
          <w:sz w:val="36"/>
        </w:rPr>
        <w:t xml:space="preserve">CUSTOMER SERVICE HOTLINE </w:t>
      </w:r>
      <w:r>
        <w:rPr>
          <w:b/>
          <w:sz w:val="36"/>
        </w:rPr>
        <w:t>HERE</w:t>
      </w:r>
    </w:p>
    <w:p w14:paraId="37742D53" w14:textId="77777777" w:rsidR="007F5607" w:rsidRPr="00CA2199" w:rsidRDefault="007F5607" w:rsidP="00164071"/>
    <w:p w14:paraId="33B2173B" w14:textId="4ABF03ED" w:rsidR="001A0DF8" w:rsidRPr="00CA2199" w:rsidRDefault="00667F71" w:rsidP="00C73E8E">
      <w:pPr>
        <w:pStyle w:val="HOPEH3"/>
      </w:pPr>
      <w:bookmarkStart w:id="58" w:name="_Toc461472680"/>
      <w:r w:rsidRPr="00CA2199">
        <w:t>Reporting</w:t>
      </w:r>
      <w:bookmarkEnd w:id="58"/>
    </w:p>
    <w:p w14:paraId="7877B762" w14:textId="75CCB83B" w:rsidR="00D407B9" w:rsidRPr="00CA2199" w:rsidRDefault="00D407B9" w:rsidP="00164071">
      <w:r w:rsidRPr="00CA2199">
        <w:t xml:space="preserve">Open and honest customer feedback is a key component to improving the institutions’ service delivery, the customers’ experience, and build lasting relationships that promote material, physical, social, and spiritual impact in the lives of clients. Branch staff should encourage clients to use the client feedback channels available to them to obtain as much feedback as possible. It is a violation of policy for any HOPE staff to intimidate a client wishing to or having shared their feedback or opinion. </w:t>
      </w:r>
    </w:p>
    <w:p w14:paraId="39D418AF" w14:textId="5C3FB10D" w:rsidR="00737DFA" w:rsidRPr="00CA2199" w:rsidRDefault="00737DFA" w:rsidP="00764D6D">
      <w:pPr>
        <w:pStyle w:val="HOPEH3"/>
      </w:pPr>
      <w:r w:rsidRPr="00CA2199">
        <w:t>Daily Monitoring</w:t>
      </w:r>
    </w:p>
    <w:p w14:paraId="6A9ED22B" w14:textId="77777777" w:rsidR="00D407B9" w:rsidRPr="00CA2199" w:rsidRDefault="00667F71" w:rsidP="00181C31">
      <w:r w:rsidRPr="00CA2199">
        <w:lastRenderedPageBreak/>
        <w:t>The</w:t>
      </w:r>
      <w:r w:rsidR="00737DFA" w:rsidRPr="00CA2199">
        <w:t xml:space="preserve"> CSA is responsible for collecting, summarizing, and consolidating all client feedback within the branch. </w:t>
      </w:r>
    </w:p>
    <w:p w14:paraId="283E0EFD" w14:textId="77777777" w:rsidR="00D407B9" w:rsidRPr="00CA2199" w:rsidRDefault="00D407B9" w:rsidP="00D407B9">
      <w:r w:rsidRPr="00CA2199">
        <w:rPr>
          <w:b/>
        </w:rPr>
        <w:t xml:space="preserve">All client feedback received must be collected in writing using form OPS-1.1 Feedback form. </w:t>
      </w:r>
    </w:p>
    <w:p w14:paraId="4CE45606" w14:textId="192EDC65" w:rsidR="00D407B9" w:rsidRPr="00CA2199" w:rsidRDefault="00D407B9" w:rsidP="00181C31"/>
    <w:p w14:paraId="0B3D7938" w14:textId="11D6DE97" w:rsidR="00667F71" w:rsidRPr="00CA2199" w:rsidRDefault="00737DFA" w:rsidP="00181C31">
      <w:r w:rsidRPr="00CA2199">
        <w:t>Th</w:t>
      </w:r>
      <w:r w:rsidR="007F5607" w:rsidRPr="00CA2199">
        <w:t xml:space="preserve">e </w:t>
      </w:r>
      <w:r w:rsidR="00D407B9" w:rsidRPr="00CA2199">
        <w:t xml:space="preserve">individual data collected in OPS-1.1 Feedback forms is summarized in the </w:t>
      </w:r>
      <w:r w:rsidR="007F5607" w:rsidRPr="00CA2199">
        <w:t xml:space="preserve">OPS-1.2 </w:t>
      </w:r>
      <w:r w:rsidR="00D407B9" w:rsidRPr="00CA2199">
        <w:t>Feedback</w:t>
      </w:r>
      <w:r w:rsidR="007F5607" w:rsidRPr="00CA2199">
        <w:t xml:space="preserve"> management log </w:t>
      </w:r>
      <w:r w:rsidR="00D407B9" w:rsidRPr="00CA2199">
        <w:t>which is</w:t>
      </w:r>
      <w:r w:rsidRPr="00CA2199">
        <w:t xml:space="preserve"> sent to the</w:t>
      </w:r>
      <w:r w:rsidR="00667F71" w:rsidRPr="00CA2199">
        <w:t xml:space="preserve"> branch </w:t>
      </w:r>
      <w:r w:rsidR="000F4C36" w:rsidRPr="00CA2199">
        <w:t xml:space="preserve">manager </w:t>
      </w:r>
      <w:r w:rsidR="00667F71" w:rsidRPr="00CA2199">
        <w:t>on a daily basis</w:t>
      </w:r>
      <w:r w:rsidRPr="00CA2199">
        <w:t xml:space="preserve">. The CSA </w:t>
      </w:r>
      <w:r w:rsidR="00D407B9" w:rsidRPr="00CA2199">
        <w:t xml:space="preserve">handles </w:t>
      </w:r>
      <w:r w:rsidRPr="00CA2199">
        <w:t>the standard client queries and</w:t>
      </w:r>
      <w:r w:rsidR="00D407B9" w:rsidRPr="00CA2199">
        <w:t xml:space="preserve"> responds to</w:t>
      </w:r>
      <w:r w:rsidRPr="00CA2199">
        <w:t xml:space="preserve"> feedback as soon as possible. The CSA escalates the most critical cases and brings them to the </w:t>
      </w:r>
      <w:r w:rsidR="00D407B9" w:rsidRPr="00CA2199">
        <w:t xml:space="preserve">immediate </w:t>
      </w:r>
      <w:r w:rsidRPr="00CA2199">
        <w:t>attention to the branch manager</w:t>
      </w:r>
      <w:r w:rsidR="00D407B9" w:rsidRPr="00CA2199">
        <w:t xml:space="preserve"> or other responsible staff member</w:t>
      </w:r>
      <w:r w:rsidRPr="00CA2199">
        <w:t>.  If the branch manager is unable to resolve the issue or if add</w:t>
      </w:r>
      <w:r w:rsidR="00D407B9" w:rsidRPr="00CA2199">
        <w:t xml:space="preserve">itional support is needed, the case </w:t>
      </w:r>
      <w:r w:rsidR="002A053F" w:rsidRPr="00CA2199">
        <w:t>is</w:t>
      </w:r>
      <w:r w:rsidR="00D407B9" w:rsidRPr="00CA2199">
        <w:t xml:space="preserve"> escalated </w:t>
      </w:r>
      <w:r w:rsidRPr="00CA2199">
        <w:t>to the head office.</w:t>
      </w:r>
      <w:r w:rsidR="00D407B9" w:rsidRPr="00CA2199">
        <w:t xml:space="preserve"> </w:t>
      </w:r>
    </w:p>
    <w:p w14:paraId="50600BC5" w14:textId="7FECB659" w:rsidR="00667F71" w:rsidRPr="00CA2199" w:rsidRDefault="00737DFA" w:rsidP="00764D6D">
      <w:pPr>
        <w:pStyle w:val="HOPEH3"/>
      </w:pPr>
      <w:r w:rsidRPr="00CA2199">
        <w:t>Monthly Summary</w:t>
      </w:r>
    </w:p>
    <w:p w14:paraId="5591F301" w14:textId="7D77C80C" w:rsidR="00667F71" w:rsidRPr="00CA2199" w:rsidRDefault="00737DFA" w:rsidP="00164071">
      <w:pPr>
        <w:pStyle w:val="HOPEbodytext"/>
      </w:pPr>
      <w:r w:rsidRPr="00CA2199">
        <w:t xml:space="preserve">In addition to the daily monitoring of client feedback, the CSA and branch manager </w:t>
      </w:r>
      <w:r w:rsidR="007F5607" w:rsidRPr="00CA2199">
        <w:t xml:space="preserve">submit the monthly summary of the OPS-1.2 </w:t>
      </w:r>
      <w:r w:rsidR="002A053F" w:rsidRPr="00CA2199">
        <w:t>Feedback</w:t>
      </w:r>
      <w:r w:rsidR="007F5607" w:rsidRPr="00CA2199">
        <w:t xml:space="preserve"> management log including </w:t>
      </w:r>
      <w:r w:rsidRPr="00CA2199">
        <w:t xml:space="preserve">all client feedback to the </w:t>
      </w:r>
      <w:r w:rsidR="001265A1">
        <w:t>director of operations and training manager</w:t>
      </w:r>
      <w:r w:rsidRPr="00CA2199">
        <w:t xml:space="preserve"> </w:t>
      </w:r>
      <w:r w:rsidR="007F5607" w:rsidRPr="00CA2199">
        <w:t xml:space="preserve">via email </w:t>
      </w:r>
      <w:r w:rsidRPr="00CA2199">
        <w:t xml:space="preserve">by the fifth business day of the month. This report should also include a brief narrative about the common themes or challenges </w:t>
      </w:r>
      <w:r w:rsidR="002A053F" w:rsidRPr="00CA2199">
        <w:t>observed</w:t>
      </w:r>
      <w:r w:rsidRPr="00CA2199">
        <w:t xml:space="preserve"> during the previous month. </w:t>
      </w:r>
    </w:p>
    <w:p w14:paraId="0619F162" w14:textId="77777777" w:rsidR="007F5607" w:rsidRPr="00CA2199" w:rsidRDefault="007F5607" w:rsidP="00164071">
      <w:pPr>
        <w:pStyle w:val="HOPEbodytext"/>
      </w:pPr>
    </w:p>
    <w:p w14:paraId="4CE14870" w14:textId="545814C4" w:rsidR="006D1FE8" w:rsidRPr="00CA2199" w:rsidRDefault="0073171E" w:rsidP="00C12CCB">
      <w:pPr>
        <w:pStyle w:val="HOPEH2"/>
        <w:numPr>
          <w:ilvl w:val="0"/>
          <w:numId w:val="3"/>
        </w:numPr>
      </w:pPr>
      <w:bookmarkStart w:id="59" w:name="_Toc461472681"/>
      <w:bookmarkStart w:id="60" w:name="_Toc479088258"/>
      <w:bookmarkStart w:id="61" w:name="_Toc388889307"/>
      <w:bookmarkStart w:id="62" w:name="_Toc390257738"/>
      <w:bookmarkStart w:id="63" w:name="_Toc425173463"/>
      <w:bookmarkStart w:id="64" w:name="_Toc425178019"/>
      <w:bookmarkStart w:id="65" w:name="_Toc444505406"/>
      <w:bookmarkEnd w:id="48"/>
      <w:bookmarkEnd w:id="49"/>
      <w:bookmarkEnd w:id="50"/>
      <w:bookmarkEnd w:id="51"/>
      <w:bookmarkEnd w:id="52"/>
      <w:r w:rsidRPr="00CA2199">
        <w:t xml:space="preserve">NEW CLIENT </w:t>
      </w:r>
      <w:r w:rsidR="00C80B04" w:rsidRPr="00CA2199">
        <w:t xml:space="preserve">OR NEW GROUP </w:t>
      </w:r>
      <w:r w:rsidRPr="00CA2199">
        <w:t>REGISTRATION</w:t>
      </w:r>
      <w:bookmarkEnd w:id="59"/>
      <w:bookmarkEnd w:id="60"/>
    </w:p>
    <w:p w14:paraId="30A4D4FA" w14:textId="49C4B0FC" w:rsidR="00E6668C" w:rsidRPr="00CA2199" w:rsidRDefault="005E2226" w:rsidP="00833685">
      <w:pPr>
        <w:pStyle w:val="HOPEbodytext"/>
      </w:pPr>
      <w:r w:rsidRPr="00CA2199">
        <w:t>A</w:t>
      </w:r>
      <w:r w:rsidR="00E6668C" w:rsidRPr="00CA2199">
        <w:t xml:space="preserve">ll potential clients who have made a decision to open an account with HOPE will register by completing the </w:t>
      </w:r>
      <w:r w:rsidR="00A75306" w:rsidRPr="00CA2199">
        <w:t>OPS-</w:t>
      </w:r>
      <w:r w:rsidR="005C2A7A" w:rsidRPr="00CA2199">
        <w:t>2.2</w:t>
      </w:r>
      <w:r w:rsidR="006B1681" w:rsidRPr="00CA2199">
        <w:t xml:space="preserve"> C</w:t>
      </w:r>
      <w:r w:rsidR="00E6668C" w:rsidRPr="00CA2199">
        <w:t xml:space="preserve">lient registration form. </w:t>
      </w:r>
      <w:r w:rsidR="00C80B04" w:rsidRPr="00CA2199">
        <w:t>New groups will register by completing the OPS-</w:t>
      </w:r>
      <w:r w:rsidR="005C2A7A" w:rsidRPr="00CA2199">
        <w:t>2</w:t>
      </w:r>
      <w:r w:rsidR="00C80B04" w:rsidRPr="00CA2199">
        <w:t>.</w:t>
      </w:r>
      <w:r w:rsidR="005C2A7A" w:rsidRPr="00CA2199">
        <w:t>1</w:t>
      </w:r>
      <w:r w:rsidR="00C80B04" w:rsidRPr="00CA2199">
        <w:t xml:space="preserve"> Group registration form. </w:t>
      </w:r>
    </w:p>
    <w:p w14:paraId="3362370B" w14:textId="19C68FA3" w:rsidR="00E6668C" w:rsidRPr="00CA2199" w:rsidRDefault="00E6668C" w:rsidP="00833685">
      <w:pPr>
        <w:pStyle w:val="HOPEbodytext"/>
      </w:pPr>
      <w:r w:rsidRPr="00CA2199">
        <w:t xml:space="preserve">The client registration process is carried out at the branch premises, assisted by the CSA, and is subject to the customer providing all the required documentation as acceptable by HOPE. </w:t>
      </w:r>
    </w:p>
    <w:p w14:paraId="5F29C019" w14:textId="6CE244D1" w:rsidR="006D1FE8" w:rsidRPr="00CA2199" w:rsidRDefault="006D1FE8" w:rsidP="00AD5CCE">
      <w:pPr>
        <w:pStyle w:val="HOPEH2"/>
        <w:numPr>
          <w:ilvl w:val="1"/>
          <w:numId w:val="3"/>
        </w:numPr>
      </w:pPr>
      <w:bookmarkStart w:id="66" w:name="_Toc461472682"/>
      <w:bookmarkStart w:id="67" w:name="_Toc479088259"/>
      <w:r w:rsidRPr="00CA2199">
        <w:t>Client Requirements</w:t>
      </w:r>
      <w:bookmarkEnd w:id="61"/>
      <w:bookmarkEnd w:id="62"/>
      <w:bookmarkEnd w:id="63"/>
      <w:bookmarkEnd w:id="64"/>
      <w:bookmarkEnd w:id="65"/>
      <w:bookmarkEnd w:id="66"/>
      <w:bookmarkEnd w:id="67"/>
    </w:p>
    <w:p w14:paraId="32C5071A" w14:textId="308DDA3D" w:rsidR="00E6668C" w:rsidRPr="00CA2199" w:rsidRDefault="00E6668C" w:rsidP="00C35B7D">
      <w:r w:rsidRPr="00CA2199">
        <w:t xml:space="preserve">In order to open an account at HOPE, the following requirements must be met by all </w:t>
      </w:r>
      <w:r w:rsidR="00C80B04" w:rsidRPr="00CA2199">
        <w:t xml:space="preserve">individual </w:t>
      </w:r>
      <w:r w:rsidRPr="00CA2199">
        <w:t xml:space="preserve">clients: </w:t>
      </w:r>
    </w:p>
    <w:p w14:paraId="0DEC356F" w14:textId="65BB52C2" w:rsidR="00E6668C" w:rsidRPr="00CA2199" w:rsidRDefault="00E6668C" w:rsidP="006D1FE8">
      <w:pPr>
        <w:pStyle w:val="HOPEunorderedlist"/>
        <w:rPr>
          <w:shd w:val="clear" w:color="auto" w:fill="FFFFFF"/>
        </w:rPr>
      </w:pPr>
      <w:r w:rsidRPr="00CA2199">
        <w:rPr>
          <w:shd w:val="clear" w:color="auto" w:fill="FFFFFF"/>
        </w:rPr>
        <w:t>02 passport</w:t>
      </w:r>
      <w:r w:rsidR="0017293C">
        <w:rPr>
          <w:shd w:val="clear" w:color="auto" w:fill="FFFFFF"/>
        </w:rPr>
        <w:t>-</w:t>
      </w:r>
      <w:r w:rsidRPr="00CA2199">
        <w:rPr>
          <w:shd w:val="clear" w:color="auto" w:fill="FFFFFF"/>
        </w:rPr>
        <w:t>sized photographs</w:t>
      </w:r>
      <w:r w:rsidR="00FE19AA" w:rsidRPr="00CA2199">
        <w:rPr>
          <w:shd w:val="clear" w:color="auto" w:fill="FFFFFF"/>
        </w:rPr>
        <w:t>.</w:t>
      </w:r>
    </w:p>
    <w:p w14:paraId="2652A790" w14:textId="342A4C05" w:rsidR="006D1FE8" w:rsidRPr="00CA2199" w:rsidRDefault="007A3931" w:rsidP="006D1FE8">
      <w:pPr>
        <w:pStyle w:val="HOPEunorderedlist"/>
        <w:rPr>
          <w:shd w:val="clear" w:color="auto" w:fill="FFFFFF"/>
        </w:rPr>
      </w:pPr>
      <w:r w:rsidRPr="00CA2199">
        <w:rPr>
          <w:shd w:val="clear" w:color="auto" w:fill="FFFFFF"/>
        </w:rPr>
        <w:t>C</w:t>
      </w:r>
      <w:r w:rsidR="006D1FE8" w:rsidRPr="00CA2199">
        <w:rPr>
          <w:shd w:val="clear" w:color="auto" w:fill="FFFFFF"/>
        </w:rPr>
        <w:t xml:space="preserve">itizen of the </w:t>
      </w:r>
      <w:r w:rsidR="00D17D0D">
        <w:rPr>
          <w:shd w:val="clear" w:color="auto" w:fill="FFFFFF"/>
        </w:rPr>
        <w:t>local country</w:t>
      </w:r>
      <w:r w:rsidR="00C413DF" w:rsidRPr="00CA2199">
        <w:rPr>
          <w:shd w:val="clear" w:color="auto" w:fill="FFFFFF"/>
        </w:rPr>
        <w:t xml:space="preserve"> or legally registered resident foreigner</w:t>
      </w:r>
      <w:r w:rsidR="00FE19AA" w:rsidRPr="00CA2199">
        <w:rPr>
          <w:shd w:val="clear" w:color="auto" w:fill="FFFFFF"/>
        </w:rPr>
        <w:t>.</w:t>
      </w:r>
    </w:p>
    <w:p w14:paraId="5E8FDB19" w14:textId="23193E73" w:rsidR="004D78AB" w:rsidRPr="00CA2199" w:rsidRDefault="005E2226" w:rsidP="00E6668C">
      <w:pPr>
        <w:pStyle w:val="HOPEunorderedlist"/>
        <w:rPr>
          <w:shd w:val="clear" w:color="auto" w:fill="FFFFFF"/>
        </w:rPr>
      </w:pPr>
      <w:r w:rsidRPr="00CA2199">
        <w:rPr>
          <w:shd w:val="clear" w:color="auto" w:fill="FFFFFF"/>
        </w:rPr>
        <w:t>One v</w:t>
      </w:r>
      <w:r w:rsidR="004D78AB" w:rsidRPr="00CA2199">
        <w:rPr>
          <w:shd w:val="clear" w:color="auto" w:fill="FFFFFF"/>
        </w:rPr>
        <w:t xml:space="preserve">alid, non-expired official government-issued </w:t>
      </w:r>
      <w:r w:rsidR="00E6668C" w:rsidRPr="00CA2199">
        <w:rPr>
          <w:shd w:val="clear" w:color="auto" w:fill="FFFFFF"/>
        </w:rPr>
        <w:t>p</w:t>
      </w:r>
      <w:r w:rsidR="004D78AB" w:rsidRPr="00CA2199">
        <w:rPr>
          <w:shd w:val="clear" w:color="auto" w:fill="FFFFFF"/>
        </w:rPr>
        <w:t>hoto identification</w:t>
      </w:r>
      <w:r w:rsidR="00FE19AA" w:rsidRPr="00CA2199">
        <w:rPr>
          <w:shd w:val="clear" w:color="auto" w:fill="FFFFFF"/>
        </w:rPr>
        <w:t>.</w:t>
      </w:r>
    </w:p>
    <w:p w14:paraId="5740E2AA" w14:textId="54B71B61" w:rsidR="004D78AB" w:rsidRPr="00CA2199" w:rsidRDefault="004D78AB" w:rsidP="00764D6D">
      <w:pPr>
        <w:pStyle w:val="HOPEunorderedlist"/>
        <w:numPr>
          <w:ilvl w:val="1"/>
          <w:numId w:val="2"/>
        </w:numPr>
        <w:rPr>
          <w:shd w:val="clear" w:color="auto" w:fill="FFFFFF"/>
        </w:rPr>
      </w:pPr>
      <w:r w:rsidRPr="00CA2199">
        <w:rPr>
          <w:shd w:val="clear" w:color="auto" w:fill="FFFFFF"/>
        </w:rPr>
        <w:t xml:space="preserve">Passport, with valid visa for foreign national </w:t>
      </w:r>
      <w:r w:rsidR="00D17D0D">
        <w:rPr>
          <w:shd w:val="clear" w:color="auto" w:fill="FFFFFF"/>
        </w:rPr>
        <w:t>residents</w:t>
      </w:r>
    </w:p>
    <w:p w14:paraId="07F4CAC7" w14:textId="5C457C7D" w:rsidR="004D78AB" w:rsidRPr="00CA2199" w:rsidRDefault="004D78AB" w:rsidP="00764D6D">
      <w:pPr>
        <w:pStyle w:val="HOPEunorderedlist"/>
        <w:numPr>
          <w:ilvl w:val="1"/>
          <w:numId w:val="2"/>
        </w:numPr>
        <w:rPr>
          <w:shd w:val="clear" w:color="auto" w:fill="FFFFFF"/>
        </w:rPr>
      </w:pPr>
      <w:r w:rsidRPr="00CA2199">
        <w:rPr>
          <w:shd w:val="clear" w:color="auto" w:fill="FFFFFF"/>
        </w:rPr>
        <w:t xml:space="preserve">Driving </w:t>
      </w:r>
      <w:r w:rsidR="00D17D0D">
        <w:rPr>
          <w:shd w:val="clear" w:color="auto" w:fill="FFFFFF"/>
        </w:rPr>
        <w:t>license</w:t>
      </w:r>
      <w:r w:rsidR="00FE19AA" w:rsidRPr="00CA2199">
        <w:rPr>
          <w:shd w:val="clear" w:color="auto" w:fill="FFFFFF"/>
        </w:rPr>
        <w:t>.</w:t>
      </w:r>
    </w:p>
    <w:p w14:paraId="67800F41" w14:textId="02DB249A" w:rsidR="004D78AB" w:rsidRPr="00CA2199" w:rsidRDefault="00E6668C" w:rsidP="00764D6D">
      <w:pPr>
        <w:pStyle w:val="HOPEunorderedlist"/>
        <w:numPr>
          <w:ilvl w:val="1"/>
          <w:numId w:val="2"/>
        </w:numPr>
        <w:rPr>
          <w:shd w:val="clear" w:color="auto" w:fill="FFFFFF"/>
        </w:rPr>
      </w:pPr>
      <w:r w:rsidRPr="00CA2199">
        <w:rPr>
          <w:shd w:val="clear" w:color="auto" w:fill="FFFFFF"/>
        </w:rPr>
        <w:t xml:space="preserve">National </w:t>
      </w:r>
      <w:r w:rsidR="00D17D0D">
        <w:rPr>
          <w:shd w:val="clear" w:color="auto" w:fill="FFFFFF"/>
        </w:rPr>
        <w:t>citizenship card</w:t>
      </w:r>
      <w:r w:rsidR="00B905B4">
        <w:rPr>
          <w:shd w:val="clear" w:color="auto" w:fill="FFFFFF"/>
        </w:rPr>
        <w:t xml:space="preserve"> </w:t>
      </w:r>
    </w:p>
    <w:p w14:paraId="2B43D777" w14:textId="2C17DEA5" w:rsidR="00E6668C" w:rsidRPr="00CA2199" w:rsidRDefault="00E6668C" w:rsidP="00764D6D">
      <w:pPr>
        <w:pStyle w:val="HOPEunorderedlist"/>
        <w:numPr>
          <w:ilvl w:val="1"/>
          <w:numId w:val="2"/>
        </w:numPr>
        <w:rPr>
          <w:shd w:val="clear" w:color="auto" w:fill="FFFFFF"/>
        </w:rPr>
      </w:pPr>
      <w:r w:rsidRPr="00CA2199">
        <w:rPr>
          <w:shd w:val="clear" w:color="auto" w:fill="FFFFFF"/>
        </w:rPr>
        <w:t>Resident card for foreign national</w:t>
      </w:r>
      <w:r w:rsidR="00D17D0D">
        <w:rPr>
          <w:shd w:val="clear" w:color="auto" w:fill="FFFFFF"/>
        </w:rPr>
        <w:t xml:space="preserve"> residents</w:t>
      </w:r>
    </w:p>
    <w:p w14:paraId="5C6E20DB" w14:textId="5E62D09D" w:rsidR="004D78AB" w:rsidRPr="00CA2199" w:rsidRDefault="004D78AB" w:rsidP="004D78AB">
      <w:pPr>
        <w:pStyle w:val="HOPEunorderedlist"/>
        <w:rPr>
          <w:shd w:val="clear" w:color="auto" w:fill="FFFFFF"/>
        </w:rPr>
      </w:pPr>
      <w:r w:rsidRPr="00CA2199">
        <w:rPr>
          <w:shd w:val="clear" w:color="auto" w:fill="FFFFFF"/>
        </w:rPr>
        <w:t xml:space="preserve">Candidate must be </w:t>
      </w:r>
      <w:r w:rsidR="00C12CCB" w:rsidRPr="00CA2199">
        <w:rPr>
          <w:shd w:val="clear" w:color="auto" w:fill="FFFFFF"/>
        </w:rPr>
        <w:t xml:space="preserve">at least </w:t>
      </w:r>
      <w:r w:rsidRPr="00CA2199">
        <w:rPr>
          <w:shd w:val="clear" w:color="auto" w:fill="FFFFFF"/>
        </w:rPr>
        <w:t>18 years of age.</w:t>
      </w:r>
      <w:r w:rsidR="00A2798E" w:rsidRPr="00CA2199">
        <w:rPr>
          <w:shd w:val="clear" w:color="auto" w:fill="FFFFFF"/>
        </w:rPr>
        <w:t xml:space="preserve"> </w:t>
      </w:r>
    </w:p>
    <w:p w14:paraId="07EF4F5F" w14:textId="1FE9AF19" w:rsidR="004D78AB" w:rsidRPr="00CA2199" w:rsidRDefault="004D78AB" w:rsidP="004D78AB">
      <w:pPr>
        <w:pStyle w:val="HOPEunorderedlist"/>
        <w:rPr>
          <w:shd w:val="clear" w:color="auto" w:fill="FFFFFF"/>
        </w:rPr>
      </w:pPr>
      <w:r w:rsidRPr="00CA2199">
        <w:rPr>
          <w:shd w:val="clear" w:color="auto" w:fill="FFFFFF"/>
        </w:rPr>
        <w:t xml:space="preserve">Not on the HOPE </w:t>
      </w:r>
      <w:r w:rsidR="0017293C" w:rsidRPr="00CA2199">
        <w:rPr>
          <w:shd w:val="clear" w:color="auto" w:fill="FFFFFF"/>
        </w:rPr>
        <w:t>blacklist</w:t>
      </w:r>
      <w:r w:rsidR="00FE19AA" w:rsidRPr="00CA2199">
        <w:rPr>
          <w:shd w:val="clear" w:color="auto" w:fill="FFFFFF"/>
        </w:rPr>
        <w:t>.</w:t>
      </w:r>
    </w:p>
    <w:p w14:paraId="7B69658B" w14:textId="62EF0A5A" w:rsidR="004D78AB" w:rsidRPr="00CA2199" w:rsidRDefault="004D78AB" w:rsidP="004D78AB">
      <w:pPr>
        <w:pStyle w:val="HOPEunorderedlist"/>
        <w:rPr>
          <w:shd w:val="clear" w:color="auto" w:fill="FFFFFF"/>
        </w:rPr>
      </w:pPr>
      <w:r w:rsidRPr="00CA2199">
        <w:rPr>
          <w:shd w:val="clear" w:color="auto" w:fill="FFFFFF"/>
        </w:rPr>
        <w:t>Not on the government blacklist</w:t>
      </w:r>
      <w:r w:rsidR="00FE19AA" w:rsidRPr="00CA2199">
        <w:rPr>
          <w:shd w:val="clear" w:color="auto" w:fill="FFFFFF"/>
        </w:rPr>
        <w:t>.</w:t>
      </w:r>
    </w:p>
    <w:p w14:paraId="64ADBE87" w14:textId="676C8439" w:rsidR="00E6668C" w:rsidRPr="00CA2199" w:rsidRDefault="00E6668C" w:rsidP="00FE19AA">
      <w:pPr>
        <w:pStyle w:val="HOPEunorderedlist"/>
        <w:rPr>
          <w:shd w:val="clear" w:color="auto" w:fill="FFFFFF"/>
        </w:rPr>
      </w:pPr>
      <w:r w:rsidRPr="00CA2199">
        <w:rPr>
          <w:shd w:val="clear" w:color="auto" w:fill="FFFFFF"/>
        </w:rPr>
        <w:t xml:space="preserve">Filled &amp; </w:t>
      </w:r>
      <w:r w:rsidR="00C80B04" w:rsidRPr="00CA2199">
        <w:rPr>
          <w:shd w:val="clear" w:color="auto" w:fill="FFFFFF"/>
        </w:rPr>
        <w:t>c</w:t>
      </w:r>
      <w:r w:rsidRPr="00CA2199">
        <w:rPr>
          <w:shd w:val="clear" w:color="auto" w:fill="FFFFFF"/>
        </w:rPr>
        <w:t xml:space="preserve">ompleted </w:t>
      </w:r>
      <w:r w:rsidR="00C73E8E">
        <w:rPr>
          <w:shd w:val="clear" w:color="auto" w:fill="FFFFFF"/>
        </w:rPr>
        <w:t>OPS-</w:t>
      </w:r>
      <w:r w:rsidR="00FE19AA" w:rsidRPr="00CA2199">
        <w:rPr>
          <w:shd w:val="clear" w:color="auto" w:fill="FFFFFF"/>
        </w:rPr>
        <w:t>2.</w:t>
      </w:r>
      <w:r w:rsidR="005C2A7A" w:rsidRPr="00CA2199">
        <w:rPr>
          <w:shd w:val="clear" w:color="auto" w:fill="FFFFFF"/>
        </w:rPr>
        <w:t>2</w:t>
      </w:r>
      <w:r w:rsidR="00FE19AA" w:rsidRPr="00CA2199">
        <w:rPr>
          <w:shd w:val="clear" w:color="auto" w:fill="FFFFFF"/>
        </w:rPr>
        <w:t xml:space="preserve"> Client registration form.</w:t>
      </w:r>
    </w:p>
    <w:p w14:paraId="544E2FE7" w14:textId="14ADED64" w:rsidR="004D78AB" w:rsidRPr="00CA2199" w:rsidRDefault="004D78AB" w:rsidP="00AD5CCE">
      <w:pPr>
        <w:pStyle w:val="HOPEH2"/>
        <w:numPr>
          <w:ilvl w:val="1"/>
          <w:numId w:val="3"/>
        </w:numPr>
      </w:pPr>
      <w:bookmarkStart w:id="68" w:name="_APPENDIX_I:_GROUP"/>
      <w:bookmarkStart w:id="69" w:name="_Toc258393163"/>
      <w:bookmarkStart w:id="70" w:name="_Toc258393164"/>
      <w:bookmarkStart w:id="71" w:name="_Toc461472683"/>
      <w:bookmarkStart w:id="72" w:name="_Toc479088260"/>
      <w:bookmarkEnd w:id="68"/>
      <w:bookmarkEnd w:id="69"/>
      <w:bookmarkEnd w:id="70"/>
      <w:r w:rsidRPr="00CA2199">
        <w:t xml:space="preserve">New Client </w:t>
      </w:r>
      <w:r w:rsidR="00C80B04" w:rsidRPr="00CA2199">
        <w:t xml:space="preserve">and Group </w:t>
      </w:r>
      <w:r w:rsidRPr="00CA2199">
        <w:t>Registration Procedure</w:t>
      </w:r>
      <w:bookmarkEnd w:id="71"/>
      <w:bookmarkEnd w:id="72"/>
    </w:p>
    <w:p w14:paraId="3F9D3518" w14:textId="68F670F8" w:rsidR="00E6668C" w:rsidRPr="00CA2199" w:rsidRDefault="00E6668C" w:rsidP="00833685">
      <w:r w:rsidRPr="00CA2199">
        <w:t>The following procedures must be followed by the Customer Service Agent while registering a cl</w:t>
      </w:r>
      <w:r w:rsidR="00833685" w:rsidRPr="00CA2199">
        <w:t xml:space="preserve">ient </w:t>
      </w:r>
      <w:r w:rsidR="005C2A7A" w:rsidRPr="00CA2199">
        <w:t xml:space="preserve">or group </w:t>
      </w:r>
      <w:r w:rsidR="00833685" w:rsidRPr="00CA2199">
        <w:t>in the HOPE database:</w:t>
      </w:r>
    </w:p>
    <w:p w14:paraId="300C2EF7" w14:textId="77777777" w:rsidR="00D17D0D" w:rsidRDefault="00D17D0D" w:rsidP="006109B9">
      <w:pPr>
        <w:pStyle w:val="HOPEH3"/>
      </w:pPr>
    </w:p>
    <w:p w14:paraId="29B85F4B" w14:textId="77777777" w:rsidR="00D17D0D" w:rsidRDefault="00D17D0D" w:rsidP="006109B9">
      <w:pPr>
        <w:pStyle w:val="HOPEH3"/>
      </w:pPr>
    </w:p>
    <w:p w14:paraId="5E9E68F6" w14:textId="23AC72AF" w:rsidR="005C2A7A" w:rsidRPr="00CA2199" w:rsidRDefault="005C2A7A" w:rsidP="006109B9">
      <w:pPr>
        <w:pStyle w:val="HOPEH3"/>
      </w:pPr>
      <w:r w:rsidRPr="00CA2199">
        <w:t>Group registration: Front-office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8846"/>
      </w:tblGrid>
      <w:tr w:rsidR="005C2A7A" w:rsidRPr="00CA2199" w14:paraId="203C8547" w14:textId="77777777" w:rsidTr="00C73E8E">
        <w:trPr>
          <w:cantSplit/>
        </w:trPr>
        <w:tc>
          <w:tcPr>
            <w:tcW w:w="1072" w:type="dxa"/>
            <w:shd w:val="clear" w:color="auto" w:fill="E0E0E0"/>
            <w:vAlign w:val="center"/>
          </w:tcPr>
          <w:p w14:paraId="3735CF39" w14:textId="6B887DBF" w:rsidR="005C2A7A" w:rsidRPr="00CA2199" w:rsidRDefault="006109B9" w:rsidP="006109B9">
            <w:pPr>
              <w:overflowPunct w:val="0"/>
              <w:autoSpaceDE w:val="0"/>
              <w:autoSpaceDN w:val="0"/>
              <w:adjustRightInd w:val="0"/>
              <w:ind w:right="432"/>
              <w:textAlignment w:val="baseline"/>
              <w:rPr>
                <w:rFonts w:ascii="Museo Sans 300" w:eastAsia="Times New Roman" w:hAnsi="Museo Sans 300"/>
                <w:b/>
                <w:szCs w:val="20"/>
              </w:rPr>
            </w:pPr>
            <w:r w:rsidRPr="00CA2199">
              <w:rPr>
                <w:rFonts w:ascii="Museo Sans 300" w:eastAsia="Times New Roman" w:hAnsi="Museo Sans 300"/>
                <w:b/>
                <w:szCs w:val="20"/>
              </w:rPr>
              <w:t>S</w:t>
            </w:r>
            <w:r w:rsidR="005C2A7A" w:rsidRPr="00CA2199">
              <w:rPr>
                <w:rFonts w:ascii="Museo Sans 300" w:eastAsia="Times New Roman" w:hAnsi="Museo Sans 300"/>
                <w:b/>
                <w:szCs w:val="20"/>
              </w:rPr>
              <w:t>tep</w:t>
            </w:r>
          </w:p>
        </w:tc>
        <w:tc>
          <w:tcPr>
            <w:tcW w:w="8846" w:type="dxa"/>
            <w:shd w:val="clear" w:color="auto" w:fill="E0E0E0"/>
            <w:vAlign w:val="center"/>
          </w:tcPr>
          <w:p w14:paraId="265B8650" w14:textId="77777777" w:rsidR="005C2A7A" w:rsidRPr="00CA2199" w:rsidRDefault="005C2A7A" w:rsidP="006109B9">
            <w:pPr>
              <w:overflowPunct w:val="0"/>
              <w:autoSpaceDE w:val="0"/>
              <w:autoSpaceDN w:val="0"/>
              <w:adjustRightInd w:val="0"/>
              <w:ind w:right="432"/>
              <w:textAlignment w:val="baseline"/>
              <w:rPr>
                <w:rFonts w:ascii="Museo Sans 300" w:eastAsia="Times New Roman" w:hAnsi="Museo Sans 300"/>
                <w:b/>
                <w:szCs w:val="20"/>
              </w:rPr>
            </w:pPr>
            <w:r w:rsidRPr="00CA2199">
              <w:rPr>
                <w:rFonts w:ascii="Museo Sans 300" w:eastAsia="Times New Roman" w:hAnsi="Museo Sans 300"/>
                <w:b/>
                <w:szCs w:val="20"/>
              </w:rPr>
              <w:t>Action</w:t>
            </w:r>
          </w:p>
        </w:tc>
      </w:tr>
      <w:tr w:rsidR="005C2A7A" w:rsidRPr="00CA2199" w14:paraId="2E12DD21" w14:textId="77777777" w:rsidTr="00C73E8E">
        <w:trPr>
          <w:cantSplit/>
        </w:trPr>
        <w:tc>
          <w:tcPr>
            <w:tcW w:w="1072" w:type="dxa"/>
          </w:tcPr>
          <w:p w14:paraId="4CD1C2F1" w14:textId="78FD890F" w:rsidR="005C2A7A" w:rsidRPr="00CA2199" w:rsidRDefault="005C2A7A" w:rsidP="00946E78">
            <w:pPr>
              <w:pStyle w:val="ListParagraph"/>
              <w:numPr>
                <w:ilvl w:val="0"/>
                <w:numId w:val="34"/>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263082B3" w14:textId="076D0859" w:rsidR="005C2A7A" w:rsidRPr="00CA2199" w:rsidRDefault="005C2A7A" w:rsidP="001E3AC8">
            <w:pPr>
              <w:overflowPunct w:val="0"/>
              <w:autoSpaceDE w:val="0"/>
              <w:autoSpaceDN w:val="0"/>
              <w:adjustRightInd w:val="0"/>
              <w:spacing w:line="240" w:lineRule="auto"/>
              <w:ind w:right="432"/>
              <w:jc w:val="both"/>
              <w:textAlignment w:val="baseline"/>
              <w:rPr>
                <w:rFonts w:ascii="Museo Sans 300" w:eastAsia="Times New Roman" w:hAnsi="Museo Sans 300"/>
                <w:szCs w:val="20"/>
              </w:rPr>
            </w:pPr>
            <w:r w:rsidRPr="00CA2199">
              <w:rPr>
                <w:rFonts w:ascii="Museo Sans 300" w:eastAsia="Times New Roman" w:hAnsi="Museo Sans 300"/>
                <w:szCs w:val="20"/>
              </w:rPr>
              <w:t>Welcome the group leaders with a smile</w:t>
            </w:r>
            <w:r w:rsidRPr="00CA2199">
              <w:t xml:space="preserve"> </w:t>
            </w:r>
            <w:r w:rsidRPr="00CA2199">
              <w:rPr>
                <w:rFonts w:ascii="Museo Sans 300" w:eastAsia="Times New Roman" w:hAnsi="Museo Sans 300"/>
                <w:szCs w:val="20"/>
              </w:rPr>
              <w:t>and ask</w:t>
            </w:r>
            <w:r w:rsidR="0017293C">
              <w:rPr>
                <w:rFonts w:ascii="Museo Sans 300" w:eastAsia="Times New Roman" w:hAnsi="Museo Sans 300"/>
                <w:szCs w:val="20"/>
              </w:rPr>
              <w:t>,</w:t>
            </w:r>
            <w:r w:rsidRPr="00CA2199">
              <w:rPr>
                <w:rFonts w:ascii="Museo Sans 300" w:eastAsia="Times New Roman" w:hAnsi="Museo Sans 300"/>
                <w:szCs w:val="20"/>
              </w:rPr>
              <w:t xml:space="preserve"> “How can I serve you today?”</w:t>
            </w:r>
          </w:p>
        </w:tc>
      </w:tr>
      <w:tr w:rsidR="005C2A7A" w:rsidRPr="00CA2199" w14:paraId="15B8BDF9" w14:textId="77777777" w:rsidTr="00C73E8E">
        <w:trPr>
          <w:cantSplit/>
        </w:trPr>
        <w:tc>
          <w:tcPr>
            <w:tcW w:w="1072" w:type="dxa"/>
          </w:tcPr>
          <w:p w14:paraId="0CFDF165" w14:textId="3C80F7A1" w:rsidR="005C2A7A" w:rsidRPr="00CA2199" w:rsidRDefault="005C2A7A" w:rsidP="00946E78">
            <w:pPr>
              <w:pStyle w:val="ListParagraph"/>
              <w:numPr>
                <w:ilvl w:val="0"/>
                <w:numId w:val="34"/>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05227395" w14:textId="34A903FC" w:rsidR="005C2A7A" w:rsidRPr="00CA2199" w:rsidRDefault="005C2A7A" w:rsidP="001E3AC8">
            <w:pPr>
              <w:overflowPunct w:val="0"/>
              <w:autoSpaceDE w:val="0"/>
              <w:autoSpaceDN w:val="0"/>
              <w:adjustRightInd w:val="0"/>
              <w:spacing w:line="240" w:lineRule="auto"/>
              <w:ind w:right="432"/>
              <w:jc w:val="both"/>
              <w:textAlignment w:val="baseline"/>
              <w:rPr>
                <w:rFonts w:ascii="Museo Sans 300" w:eastAsia="Times New Roman" w:hAnsi="Museo Sans 300"/>
                <w:szCs w:val="20"/>
              </w:rPr>
            </w:pPr>
            <w:r w:rsidRPr="00CA2199">
              <w:rPr>
                <w:rFonts w:ascii="Museo Sans 300" w:eastAsia="Times New Roman" w:hAnsi="Museo Sans 300"/>
                <w:szCs w:val="20"/>
              </w:rPr>
              <w:t>Ensure that the group registration details are properly entered on the OPS-2.1 Group registration form and review the authenticity of the information provided</w:t>
            </w:r>
            <w:r w:rsidRPr="00CA2199">
              <w:t xml:space="preserve">. </w:t>
            </w:r>
            <w:r w:rsidRPr="00CA2199">
              <w:rPr>
                <w:rFonts w:ascii="Museo Sans 300" w:eastAsia="Times New Roman" w:hAnsi="Museo Sans 300"/>
                <w:szCs w:val="20"/>
              </w:rPr>
              <w:t>Assist the members in filling out the form if needed.</w:t>
            </w:r>
          </w:p>
        </w:tc>
      </w:tr>
      <w:tr w:rsidR="005C2A7A" w:rsidRPr="00CA2199" w14:paraId="74F248F6" w14:textId="77777777" w:rsidTr="00C73E8E">
        <w:trPr>
          <w:cantSplit/>
        </w:trPr>
        <w:tc>
          <w:tcPr>
            <w:tcW w:w="1072" w:type="dxa"/>
          </w:tcPr>
          <w:p w14:paraId="6AAC0AEF" w14:textId="035F3F5D" w:rsidR="005C2A7A" w:rsidRPr="00CA2199" w:rsidRDefault="005C2A7A" w:rsidP="00946E78">
            <w:pPr>
              <w:pStyle w:val="ListParagraph"/>
              <w:numPr>
                <w:ilvl w:val="0"/>
                <w:numId w:val="34"/>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652C70DA" w14:textId="47027693" w:rsidR="005C2A7A" w:rsidRPr="00CA2199" w:rsidRDefault="008809A4" w:rsidP="001E3AC8">
            <w:pPr>
              <w:overflowPunct w:val="0"/>
              <w:autoSpaceDE w:val="0"/>
              <w:autoSpaceDN w:val="0"/>
              <w:adjustRightInd w:val="0"/>
              <w:spacing w:line="240" w:lineRule="auto"/>
              <w:ind w:right="432"/>
              <w:jc w:val="both"/>
              <w:textAlignment w:val="baseline"/>
              <w:rPr>
                <w:rFonts w:ascii="Museo Sans 300" w:eastAsia="Times New Roman" w:hAnsi="Museo Sans 300"/>
                <w:szCs w:val="20"/>
              </w:rPr>
            </w:pPr>
            <w:r w:rsidRPr="00CA2199">
              <w:rPr>
                <w:rFonts w:ascii="Museo Sans 300" w:eastAsia="Times New Roman" w:hAnsi="Museo Sans 300" w:cs="Times New Roman"/>
                <w:szCs w:val="20"/>
              </w:rPr>
              <w:t xml:space="preserve">Review the form of identification for all leaders and ensure they </w:t>
            </w:r>
            <w:r w:rsidR="005C2A7A" w:rsidRPr="00CA2199">
              <w:rPr>
                <w:rFonts w:ascii="Museo Sans 300" w:eastAsia="Times New Roman" w:hAnsi="Museo Sans 300" w:cs="Times New Roman"/>
                <w:szCs w:val="20"/>
              </w:rPr>
              <w:t xml:space="preserve">sign the OPS-2.1 Group registration form. </w:t>
            </w:r>
          </w:p>
        </w:tc>
      </w:tr>
      <w:tr w:rsidR="007B578D" w:rsidRPr="00CA2199" w14:paraId="6AEA3366" w14:textId="77777777" w:rsidTr="00C73E8E">
        <w:trPr>
          <w:cantSplit/>
        </w:trPr>
        <w:tc>
          <w:tcPr>
            <w:tcW w:w="1072" w:type="dxa"/>
          </w:tcPr>
          <w:p w14:paraId="2A03FFDA" w14:textId="77777777" w:rsidR="007B578D" w:rsidRPr="00CA2199" w:rsidRDefault="007B578D" w:rsidP="00946E78">
            <w:pPr>
              <w:pStyle w:val="ListParagraph"/>
              <w:numPr>
                <w:ilvl w:val="0"/>
                <w:numId w:val="34"/>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767B1539" w14:textId="00C82813" w:rsidR="007B578D" w:rsidRPr="00CA2199" w:rsidRDefault="007B578D"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If the group leaders are not yet registered as individual members, request that they complete the OPS-2.2 Client registration form as per the </w:t>
            </w:r>
            <w:r w:rsidRPr="00CA2199">
              <w:rPr>
                <w:rFonts w:ascii="Museo Sans 300" w:eastAsia="Times New Roman" w:hAnsi="Museo Sans 300" w:cs="Times New Roman"/>
                <w:b/>
                <w:szCs w:val="20"/>
              </w:rPr>
              <w:t>Individual client registration: Front-office procedures</w:t>
            </w:r>
            <w:r w:rsidRPr="00CA2199">
              <w:rPr>
                <w:rFonts w:ascii="Museo Sans 300" w:eastAsia="Times New Roman" w:hAnsi="Museo Sans 300" w:cs="Times New Roman"/>
                <w:szCs w:val="20"/>
              </w:rPr>
              <w:t xml:space="preserve">. </w:t>
            </w:r>
          </w:p>
        </w:tc>
      </w:tr>
      <w:tr w:rsidR="005C2A7A" w:rsidRPr="00CA2199" w14:paraId="24EDCB11" w14:textId="77777777" w:rsidTr="00C73E8E">
        <w:trPr>
          <w:cantSplit/>
        </w:trPr>
        <w:tc>
          <w:tcPr>
            <w:tcW w:w="1072" w:type="dxa"/>
          </w:tcPr>
          <w:p w14:paraId="284BE93A" w14:textId="4AFB47C2" w:rsidR="005C2A7A" w:rsidRPr="00CA2199" w:rsidRDefault="005C2A7A" w:rsidP="00946E78">
            <w:pPr>
              <w:pStyle w:val="ListParagraph"/>
              <w:numPr>
                <w:ilvl w:val="0"/>
                <w:numId w:val="34"/>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033F0D4C" w14:textId="42131FAF" w:rsidR="005C2A7A" w:rsidRPr="00CA2199" w:rsidRDefault="005C2A7A"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Thank the leaders for their </w:t>
            </w:r>
            <w:r w:rsidR="006109B9" w:rsidRPr="00CA2199">
              <w:rPr>
                <w:rFonts w:ascii="Museo Sans 300" w:eastAsia="Times New Roman" w:hAnsi="Museo Sans 300" w:cs="Times New Roman"/>
                <w:szCs w:val="20"/>
              </w:rPr>
              <w:t>application</w:t>
            </w:r>
            <w:r w:rsidRPr="00CA2199">
              <w:rPr>
                <w:rFonts w:ascii="Museo Sans 300" w:eastAsia="Times New Roman" w:hAnsi="Museo Sans 300" w:cs="Times New Roman"/>
                <w:szCs w:val="20"/>
              </w:rPr>
              <w:t xml:space="preserve">. Inform the leaders that their CRC will be in contact with the group shortly about the status of their registration.   </w:t>
            </w:r>
          </w:p>
        </w:tc>
      </w:tr>
      <w:tr w:rsidR="005C2A7A" w:rsidRPr="00CA2199" w14:paraId="75E925F8" w14:textId="77777777" w:rsidTr="00C73E8E">
        <w:trPr>
          <w:cantSplit/>
        </w:trPr>
        <w:tc>
          <w:tcPr>
            <w:tcW w:w="1072" w:type="dxa"/>
          </w:tcPr>
          <w:p w14:paraId="302FED30" w14:textId="77AD36F8" w:rsidR="005C2A7A" w:rsidRPr="00CA2199" w:rsidRDefault="005C2A7A" w:rsidP="00946E78">
            <w:pPr>
              <w:pStyle w:val="ListParagraph"/>
              <w:numPr>
                <w:ilvl w:val="0"/>
                <w:numId w:val="34"/>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39AB264D" w14:textId="52AFAFF9" w:rsidR="005C2A7A" w:rsidRPr="00CA2199" w:rsidRDefault="005C2A7A"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Ask </w:t>
            </w:r>
            <w:r w:rsidR="006109B9" w:rsidRPr="00CA2199">
              <w:rPr>
                <w:rFonts w:ascii="Museo Sans 300" w:eastAsia="Times New Roman" w:hAnsi="Museo Sans 300" w:cs="Times New Roman"/>
                <w:szCs w:val="20"/>
              </w:rPr>
              <w:t>the leaders</w:t>
            </w:r>
            <w:r w:rsidRPr="00CA2199">
              <w:rPr>
                <w:rFonts w:ascii="Museo Sans 300" w:eastAsia="Times New Roman" w:hAnsi="Museo Sans 300" w:cs="Times New Roman"/>
                <w:szCs w:val="20"/>
              </w:rPr>
              <w:t xml:space="preserve"> if there is anything else you can do for them, including asking for any prayer requests if time allows. If other assistance is required, assist immediately.</w:t>
            </w:r>
          </w:p>
        </w:tc>
      </w:tr>
      <w:tr w:rsidR="005C2A7A" w:rsidRPr="00CA2199" w14:paraId="0E1D11B6" w14:textId="77777777" w:rsidTr="00C73E8E">
        <w:trPr>
          <w:cantSplit/>
        </w:trPr>
        <w:tc>
          <w:tcPr>
            <w:tcW w:w="1072" w:type="dxa"/>
          </w:tcPr>
          <w:p w14:paraId="3115A31B" w14:textId="42A4D94D" w:rsidR="005C2A7A" w:rsidRPr="00CA2199" w:rsidRDefault="005C2A7A" w:rsidP="00946E78">
            <w:pPr>
              <w:pStyle w:val="ListParagraph"/>
              <w:numPr>
                <w:ilvl w:val="0"/>
                <w:numId w:val="34"/>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261EFEAE" w14:textId="674ED9D8" w:rsidR="005C2A7A" w:rsidRPr="00CA2199" w:rsidRDefault="005C2A7A"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Wish </w:t>
            </w:r>
            <w:r w:rsidR="006109B9" w:rsidRPr="00CA2199">
              <w:rPr>
                <w:rFonts w:ascii="Museo Sans 300" w:eastAsia="Times New Roman" w:hAnsi="Museo Sans 300" w:cs="Times New Roman"/>
                <w:szCs w:val="20"/>
              </w:rPr>
              <w:t>the leaders</w:t>
            </w:r>
            <w:r w:rsidRPr="00CA2199">
              <w:rPr>
                <w:rFonts w:ascii="Museo Sans 300" w:eastAsia="Times New Roman" w:hAnsi="Museo Sans 300" w:cs="Times New Roman"/>
                <w:szCs w:val="20"/>
              </w:rPr>
              <w:t xml:space="preserve"> a good day and remind them that they can place suggestions in the suggestion box, call the customer hotline if there is a concern.</w:t>
            </w:r>
          </w:p>
        </w:tc>
      </w:tr>
    </w:tbl>
    <w:p w14:paraId="35BAEF09" w14:textId="77777777" w:rsidR="006109B9" w:rsidRPr="00CA2199" w:rsidRDefault="006109B9" w:rsidP="006109B9">
      <w:pPr>
        <w:pStyle w:val="HOPEH3"/>
      </w:pPr>
    </w:p>
    <w:p w14:paraId="0E32CF61" w14:textId="58D67107" w:rsidR="005C2A7A" w:rsidRPr="00CA2199" w:rsidRDefault="005C2A7A" w:rsidP="006109B9">
      <w:pPr>
        <w:pStyle w:val="HOPEH3"/>
      </w:pPr>
      <w:r w:rsidRPr="00CA2199">
        <w:t>Group registration: Back-office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8846"/>
      </w:tblGrid>
      <w:tr w:rsidR="005C2A7A" w:rsidRPr="00CA2199" w14:paraId="5B3EAA0D" w14:textId="77777777" w:rsidTr="00C73E8E">
        <w:trPr>
          <w:cantSplit/>
        </w:trPr>
        <w:tc>
          <w:tcPr>
            <w:tcW w:w="1072" w:type="dxa"/>
            <w:shd w:val="clear" w:color="auto" w:fill="E0E0E0"/>
          </w:tcPr>
          <w:p w14:paraId="2B657886" w14:textId="77777777" w:rsidR="005C2A7A" w:rsidRPr="00CA2199" w:rsidRDefault="005C2A7A" w:rsidP="00A16822">
            <w:pPr>
              <w:overflowPunct w:val="0"/>
              <w:autoSpaceDE w:val="0"/>
              <w:autoSpaceDN w:val="0"/>
              <w:adjustRightInd w:val="0"/>
              <w:ind w:right="432"/>
              <w:jc w:val="both"/>
              <w:textAlignment w:val="baseline"/>
              <w:rPr>
                <w:rFonts w:ascii="Museo Sans 300" w:eastAsia="Times New Roman" w:hAnsi="Museo Sans 300"/>
                <w:b/>
                <w:szCs w:val="20"/>
              </w:rPr>
            </w:pPr>
            <w:r w:rsidRPr="00CA2199">
              <w:rPr>
                <w:rFonts w:ascii="Museo Sans 300" w:eastAsia="Times New Roman" w:hAnsi="Museo Sans 300"/>
                <w:b/>
                <w:szCs w:val="20"/>
              </w:rPr>
              <w:t>Step</w:t>
            </w:r>
          </w:p>
        </w:tc>
        <w:tc>
          <w:tcPr>
            <w:tcW w:w="8846" w:type="dxa"/>
            <w:shd w:val="clear" w:color="auto" w:fill="E0E0E0"/>
          </w:tcPr>
          <w:p w14:paraId="6ECD7642" w14:textId="77777777" w:rsidR="005C2A7A" w:rsidRPr="00CA2199" w:rsidRDefault="005C2A7A" w:rsidP="00A16822">
            <w:pPr>
              <w:overflowPunct w:val="0"/>
              <w:autoSpaceDE w:val="0"/>
              <w:autoSpaceDN w:val="0"/>
              <w:adjustRightInd w:val="0"/>
              <w:ind w:right="432"/>
              <w:jc w:val="both"/>
              <w:textAlignment w:val="baseline"/>
              <w:rPr>
                <w:rFonts w:ascii="Museo Sans 300" w:eastAsia="Times New Roman" w:hAnsi="Museo Sans 300"/>
                <w:b/>
                <w:szCs w:val="20"/>
              </w:rPr>
            </w:pPr>
            <w:r w:rsidRPr="00CA2199">
              <w:rPr>
                <w:rFonts w:ascii="Museo Sans 300" w:eastAsia="Times New Roman" w:hAnsi="Museo Sans 300"/>
                <w:b/>
                <w:szCs w:val="20"/>
              </w:rPr>
              <w:t>Action</w:t>
            </w:r>
          </w:p>
        </w:tc>
      </w:tr>
      <w:tr w:rsidR="005C2A7A" w:rsidRPr="00CA2199" w14:paraId="224E7F1A" w14:textId="77777777" w:rsidTr="00C73E8E">
        <w:trPr>
          <w:cantSplit/>
        </w:trPr>
        <w:tc>
          <w:tcPr>
            <w:tcW w:w="1072" w:type="dxa"/>
          </w:tcPr>
          <w:p w14:paraId="0E0E9A1B" w14:textId="23A72130" w:rsidR="005C2A7A" w:rsidRPr="00CA2199" w:rsidRDefault="005C2A7A" w:rsidP="00946E78">
            <w:pPr>
              <w:pStyle w:val="ListParagraph"/>
              <w:numPr>
                <w:ilvl w:val="0"/>
                <w:numId w:val="29"/>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613AA811" w14:textId="584D41B6" w:rsidR="005C2A7A" w:rsidRPr="00CA2199" w:rsidRDefault="00267184" w:rsidP="001E3AC8">
            <w:pPr>
              <w:overflowPunct w:val="0"/>
              <w:autoSpaceDE w:val="0"/>
              <w:autoSpaceDN w:val="0"/>
              <w:adjustRightInd w:val="0"/>
              <w:spacing w:line="240" w:lineRule="auto"/>
              <w:ind w:right="432"/>
              <w:jc w:val="both"/>
              <w:textAlignment w:val="baseline"/>
              <w:rPr>
                <w:rFonts w:ascii="Museo Sans 300" w:eastAsia="Times New Roman" w:hAnsi="Museo Sans 300"/>
                <w:szCs w:val="20"/>
              </w:rPr>
            </w:pPr>
            <w:r w:rsidRPr="00CA2199">
              <w:rPr>
                <w:rFonts w:ascii="Museo Sans 300" w:eastAsia="Times New Roman" w:hAnsi="Museo Sans 300"/>
                <w:szCs w:val="20"/>
              </w:rPr>
              <w:t xml:space="preserve">After verifying the details on the OPS-2.1 Group registration form, the CSA submits the form to the customer relationship supervisor or branch manager. </w:t>
            </w:r>
          </w:p>
        </w:tc>
      </w:tr>
      <w:tr w:rsidR="005C2A7A" w:rsidRPr="00CA2199" w14:paraId="3A5F8C18" w14:textId="77777777" w:rsidTr="00C73E8E">
        <w:trPr>
          <w:cantSplit/>
        </w:trPr>
        <w:tc>
          <w:tcPr>
            <w:tcW w:w="1072" w:type="dxa"/>
          </w:tcPr>
          <w:p w14:paraId="0C543117" w14:textId="2D8EFC5D" w:rsidR="005C2A7A" w:rsidRPr="00CA2199" w:rsidRDefault="005C2A7A" w:rsidP="00946E78">
            <w:pPr>
              <w:pStyle w:val="ListParagraph"/>
              <w:numPr>
                <w:ilvl w:val="0"/>
                <w:numId w:val="29"/>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14EBEFE9" w14:textId="2175CC0C" w:rsidR="005C2A7A" w:rsidRPr="00CA2199" w:rsidRDefault="00267184" w:rsidP="001E3AC8">
            <w:pPr>
              <w:overflowPunct w:val="0"/>
              <w:autoSpaceDE w:val="0"/>
              <w:autoSpaceDN w:val="0"/>
              <w:adjustRightInd w:val="0"/>
              <w:spacing w:line="240" w:lineRule="auto"/>
              <w:ind w:right="432"/>
              <w:jc w:val="both"/>
              <w:textAlignment w:val="baseline"/>
              <w:rPr>
                <w:rFonts w:ascii="Museo Sans 300" w:eastAsia="Times New Roman" w:hAnsi="Museo Sans 300"/>
                <w:szCs w:val="20"/>
              </w:rPr>
            </w:pPr>
            <w:r w:rsidRPr="00CA2199">
              <w:rPr>
                <w:rFonts w:ascii="Museo Sans 300" w:eastAsia="Times New Roman" w:hAnsi="Museo Sans 300"/>
                <w:szCs w:val="20"/>
              </w:rPr>
              <w:t>The customer relationship supervisor or branch manager approves and signs the OPS-2.1 Group registration form and returns the approved form to the CSA.</w:t>
            </w:r>
          </w:p>
        </w:tc>
      </w:tr>
      <w:tr w:rsidR="005C2A7A" w:rsidRPr="00CA2199" w14:paraId="5E487246" w14:textId="77777777" w:rsidTr="00C73E8E">
        <w:trPr>
          <w:cantSplit/>
          <w:trHeight w:val="59"/>
        </w:trPr>
        <w:tc>
          <w:tcPr>
            <w:tcW w:w="1072" w:type="dxa"/>
          </w:tcPr>
          <w:p w14:paraId="7E8E555F" w14:textId="504197B0" w:rsidR="005C2A7A" w:rsidRPr="00CA2199" w:rsidRDefault="005C2A7A" w:rsidP="00946E78">
            <w:pPr>
              <w:pStyle w:val="ListParagraph"/>
              <w:numPr>
                <w:ilvl w:val="0"/>
                <w:numId w:val="29"/>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356E29DA" w14:textId="05E4EF3A" w:rsidR="005C2A7A" w:rsidRPr="00CA2199" w:rsidRDefault="00267184" w:rsidP="001E3AC8">
            <w:pPr>
              <w:overflowPunct w:val="0"/>
              <w:autoSpaceDE w:val="0"/>
              <w:autoSpaceDN w:val="0"/>
              <w:adjustRightInd w:val="0"/>
              <w:spacing w:line="240" w:lineRule="auto"/>
              <w:ind w:right="432"/>
              <w:contextualSpacing/>
              <w:jc w:val="both"/>
              <w:textAlignment w:val="baseline"/>
              <w:rPr>
                <w:rFonts w:ascii="Museo Sans 300" w:eastAsia="Times New Roman" w:hAnsi="Museo Sans 300"/>
                <w:szCs w:val="20"/>
              </w:rPr>
            </w:pPr>
            <w:r w:rsidRPr="00CA2199">
              <w:rPr>
                <w:rFonts w:ascii="Museo Sans 300" w:eastAsia="Times New Roman" w:hAnsi="Museo Sans 300"/>
                <w:szCs w:val="20"/>
              </w:rPr>
              <w:t>The CSA proceeds to enter the group data into Loan Performer</w:t>
            </w:r>
            <w:r w:rsidR="006109B9" w:rsidRPr="00CA2199">
              <w:rPr>
                <w:rFonts w:ascii="Museo Sans 300" w:eastAsia="Times New Roman" w:hAnsi="Museo Sans 300"/>
                <w:szCs w:val="20"/>
              </w:rPr>
              <w:t>.</w:t>
            </w:r>
          </w:p>
        </w:tc>
      </w:tr>
      <w:tr w:rsidR="005C2A7A" w:rsidRPr="00CA2199" w14:paraId="7CA3CC14" w14:textId="77777777" w:rsidTr="00C73E8E">
        <w:trPr>
          <w:cantSplit/>
        </w:trPr>
        <w:tc>
          <w:tcPr>
            <w:tcW w:w="1072" w:type="dxa"/>
          </w:tcPr>
          <w:p w14:paraId="1C54DEB8" w14:textId="27958E13" w:rsidR="005C2A7A" w:rsidRPr="00CA2199" w:rsidRDefault="005C2A7A" w:rsidP="00946E78">
            <w:pPr>
              <w:pStyle w:val="ListParagraph"/>
              <w:numPr>
                <w:ilvl w:val="0"/>
                <w:numId w:val="29"/>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7EF0F2E9" w14:textId="7E0A2290" w:rsidR="005C2A7A" w:rsidRPr="00CA2199" w:rsidRDefault="00AB3F20"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Open LPF.</w:t>
            </w:r>
          </w:p>
        </w:tc>
      </w:tr>
      <w:tr w:rsidR="00267184" w:rsidRPr="00CA2199" w14:paraId="59F0C67F" w14:textId="77777777" w:rsidTr="00C73E8E">
        <w:trPr>
          <w:cantSplit/>
        </w:trPr>
        <w:tc>
          <w:tcPr>
            <w:tcW w:w="1072" w:type="dxa"/>
          </w:tcPr>
          <w:p w14:paraId="591B2512" w14:textId="77777777" w:rsidR="00267184" w:rsidRPr="00CA2199" w:rsidRDefault="00267184" w:rsidP="00946E78">
            <w:pPr>
              <w:pStyle w:val="ListParagraph"/>
              <w:numPr>
                <w:ilvl w:val="0"/>
                <w:numId w:val="29"/>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0169FBE2" w14:textId="54C6A68B" w:rsidR="00267184" w:rsidRPr="00CA2199" w:rsidRDefault="00AB3F20"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Click on the ‘Clients’ Menu.</w:t>
            </w:r>
          </w:p>
        </w:tc>
      </w:tr>
      <w:tr w:rsidR="00267184" w:rsidRPr="00CA2199" w14:paraId="36BB6C8C" w14:textId="77777777" w:rsidTr="00C73E8E">
        <w:trPr>
          <w:cantSplit/>
        </w:trPr>
        <w:tc>
          <w:tcPr>
            <w:tcW w:w="1072" w:type="dxa"/>
          </w:tcPr>
          <w:p w14:paraId="51E6B3FD" w14:textId="77777777" w:rsidR="00267184" w:rsidRPr="00CA2199" w:rsidRDefault="00267184" w:rsidP="00946E78">
            <w:pPr>
              <w:pStyle w:val="ListParagraph"/>
              <w:numPr>
                <w:ilvl w:val="0"/>
                <w:numId w:val="29"/>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1A93E4C0" w14:textId="30FF2118" w:rsidR="00267184" w:rsidRPr="00CA2199" w:rsidRDefault="00AB3F20"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Click ‘Groups’.</w:t>
            </w:r>
          </w:p>
        </w:tc>
      </w:tr>
      <w:tr w:rsidR="00267184" w:rsidRPr="00CA2199" w14:paraId="1BB7ECF7" w14:textId="77777777" w:rsidTr="00C73E8E">
        <w:trPr>
          <w:cantSplit/>
        </w:trPr>
        <w:tc>
          <w:tcPr>
            <w:tcW w:w="1072" w:type="dxa"/>
          </w:tcPr>
          <w:p w14:paraId="6D3A1B6D" w14:textId="77777777" w:rsidR="00267184" w:rsidRPr="00CA2199" w:rsidRDefault="00267184" w:rsidP="00946E78">
            <w:pPr>
              <w:pStyle w:val="ListParagraph"/>
              <w:numPr>
                <w:ilvl w:val="0"/>
                <w:numId w:val="29"/>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411F8C06" w14:textId="77777777" w:rsidR="00C6606A" w:rsidRPr="00CA2199" w:rsidRDefault="00C6606A"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To enter a new group, begin entering data into the empty fields. </w:t>
            </w:r>
          </w:p>
          <w:p w14:paraId="693B1C42" w14:textId="437DB0D6" w:rsidR="00267184" w:rsidRPr="00CA2199" w:rsidRDefault="00C6606A"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To modify an existing group, first click on the ‘Search’ button and enter the name of the group to be modified. </w:t>
            </w:r>
          </w:p>
        </w:tc>
      </w:tr>
      <w:tr w:rsidR="00C6606A" w:rsidRPr="00CA2199" w14:paraId="1B671B62" w14:textId="77777777" w:rsidTr="00C73E8E">
        <w:trPr>
          <w:cantSplit/>
        </w:trPr>
        <w:tc>
          <w:tcPr>
            <w:tcW w:w="1072" w:type="dxa"/>
          </w:tcPr>
          <w:p w14:paraId="3276D316" w14:textId="77777777" w:rsidR="00C6606A" w:rsidRPr="00CA2199" w:rsidRDefault="00C6606A" w:rsidP="00946E78">
            <w:pPr>
              <w:pStyle w:val="ListParagraph"/>
              <w:numPr>
                <w:ilvl w:val="0"/>
                <w:numId w:val="29"/>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138CCB7C" w14:textId="38B44EC6" w:rsidR="00C6606A" w:rsidRPr="00CA2199" w:rsidRDefault="00C6606A"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Enter or modify the name of the group in capital letters.</w:t>
            </w:r>
          </w:p>
        </w:tc>
      </w:tr>
      <w:tr w:rsidR="00267184" w:rsidRPr="00CA2199" w14:paraId="7334A7BE" w14:textId="77777777" w:rsidTr="00C73E8E">
        <w:trPr>
          <w:cantSplit/>
        </w:trPr>
        <w:tc>
          <w:tcPr>
            <w:tcW w:w="1072" w:type="dxa"/>
          </w:tcPr>
          <w:p w14:paraId="592D2AAE" w14:textId="77777777" w:rsidR="00267184" w:rsidRPr="00CA2199" w:rsidRDefault="00267184" w:rsidP="00946E78">
            <w:pPr>
              <w:pStyle w:val="ListParagraph"/>
              <w:numPr>
                <w:ilvl w:val="0"/>
                <w:numId w:val="29"/>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34CB381E" w14:textId="07F419F3" w:rsidR="00267184" w:rsidRPr="00CA2199" w:rsidRDefault="00AB3F20"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Enter</w:t>
            </w:r>
            <w:r w:rsidR="00C6606A" w:rsidRPr="00CA2199">
              <w:rPr>
                <w:rFonts w:ascii="Museo Sans 300" w:eastAsia="Times New Roman" w:hAnsi="Museo Sans 300" w:cs="Times New Roman"/>
                <w:szCs w:val="20"/>
              </w:rPr>
              <w:t xml:space="preserve"> or modify</w:t>
            </w:r>
            <w:r w:rsidRPr="00CA2199">
              <w:rPr>
                <w:rFonts w:ascii="Museo Sans 300" w:eastAsia="Times New Roman" w:hAnsi="Museo Sans 300" w:cs="Times New Roman"/>
                <w:szCs w:val="20"/>
              </w:rPr>
              <w:t xml:space="preserve"> the registration date of the group</w:t>
            </w:r>
            <w:r w:rsidR="006109B9" w:rsidRPr="00CA2199">
              <w:rPr>
                <w:rFonts w:ascii="Museo Sans 300" w:eastAsia="Times New Roman" w:hAnsi="Museo Sans 300" w:cs="Times New Roman"/>
                <w:szCs w:val="20"/>
              </w:rPr>
              <w:t xml:space="preserve">. </w:t>
            </w:r>
          </w:p>
        </w:tc>
      </w:tr>
      <w:tr w:rsidR="006109B9" w:rsidRPr="00CA2199" w14:paraId="37C88E8B" w14:textId="77777777" w:rsidTr="00C73E8E">
        <w:trPr>
          <w:cantSplit/>
        </w:trPr>
        <w:tc>
          <w:tcPr>
            <w:tcW w:w="1072" w:type="dxa"/>
          </w:tcPr>
          <w:p w14:paraId="51ADA16C" w14:textId="77777777" w:rsidR="006109B9" w:rsidRPr="00CA2199" w:rsidRDefault="006109B9" w:rsidP="00946E78">
            <w:pPr>
              <w:pStyle w:val="ListParagraph"/>
              <w:numPr>
                <w:ilvl w:val="0"/>
                <w:numId w:val="29"/>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2D4A8785" w14:textId="0B2979B3" w:rsidR="006109B9" w:rsidRPr="00CA2199" w:rsidRDefault="006109B9"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Enter the </w:t>
            </w:r>
            <w:r w:rsidR="005679B7" w:rsidRPr="00CA2199">
              <w:rPr>
                <w:rFonts w:ascii="Museo Sans 300" w:eastAsia="Times New Roman" w:hAnsi="Museo Sans 300" w:cs="Times New Roman"/>
                <w:szCs w:val="20"/>
              </w:rPr>
              <w:t xml:space="preserve">eight-character </w:t>
            </w:r>
            <w:r w:rsidRPr="00CA2199">
              <w:rPr>
                <w:rFonts w:ascii="Museo Sans 300" w:eastAsia="Times New Roman" w:hAnsi="Museo Sans 300" w:cs="Times New Roman"/>
                <w:szCs w:val="20"/>
              </w:rPr>
              <w:t>group reference ID</w:t>
            </w:r>
            <w:r w:rsidR="005679B7" w:rsidRPr="00CA2199">
              <w:rPr>
                <w:rFonts w:ascii="Museo Sans 300" w:eastAsia="Times New Roman" w:hAnsi="Museo Sans 300" w:cs="Times New Roman"/>
                <w:szCs w:val="20"/>
              </w:rPr>
              <w:t>. This should</w:t>
            </w:r>
            <w:r w:rsidRPr="00CA2199">
              <w:rPr>
                <w:rFonts w:ascii="Museo Sans 300" w:eastAsia="Times New Roman" w:hAnsi="Museo Sans 300" w:cs="Times New Roman"/>
                <w:szCs w:val="20"/>
              </w:rPr>
              <w:t xml:space="preserve"> </w:t>
            </w:r>
            <w:r w:rsidR="005679B7" w:rsidRPr="00CA2199">
              <w:rPr>
                <w:rFonts w:ascii="Museo Sans 300" w:eastAsia="Times New Roman" w:hAnsi="Museo Sans 300" w:cs="Times New Roman"/>
                <w:szCs w:val="20"/>
              </w:rPr>
              <w:t>consist</w:t>
            </w:r>
            <w:r w:rsidRPr="00CA2199">
              <w:rPr>
                <w:rFonts w:ascii="Museo Sans 300" w:eastAsia="Times New Roman" w:hAnsi="Museo Sans 300" w:cs="Times New Roman"/>
                <w:szCs w:val="20"/>
              </w:rPr>
              <w:t xml:space="preserve"> of </w:t>
            </w:r>
            <w:r w:rsidR="005679B7" w:rsidRPr="00CA2199">
              <w:rPr>
                <w:rFonts w:ascii="Museo Sans 300" w:eastAsia="Times New Roman" w:hAnsi="Museo Sans 300" w:cs="Times New Roman"/>
                <w:szCs w:val="20"/>
              </w:rPr>
              <w:t>the</w:t>
            </w:r>
            <w:r w:rsidRPr="00CA2199">
              <w:rPr>
                <w:rFonts w:ascii="Museo Sans 300" w:eastAsia="Times New Roman" w:hAnsi="Museo Sans 300" w:cs="Times New Roman"/>
                <w:szCs w:val="20"/>
              </w:rPr>
              <w:t xml:space="preserve"> </w:t>
            </w:r>
            <w:r w:rsidR="005679B7" w:rsidRPr="00CA2199">
              <w:rPr>
                <w:rFonts w:ascii="Museo Sans 300" w:eastAsia="Times New Roman" w:hAnsi="Museo Sans 300" w:cs="Times New Roman"/>
                <w:szCs w:val="20"/>
              </w:rPr>
              <w:t xml:space="preserve">two letter branch code, the number zero, </w:t>
            </w:r>
            <w:r w:rsidRPr="00CA2199">
              <w:rPr>
                <w:rFonts w:ascii="Museo Sans 300" w:eastAsia="Times New Roman" w:hAnsi="Museo Sans 300" w:cs="Times New Roman"/>
                <w:szCs w:val="20"/>
              </w:rPr>
              <w:t>and the</w:t>
            </w:r>
            <w:r w:rsidR="005679B7" w:rsidRPr="00CA2199">
              <w:rPr>
                <w:rFonts w:ascii="Museo Sans 300" w:eastAsia="Times New Roman" w:hAnsi="Museo Sans 300" w:cs="Times New Roman"/>
                <w:szCs w:val="20"/>
              </w:rPr>
              <w:t xml:space="preserve"> current</w:t>
            </w:r>
            <w:r w:rsidRPr="00CA2199">
              <w:rPr>
                <w:rFonts w:ascii="Museo Sans 300" w:eastAsia="Times New Roman" w:hAnsi="Museo Sans 300" w:cs="Times New Roman"/>
                <w:szCs w:val="20"/>
              </w:rPr>
              <w:t xml:space="preserve"> reference ID </w:t>
            </w:r>
            <w:r w:rsidR="005679B7" w:rsidRPr="00CA2199">
              <w:rPr>
                <w:rFonts w:ascii="Museo Sans 300" w:eastAsia="Times New Roman" w:hAnsi="Museo Sans 300" w:cs="Times New Roman"/>
                <w:szCs w:val="20"/>
              </w:rPr>
              <w:t>+ 1 digit listed at the top of your screen.</w:t>
            </w:r>
            <w:r w:rsidR="00C6606A" w:rsidRPr="00CA2199">
              <w:rPr>
                <w:rFonts w:ascii="Museo Sans 300" w:eastAsia="Times New Roman" w:hAnsi="Museo Sans 300" w:cs="Times New Roman"/>
                <w:szCs w:val="20"/>
              </w:rPr>
              <w:t xml:space="preserve"> </w:t>
            </w:r>
            <w:r w:rsidR="00C6606A" w:rsidRPr="00CA2199">
              <w:rPr>
                <w:rFonts w:ascii="Museo Sans 300" w:eastAsia="Times New Roman" w:hAnsi="Museo Sans 300" w:cs="Times New Roman"/>
                <w:b/>
                <w:szCs w:val="20"/>
              </w:rPr>
              <w:t>Once this reference ID is saved, it may not be modified.</w:t>
            </w:r>
            <w:r w:rsidR="00C6606A" w:rsidRPr="00CA2199">
              <w:rPr>
                <w:rFonts w:ascii="Museo Sans 300" w:eastAsia="Times New Roman" w:hAnsi="Museo Sans 300" w:cs="Times New Roman"/>
                <w:szCs w:val="20"/>
              </w:rPr>
              <w:t xml:space="preserve"> </w:t>
            </w:r>
          </w:p>
          <w:p w14:paraId="0D169E6E" w14:textId="2582E92C" w:rsidR="005679B7" w:rsidRPr="00CA2199" w:rsidRDefault="005679B7"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Example: HO0/0001 or TG0/0002 or PN0/0003</w:t>
            </w:r>
          </w:p>
        </w:tc>
      </w:tr>
      <w:tr w:rsidR="00267184" w:rsidRPr="00CA2199" w14:paraId="0319D330" w14:textId="77777777" w:rsidTr="00C73E8E">
        <w:trPr>
          <w:cantSplit/>
        </w:trPr>
        <w:tc>
          <w:tcPr>
            <w:tcW w:w="1072" w:type="dxa"/>
          </w:tcPr>
          <w:p w14:paraId="07BF3C8D" w14:textId="77777777" w:rsidR="00267184" w:rsidRPr="00CA2199" w:rsidRDefault="00267184" w:rsidP="00946E78">
            <w:pPr>
              <w:pStyle w:val="ListParagraph"/>
              <w:numPr>
                <w:ilvl w:val="0"/>
                <w:numId w:val="29"/>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4E82984E" w14:textId="5A00CE6A" w:rsidR="00267184" w:rsidRPr="00CA2199" w:rsidRDefault="00AB3F20"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Click on the ‘Address’ tab. </w:t>
            </w:r>
          </w:p>
        </w:tc>
      </w:tr>
      <w:tr w:rsidR="00267184" w:rsidRPr="00CA2199" w14:paraId="5B4199FF" w14:textId="77777777" w:rsidTr="00C73E8E">
        <w:trPr>
          <w:cantSplit/>
        </w:trPr>
        <w:tc>
          <w:tcPr>
            <w:tcW w:w="1072" w:type="dxa"/>
          </w:tcPr>
          <w:p w14:paraId="7F8214DB" w14:textId="77777777" w:rsidR="00267184" w:rsidRPr="00CA2199" w:rsidRDefault="00267184" w:rsidP="00946E78">
            <w:pPr>
              <w:pStyle w:val="ListParagraph"/>
              <w:numPr>
                <w:ilvl w:val="0"/>
                <w:numId w:val="29"/>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3C671FF4" w14:textId="6F2D1AE6" w:rsidR="00267184" w:rsidRPr="00CA2199" w:rsidRDefault="001105DE"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Enter </w:t>
            </w:r>
            <w:r w:rsidR="00C6606A" w:rsidRPr="00CA2199">
              <w:rPr>
                <w:rFonts w:ascii="Museo Sans 300" w:eastAsia="Times New Roman" w:hAnsi="Museo Sans 300" w:cs="Times New Roman"/>
                <w:szCs w:val="20"/>
              </w:rPr>
              <w:t xml:space="preserve">or modify </w:t>
            </w:r>
            <w:r w:rsidRPr="00CA2199">
              <w:rPr>
                <w:rFonts w:ascii="Museo Sans 300" w:eastAsia="Times New Roman" w:hAnsi="Museo Sans 300" w:cs="Times New Roman"/>
                <w:szCs w:val="20"/>
              </w:rPr>
              <w:t xml:space="preserve">the address and city for the client (repayment location) as listed on </w:t>
            </w:r>
            <w:r w:rsidR="00B905B4">
              <w:rPr>
                <w:rFonts w:ascii="Museo Sans 300" w:eastAsia="Times New Roman" w:hAnsi="Museo Sans 300" w:cs="Times New Roman"/>
                <w:szCs w:val="20"/>
              </w:rPr>
              <w:t xml:space="preserve">the </w:t>
            </w:r>
            <w:r w:rsidRPr="00CA2199">
              <w:rPr>
                <w:rFonts w:ascii="Museo Sans 300" w:eastAsia="Times New Roman" w:hAnsi="Museo Sans 300" w:cs="Times New Roman"/>
                <w:szCs w:val="20"/>
              </w:rPr>
              <w:t>OPS-2.1</w:t>
            </w:r>
            <w:r w:rsidR="00B905B4">
              <w:rPr>
                <w:rFonts w:ascii="Museo Sans 300" w:eastAsia="Times New Roman" w:hAnsi="Museo Sans 300" w:cs="Times New Roman"/>
                <w:szCs w:val="20"/>
              </w:rPr>
              <w:t xml:space="preserve"> form.</w:t>
            </w:r>
          </w:p>
        </w:tc>
      </w:tr>
      <w:tr w:rsidR="00267184" w:rsidRPr="00CA2199" w14:paraId="11B19368" w14:textId="77777777" w:rsidTr="00C73E8E">
        <w:trPr>
          <w:cantSplit/>
        </w:trPr>
        <w:tc>
          <w:tcPr>
            <w:tcW w:w="1072" w:type="dxa"/>
          </w:tcPr>
          <w:p w14:paraId="5595133A" w14:textId="77777777" w:rsidR="00267184" w:rsidRPr="00CA2199" w:rsidRDefault="00267184" w:rsidP="00946E78">
            <w:pPr>
              <w:pStyle w:val="ListParagraph"/>
              <w:numPr>
                <w:ilvl w:val="0"/>
                <w:numId w:val="29"/>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530F6C10" w14:textId="0943715F" w:rsidR="00267184" w:rsidRPr="00CA2199" w:rsidRDefault="001105DE"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Click on ‘Choose’ and select</w:t>
            </w:r>
            <w:r w:rsidR="00C6606A" w:rsidRPr="00CA2199">
              <w:rPr>
                <w:rFonts w:ascii="Museo Sans 300" w:eastAsia="Times New Roman" w:hAnsi="Museo Sans 300" w:cs="Times New Roman"/>
                <w:szCs w:val="20"/>
              </w:rPr>
              <w:t xml:space="preserve"> or modify</w:t>
            </w:r>
            <w:r w:rsidRPr="00CA2199">
              <w:rPr>
                <w:rFonts w:ascii="Museo Sans 300" w:eastAsia="Times New Roman" w:hAnsi="Museo Sans 300" w:cs="Times New Roman"/>
                <w:szCs w:val="20"/>
              </w:rPr>
              <w:t xml:space="preserve"> the geographic region (arrondissement) for the client. </w:t>
            </w:r>
          </w:p>
        </w:tc>
      </w:tr>
      <w:tr w:rsidR="001105DE" w:rsidRPr="00CA2199" w14:paraId="1790FBBB" w14:textId="77777777" w:rsidTr="00C73E8E">
        <w:trPr>
          <w:cantSplit/>
        </w:trPr>
        <w:tc>
          <w:tcPr>
            <w:tcW w:w="1072" w:type="dxa"/>
          </w:tcPr>
          <w:p w14:paraId="2E9CEBF4" w14:textId="77777777" w:rsidR="001105DE" w:rsidRPr="00CA2199" w:rsidRDefault="001105DE" w:rsidP="00946E78">
            <w:pPr>
              <w:pStyle w:val="ListParagraph"/>
              <w:numPr>
                <w:ilvl w:val="0"/>
                <w:numId w:val="29"/>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5514BC84" w14:textId="67410C3E" w:rsidR="001105DE" w:rsidRPr="00CA2199" w:rsidRDefault="001105DE"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Click on the ‘Savings Detail’ tab.</w:t>
            </w:r>
          </w:p>
        </w:tc>
      </w:tr>
      <w:tr w:rsidR="001105DE" w:rsidRPr="00CA2199" w14:paraId="79DF3400" w14:textId="77777777" w:rsidTr="00C73E8E">
        <w:trPr>
          <w:cantSplit/>
        </w:trPr>
        <w:tc>
          <w:tcPr>
            <w:tcW w:w="1072" w:type="dxa"/>
          </w:tcPr>
          <w:p w14:paraId="4AB9466D" w14:textId="77777777" w:rsidR="001105DE" w:rsidRPr="00CA2199" w:rsidRDefault="001105DE" w:rsidP="00946E78">
            <w:pPr>
              <w:pStyle w:val="ListParagraph"/>
              <w:numPr>
                <w:ilvl w:val="0"/>
                <w:numId w:val="29"/>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40CFAAFB" w14:textId="5B486350" w:rsidR="001105DE" w:rsidRPr="00CA2199" w:rsidRDefault="001105DE"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Select the first product and then click add. </w:t>
            </w:r>
          </w:p>
        </w:tc>
      </w:tr>
      <w:tr w:rsidR="001105DE" w:rsidRPr="00CA2199" w14:paraId="4CA8E45B" w14:textId="77777777" w:rsidTr="00C73E8E">
        <w:trPr>
          <w:cantSplit/>
        </w:trPr>
        <w:tc>
          <w:tcPr>
            <w:tcW w:w="1072" w:type="dxa"/>
          </w:tcPr>
          <w:p w14:paraId="7AF36D53" w14:textId="77777777" w:rsidR="001105DE" w:rsidRPr="00CA2199" w:rsidRDefault="001105DE" w:rsidP="00946E78">
            <w:pPr>
              <w:pStyle w:val="ListParagraph"/>
              <w:numPr>
                <w:ilvl w:val="0"/>
                <w:numId w:val="29"/>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67B60349" w14:textId="210A98DF" w:rsidR="001105DE" w:rsidRPr="00CA2199" w:rsidRDefault="001105DE"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Select the second product and then click add.</w:t>
            </w:r>
          </w:p>
        </w:tc>
      </w:tr>
      <w:tr w:rsidR="001105DE" w:rsidRPr="00CA2199" w14:paraId="3933F7C4" w14:textId="77777777" w:rsidTr="00C73E8E">
        <w:trPr>
          <w:cantSplit/>
        </w:trPr>
        <w:tc>
          <w:tcPr>
            <w:tcW w:w="1072" w:type="dxa"/>
          </w:tcPr>
          <w:p w14:paraId="32D909C9" w14:textId="2BF4C031" w:rsidR="001105DE" w:rsidRPr="00CA2199" w:rsidRDefault="001105DE" w:rsidP="00946E78">
            <w:pPr>
              <w:pStyle w:val="ListParagraph"/>
              <w:numPr>
                <w:ilvl w:val="0"/>
                <w:numId w:val="29"/>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4B593ADC" w14:textId="2C87A4C6" w:rsidR="001105DE" w:rsidRPr="00CA2199" w:rsidRDefault="001105DE"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Select the third product and then click add.</w:t>
            </w:r>
          </w:p>
        </w:tc>
      </w:tr>
      <w:tr w:rsidR="001105DE" w:rsidRPr="00CA2199" w14:paraId="4C71AC8C" w14:textId="77777777" w:rsidTr="00C73E8E">
        <w:trPr>
          <w:cantSplit/>
        </w:trPr>
        <w:tc>
          <w:tcPr>
            <w:tcW w:w="1072" w:type="dxa"/>
          </w:tcPr>
          <w:p w14:paraId="19B4FEFC" w14:textId="47CC22BD" w:rsidR="001105DE" w:rsidRPr="00CA2199" w:rsidRDefault="001105DE" w:rsidP="00946E78">
            <w:pPr>
              <w:pStyle w:val="ListParagraph"/>
              <w:numPr>
                <w:ilvl w:val="0"/>
                <w:numId w:val="29"/>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4FA6C8C9" w14:textId="15587C4F" w:rsidR="001105DE" w:rsidRPr="00CA2199" w:rsidRDefault="001105DE"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Review the data entry to ensure all data was correctly entered with no errors. </w:t>
            </w:r>
          </w:p>
        </w:tc>
      </w:tr>
      <w:tr w:rsidR="001105DE" w:rsidRPr="00CA2199" w14:paraId="6CC16416" w14:textId="77777777" w:rsidTr="00C73E8E">
        <w:trPr>
          <w:cantSplit/>
        </w:trPr>
        <w:tc>
          <w:tcPr>
            <w:tcW w:w="1072" w:type="dxa"/>
          </w:tcPr>
          <w:p w14:paraId="79E162EF" w14:textId="77777777" w:rsidR="001105DE" w:rsidRPr="00CA2199" w:rsidRDefault="001105DE" w:rsidP="00946E78">
            <w:pPr>
              <w:pStyle w:val="ListParagraph"/>
              <w:numPr>
                <w:ilvl w:val="0"/>
                <w:numId w:val="29"/>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569D548C" w14:textId="6C569F8D" w:rsidR="001105DE" w:rsidRPr="00CA2199" w:rsidRDefault="001105DE"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Click on the ‘Group Members’ tab.</w:t>
            </w:r>
          </w:p>
        </w:tc>
      </w:tr>
      <w:tr w:rsidR="001105DE" w:rsidRPr="00CA2199" w14:paraId="1CD9F974" w14:textId="77777777" w:rsidTr="00C73E8E">
        <w:trPr>
          <w:cantSplit/>
        </w:trPr>
        <w:tc>
          <w:tcPr>
            <w:tcW w:w="1072" w:type="dxa"/>
          </w:tcPr>
          <w:p w14:paraId="04BF8783" w14:textId="77777777" w:rsidR="001105DE" w:rsidRPr="00CA2199" w:rsidRDefault="001105DE" w:rsidP="00946E78">
            <w:pPr>
              <w:pStyle w:val="ListParagraph"/>
              <w:numPr>
                <w:ilvl w:val="0"/>
                <w:numId w:val="29"/>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42BE629D" w14:textId="02378A40" w:rsidR="001105DE" w:rsidRPr="00CA2199" w:rsidRDefault="001105DE"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b/>
                <w:szCs w:val="20"/>
              </w:rPr>
            </w:pPr>
            <w:r w:rsidRPr="00CA2199">
              <w:rPr>
                <w:rFonts w:ascii="Museo Sans 300" w:eastAsia="Times New Roman" w:hAnsi="Museo Sans 300" w:cs="Times New Roman"/>
                <w:b/>
                <w:szCs w:val="20"/>
              </w:rPr>
              <w:t xml:space="preserve">Click on ‘Save’ to save all of the data entered for the group. </w:t>
            </w:r>
          </w:p>
        </w:tc>
      </w:tr>
      <w:tr w:rsidR="001105DE" w:rsidRPr="00CA2199" w14:paraId="01E61F88" w14:textId="77777777" w:rsidTr="00C73E8E">
        <w:trPr>
          <w:cantSplit/>
          <w:trHeight w:val="111"/>
        </w:trPr>
        <w:tc>
          <w:tcPr>
            <w:tcW w:w="1072" w:type="dxa"/>
          </w:tcPr>
          <w:p w14:paraId="3FF5556B" w14:textId="0E28D0F5" w:rsidR="001105DE" w:rsidRPr="00CA2199" w:rsidRDefault="001105DE" w:rsidP="00946E78">
            <w:pPr>
              <w:pStyle w:val="ListParagraph"/>
              <w:numPr>
                <w:ilvl w:val="0"/>
                <w:numId w:val="29"/>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41DACC8D" w14:textId="1D3E4D95" w:rsidR="001105DE" w:rsidRPr="00CA2199" w:rsidRDefault="006109B9" w:rsidP="001E3AC8">
            <w:pPr>
              <w:overflowPunct w:val="0"/>
              <w:autoSpaceDE w:val="0"/>
              <w:autoSpaceDN w:val="0"/>
              <w:adjustRightInd w:val="0"/>
              <w:spacing w:line="240" w:lineRule="auto"/>
              <w:ind w:right="432"/>
              <w:jc w:val="both"/>
              <w:textAlignment w:val="baseline"/>
              <w:rPr>
                <w:rFonts w:ascii="Museo Sans 300" w:eastAsia="Times New Roman" w:hAnsi="Museo Sans 300"/>
                <w:szCs w:val="20"/>
              </w:rPr>
            </w:pPr>
            <w:r w:rsidRPr="00CA2199">
              <w:rPr>
                <w:rFonts w:ascii="Museo Sans 300" w:eastAsia="Times New Roman" w:hAnsi="Museo Sans 300"/>
                <w:szCs w:val="20"/>
              </w:rPr>
              <w:t xml:space="preserve">Once the group is created in the system, individual clients may now be added to the group following the </w:t>
            </w:r>
            <w:r w:rsidRPr="00CA2199">
              <w:rPr>
                <w:rFonts w:ascii="Museo Sans 300" w:eastAsia="Times New Roman" w:hAnsi="Museo Sans 300"/>
                <w:b/>
                <w:szCs w:val="20"/>
              </w:rPr>
              <w:t>Individual client registration: Back-office procedures.</w:t>
            </w:r>
            <w:r w:rsidRPr="00CA2199">
              <w:rPr>
                <w:rFonts w:ascii="Museo Sans 300" w:eastAsia="Times New Roman" w:hAnsi="Museo Sans 300"/>
                <w:szCs w:val="20"/>
              </w:rPr>
              <w:t xml:space="preserve"> </w:t>
            </w:r>
          </w:p>
        </w:tc>
      </w:tr>
    </w:tbl>
    <w:p w14:paraId="5491BC2C" w14:textId="77777777" w:rsidR="00F46ADA" w:rsidRDefault="00F46ADA" w:rsidP="006109B9">
      <w:pPr>
        <w:pStyle w:val="HOPEH3"/>
      </w:pPr>
    </w:p>
    <w:p w14:paraId="1AD55F1F" w14:textId="0AED819B" w:rsidR="000C575C" w:rsidRPr="00CA2199" w:rsidRDefault="00833685" w:rsidP="006109B9">
      <w:pPr>
        <w:pStyle w:val="HOPEH3"/>
        <w:rPr>
          <w:bCs/>
        </w:rPr>
      </w:pPr>
      <w:r w:rsidRPr="00CA2199">
        <w:t>Individual c</w:t>
      </w:r>
      <w:r w:rsidR="00C80B04" w:rsidRPr="00CA2199">
        <w:t>lient</w:t>
      </w:r>
      <w:r w:rsidRPr="00CA2199">
        <w:t xml:space="preserve"> r</w:t>
      </w:r>
      <w:r w:rsidR="000C575C" w:rsidRPr="00CA2199">
        <w:t>egistration</w:t>
      </w:r>
      <w:r w:rsidR="001105DE" w:rsidRPr="00CA2199">
        <w:t>: Front-office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8846"/>
      </w:tblGrid>
      <w:tr w:rsidR="000C575C" w:rsidRPr="00CA2199" w14:paraId="0384D475" w14:textId="77777777" w:rsidTr="00C73E8E">
        <w:trPr>
          <w:cantSplit/>
        </w:trPr>
        <w:tc>
          <w:tcPr>
            <w:tcW w:w="1072" w:type="dxa"/>
            <w:shd w:val="clear" w:color="auto" w:fill="E0E0E0"/>
          </w:tcPr>
          <w:p w14:paraId="7F5E5A3D" w14:textId="77777777" w:rsidR="000C575C" w:rsidRPr="00CA2199" w:rsidRDefault="000C575C" w:rsidP="000C575C">
            <w:pPr>
              <w:overflowPunct w:val="0"/>
              <w:autoSpaceDE w:val="0"/>
              <w:autoSpaceDN w:val="0"/>
              <w:adjustRightInd w:val="0"/>
              <w:spacing w:line="240" w:lineRule="auto"/>
              <w:ind w:right="432"/>
              <w:jc w:val="both"/>
              <w:textAlignment w:val="baseline"/>
              <w:rPr>
                <w:rFonts w:ascii="Museo Sans 300" w:eastAsia="Times New Roman" w:hAnsi="Museo Sans 300" w:cs="Times New Roman"/>
                <w:b/>
                <w:szCs w:val="20"/>
              </w:rPr>
            </w:pPr>
            <w:r w:rsidRPr="00CA2199">
              <w:rPr>
                <w:rFonts w:ascii="Museo Sans 300" w:eastAsia="Times New Roman" w:hAnsi="Museo Sans 300" w:cs="Times New Roman"/>
                <w:b/>
                <w:szCs w:val="20"/>
              </w:rPr>
              <w:t>Step</w:t>
            </w:r>
          </w:p>
        </w:tc>
        <w:tc>
          <w:tcPr>
            <w:tcW w:w="8846" w:type="dxa"/>
            <w:shd w:val="clear" w:color="auto" w:fill="E0E0E0"/>
          </w:tcPr>
          <w:p w14:paraId="0BDEF5B5" w14:textId="08A31D9E" w:rsidR="000C575C" w:rsidRPr="00CA2199" w:rsidRDefault="000C575C" w:rsidP="000C575C">
            <w:pPr>
              <w:overflowPunct w:val="0"/>
              <w:autoSpaceDE w:val="0"/>
              <w:autoSpaceDN w:val="0"/>
              <w:adjustRightInd w:val="0"/>
              <w:spacing w:line="240" w:lineRule="auto"/>
              <w:ind w:right="432"/>
              <w:jc w:val="both"/>
              <w:textAlignment w:val="baseline"/>
              <w:rPr>
                <w:rFonts w:ascii="Museo Sans 300" w:eastAsia="Times New Roman" w:hAnsi="Museo Sans 300" w:cs="Times New Roman"/>
                <w:b/>
                <w:szCs w:val="20"/>
              </w:rPr>
            </w:pPr>
            <w:r w:rsidRPr="00CA2199">
              <w:rPr>
                <w:rFonts w:ascii="Museo Sans 300" w:eastAsia="Times New Roman" w:hAnsi="Museo Sans 300" w:cs="Times New Roman"/>
                <w:b/>
                <w:szCs w:val="20"/>
              </w:rPr>
              <w:t>Action</w:t>
            </w:r>
          </w:p>
        </w:tc>
      </w:tr>
      <w:tr w:rsidR="000C575C" w:rsidRPr="00CA2199" w14:paraId="31EBD60D" w14:textId="77777777" w:rsidTr="00C73E8E">
        <w:trPr>
          <w:cantSplit/>
        </w:trPr>
        <w:tc>
          <w:tcPr>
            <w:tcW w:w="1072" w:type="dxa"/>
          </w:tcPr>
          <w:p w14:paraId="19D74CB8" w14:textId="7EC9CC75" w:rsidR="000C575C" w:rsidRPr="00CA2199" w:rsidRDefault="000C575C" w:rsidP="00946E78">
            <w:pPr>
              <w:pStyle w:val="ListParagraph"/>
              <w:numPr>
                <w:ilvl w:val="0"/>
                <w:numId w:val="30"/>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6819695C" w14:textId="6AC90683" w:rsidR="000C575C" w:rsidRPr="00CA2199" w:rsidRDefault="000C575C"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Welcome and greet the prospective c</w:t>
            </w:r>
            <w:r w:rsidR="00C80B04" w:rsidRPr="00CA2199">
              <w:rPr>
                <w:rFonts w:ascii="Museo Sans 300" w:eastAsia="Times New Roman" w:hAnsi="Museo Sans 300" w:cs="Times New Roman"/>
                <w:szCs w:val="20"/>
              </w:rPr>
              <w:t>lient with a smile and ask</w:t>
            </w:r>
            <w:r w:rsidR="0017293C">
              <w:rPr>
                <w:rFonts w:ascii="Museo Sans 300" w:eastAsia="Times New Roman" w:hAnsi="Museo Sans 300" w:cs="Times New Roman"/>
                <w:szCs w:val="20"/>
              </w:rPr>
              <w:t>,</w:t>
            </w:r>
            <w:r w:rsidR="00C80B04" w:rsidRPr="00CA2199">
              <w:rPr>
                <w:rFonts w:ascii="Museo Sans 300" w:eastAsia="Times New Roman" w:hAnsi="Museo Sans 300" w:cs="Times New Roman"/>
                <w:szCs w:val="20"/>
              </w:rPr>
              <w:t xml:space="preserve"> “How can I serve you today?”</w:t>
            </w:r>
          </w:p>
        </w:tc>
      </w:tr>
      <w:tr w:rsidR="000C575C" w:rsidRPr="00CA2199" w14:paraId="74E08E4A" w14:textId="77777777" w:rsidTr="00C73E8E">
        <w:trPr>
          <w:cantSplit/>
        </w:trPr>
        <w:tc>
          <w:tcPr>
            <w:tcW w:w="1072" w:type="dxa"/>
          </w:tcPr>
          <w:p w14:paraId="3F7F6C37" w14:textId="77777777" w:rsidR="000C575C" w:rsidRPr="00CA2199" w:rsidRDefault="000C575C" w:rsidP="00946E78">
            <w:pPr>
              <w:pStyle w:val="ListParagraph"/>
              <w:numPr>
                <w:ilvl w:val="0"/>
                <w:numId w:val="30"/>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p w14:paraId="16675C5D" w14:textId="507EE6DB" w:rsidR="000C575C" w:rsidRPr="00CA2199" w:rsidRDefault="000C575C" w:rsidP="001E3AC8">
            <w:pPr>
              <w:pStyle w:val="ListParagraph"/>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164F2238" w14:textId="6BCFA19D" w:rsidR="000C575C" w:rsidRPr="00CA2199" w:rsidRDefault="000C575C"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Ensure that the client registration details are properly entered on the </w:t>
            </w:r>
            <w:r w:rsidR="00C80B04" w:rsidRPr="00CA2199">
              <w:rPr>
                <w:rFonts w:ascii="Museo Sans 300" w:eastAsia="Times New Roman" w:hAnsi="Museo Sans 300" w:cs="Times New Roman"/>
                <w:szCs w:val="20"/>
              </w:rPr>
              <w:t>OPS-</w:t>
            </w:r>
            <w:r w:rsidR="00FE1C6F" w:rsidRPr="00CA2199">
              <w:rPr>
                <w:rFonts w:ascii="Museo Sans 300" w:eastAsia="Times New Roman" w:hAnsi="Museo Sans 300" w:cs="Times New Roman"/>
                <w:szCs w:val="20"/>
              </w:rPr>
              <w:t>2</w:t>
            </w:r>
            <w:r w:rsidR="00C80B04" w:rsidRPr="00CA2199">
              <w:rPr>
                <w:rFonts w:ascii="Museo Sans 300" w:eastAsia="Times New Roman" w:hAnsi="Museo Sans 300" w:cs="Times New Roman"/>
                <w:szCs w:val="20"/>
              </w:rPr>
              <w:t>.</w:t>
            </w:r>
            <w:r w:rsidR="008809A4" w:rsidRPr="00CA2199">
              <w:rPr>
                <w:rFonts w:ascii="Museo Sans 300" w:eastAsia="Times New Roman" w:hAnsi="Museo Sans 300" w:cs="Times New Roman"/>
                <w:szCs w:val="20"/>
              </w:rPr>
              <w:t>2</w:t>
            </w:r>
            <w:r w:rsidR="004B5278" w:rsidRPr="00CA2199">
              <w:rPr>
                <w:rFonts w:ascii="Museo Sans 300" w:eastAsia="Times New Roman" w:hAnsi="Museo Sans 300" w:cs="Times New Roman"/>
                <w:szCs w:val="20"/>
              </w:rPr>
              <w:t xml:space="preserve"> </w:t>
            </w:r>
            <w:r w:rsidR="002F45B4" w:rsidRPr="00CA2199">
              <w:rPr>
                <w:rFonts w:ascii="Museo Sans 300" w:eastAsia="Times New Roman" w:hAnsi="Museo Sans 300" w:cs="Times New Roman"/>
                <w:szCs w:val="20"/>
              </w:rPr>
              <w:t xml:space="preserve">Client </w:t>
            </w:r>
            <w:r w:rsidRPr="00CA2199">
              <w:rPr>
                <w:rFonts w:ascii="Museo Sans 300" w:eastAsia="Times New Roman" w:hAnsi="Museo Sans 300" w:cs="Times New Roman"/>
                <w:szCs w:val="20"/>
              </w:rPr>
              <w:t xml:space="preserve">registration form and review </w:t>
            </w:r>
            <w:r w:rsidR="005C2A7A" w:rsidRPr="00CA2199">
              <w:rPr>
                <w:rFonts w:ascii="Museo Sans 300" w:eastAsia="Times New Roman" w:hAnsi="Museo Sans 300" w:cs="Times New Roman"/>
                <w:szCs w:val="20"/>
              </w:rPr>
              <w:t xml:space="preserve">the </w:t>
            </w:r>
            <w:r w:rsidRPr="00CA2199">
              <w:rPr>
                <w:rFonts w:ascii="Museo Sans 300" w:eastAsia="Times New Roman" w:hAnsi="Museo Sans 300" w:cs="Times New Roman"/>
                <w:szCs w:val="20"/>
              </w:rPr>
              <w:t xml:space="preserve">authenticity of the information </w:t>
            </w:r>
            <w:r w:rsidR="005C2A7A" w:rsidRPr="00CA2199">
              <w:rPr>
                <w:rFonts w:ascii="Museo Sans 300" w:eastAsia="Times New Roman" w:hAnsi="Museo Sans 300" w:cs="Times New Roman"/>
                <w:szCs w:val="20"/>
              </w:rPr>
              <w:t>provided</w:t>
            </w:r>
            <w:r w:rsidRPr="00CA2199">
              <w:rPr>
                <w:rFonts w:ascii="Museo Sans 300" w:eastAsia="Times New Roman" w:hAnsi="Museo Sans 300" w:cs="Times New Roman"/>
                <w:szCs w:val="20"/>
              </w:rPr>
              <w:t xml:space="preserve">. </w:t>
            </w:r>
            <w:r w:rsidR="00C80B04" w:rsidRPr="00CA2199">
              <w:rPr>
                <w:rFonts w:ascii="Museo Sans 300" w:eastAsia="Times New Roman" w:hAnsi="Museo Sans 300" w:cs="Times New Roman"/>
                <w:szCs w:val="20"/>
              </w:rPr>
              <w:t xml:space="preserve">Assist the client in filling out the form if needed. </w:t>
            </w:r>
          </w:p>
        </w:tc>
      </w:tr>
      <w:tr w:rsidR="005C2A7A" w:rsidRPr="00CA2199" w14:paraId="454D5696" w14:textId="77777777" w:rsidTr="00C73E8E">
        <w:trPr>
          <w:cantSplit/>
        </w:trPr>
        <w:tc>
          <w:tcPr>
            <w:tcW w:w="1072" w:type="dxa"/>
          </w:tcPr>
          <w:p w14:paraId="184041B1" w14:textId="4D38201A" w:rsidR="005C2A7A" w:rsidRPr="00CA2199" w:rsidRDefault="005C2A7A" w:rsidP="00946E78">
            <w:pPr>
              <w:pStyle w:val="ListParagraph"/>
              <w:numPr>
                <w:ilvl w:val="0"/>
                <w:numId w:val="30"/>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7424DD5E" w14:textId="6D4D0280" w:rsidR="005C2A7A" w:rsidRPr="00CA2199" w:rsidRDefault="008809A4"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Review the clients’ form of identification and ensure</w:t>
            </w:r>
            <w:r w:rsidR="005C2A7A" w:rsidRPr="00CA2199">
              <w:rPr>
                <w:rFonts w:ascii="Museo Sans 300" w:eastAsia="Times New Roman" w:hAnsi="Museo Sans 300" w:cs="Times New Roman"/>
                <w:szCs w:val="20"/>
              </w:rPr>
              <w:t xml:space="preserve"> that the client signs the OPS-</w:t>
            </w:r>
            <w:r w:rsidR="00FE1C6F" w:rsidRPr="00CA2199">
              <w:rPr>
                <w:rFonts w:ascii="Museo Sans 300" w:eastAsia="Times New Roman" w:hAnsi="Museo Sans 300" w:cs="Times New Roman"/>
                <w:szCs w:val="20"/>
              </w:rPr>
              <w:t>2</w:t>
            </w:r>
            <w:r w:rsidR="005C2A7A" w:rsidRPr="00CA2199">
              <w:rPr>
                <w:rFonts w:ascii="Museo Sans 300" w:eastAsia="Times New Roman" w:hAnsi="Museo Sans 300" w:cs="Times New Roman"/>
                <w:szCs w:val="20"/>
              </w:rPr>
              <w:t>.</w:t>
            </w:r>
            <w:r w:rsidRPr="00CA2199">
              <w:rPr>
                <w:rFonts w:ascii="Museo Sans 300" w:eastAsia="Times New Roman" w:hAnsi="Museo Sans 300" w:cs="Times New Roman"/>
                <w:szCs w:val="20"/>
              </w:rPr>
              <w:t>2</w:t>
            </w:r>
            <w:r w:rsidR="005C2A7A" w:rsidRPr="00CA2199">
              <w:rPr>
                <w:rFonts w:ascii="Museo Sans 300" w:eastAsia="Times New Roman" w:hAnsi="Museo Sans 300" w:cs="Times New Roman"/>
                <w:szCs w:val="20"/>
              </w:rPr>
              <w:t xml:space="preserve"> Client registration form. </w:t>
            </w:r>
          </w:p>
        </w:tc>
      </w:tr>
      <w:tr w:rsidR="006109B9" w:rsidRPr="00CA2199" w14:paraId="42E4DCBE" w14:textId="77777777" w:rsidTr="00C73E8E">
        <w:trPr>
          <w:cantSplit/>
        </w:trPr>
        <w:tc>
          <w:tcPr>
            <w:tcW w:w="1072" w:type="dxa"/>
          </w:tcPr>
          <w:p w14:paraId="5C9B8A98" w14:textId="77777777" w:rsidR="006109B9" w:rsidRPr="00CA2199" w:rsidRDefault="006109B9" w:rsidP="00946E78">
            <w:pPr>
              <w:pStyle w:val="ListParagraph"/>
              <w:numPr>
                <w:ilvl w:val="0"/>
                <w:numId w:val="30"/>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5620C9A7" w14:textId="70578F97" w:rsidR="006109B9" w:rsidRPr="00CA2199" w:rsidRDefault="006109B9"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Make a photocopy of the client’s form of identification and staple the photocopy the OPS-2.2 Client registration form.</w:t>
            </w:r>
          </w:p>
        </w:tc>
      </w:tr>
      <w:tr w:rsidR="008809A4" w:rsidRPr="00CA2199" w14:paraId="5FE93D24" w14:textId="77777777" w:rsidTr="00C73E8E">
        <w:trPr>
          <w:cantSplit/>
        </w:trPr>
        <w:tc>
          <w:tcPr>
            <w:tcW w:w="1072" w:type="dxa"/>
          </w:tcPr>
          <w:p w14:paraId="65BFA5D1" w14:textId="4BAD5B17" w:rsidR="008809A4" w:rsidRPr="00CA2199" w:rsidRDefault="008809A4" w:rsidP="00946E78">
            <w:pPr>
              <w:pStyle w:val="ListParagraph"/>
              <w:numPr>
                <w:ilvl w:val="0"/>
                <w:numId w:val="30"/>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04DE5180" w14:textId="3E195E1E" w:rsidR="008809A4" w:rsidRPr="00CA2199" w:rsidRDefault="006109B9"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Return the client’s form of identification to their client and t</w:t>
            </w:r>
            <w:r w:rsidR="008809A4" w:rsidRPr="00CA2199">
              <w:rPr>
                <w:rFonts w:ascii="Museo Sans 300" w:eastAsia="Times New Roman" w:hAnsi="Museo Sans 300" w:cs="Times New Roman"/>
                <w:szCs w:val="20"/>
              </w:rPr>
              <w:t xml:space="preserve">hank the client for </w:t>
            </w:r>
            <w:r w:rsidRPr="00CA2199">
              <w:rPr>
                <w:rFonts w:ascii="Museo Sans 300" w:eastAsia="Times New Roman" w:hAnsi="Museo Sans 300" w:cs="Times New Roman"/>
                <w:szCs w:val="20"/>
              </w:rPr>
              <w:t>registering</w:t>
            </w:r>
            <w:r w:rsidR="008809A4" w:rsidRPr="00CA2199">
              <w:rPr>
                <w:rFonts w:ascii="Museo Sans 300" w:eastAsia="Times New Roman" w:hAnsi="Museo Sans 300" w:cs="Times New Roman"/>
                <w:szCs w:val="20"/>
              </w:rPr>
              <w:t>. Inform the client that their CRC will be in contact with them shortly about t</w:t>
            </w:r>
            <w:r w:rsidR="008632BD" w:rsidRPr="00CA2199">
              <w:rPr>
                <w:rFonts w:ascii="Museo Sans 300" w:eastAsia="Times New Roman" w:hAnsi="Museo Sans 300" w:cs="Times New Roman"/>
                <w:szCs w:val="20"/>
              </w:rPr>
              <w:t xml:space="preserve">he status of their registration and provide them with their passbook if approved. </w:t>
            </w:r>
          </w:p>
        </w:tc>
      </w:tr>
      <w:tr w:rsidR="008809A4" w:rsidRPr="00CA2199" w14:paraId="1521DE98" w14:textId="77777777" w:rsidTr="00C73E8E">
        <w:trPr>
          <w:cantSplit/>
        </w:trPr>
        <w:tc>
          <w:tcPr>
            <w:tcW w:w="1072" w:type="dxa"/>
          </w:tcPr>
          <w:p w14:paraId="23AE9456" w14:textId="77777777" w:rsidR="008809A4" w:rsidRPr="00CA2199" w:rsidRDefault="008809A4" w:rsidP="00946E78">
            <w:pPr>
              <w:pStyle w:val="ListParagraph"/>
              <w:numPr>
                <w:ilvl w:val="0"/>
                <w:numId w:val="30"/>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7B7D6894" w14:textId="3855279D" w:rsidR="008809A4" w:rsidRPr="00CA2199" w:rsidRDefault="008809A4"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Ask client if there is anything else you can do for them, including asking for any prayer requests if time allows. If other assistance is required, assist immediately.</w:t>
            </w:r>
          </w:p>
        </w:tc>
      </w:tr>
      <w:tr w:rsidR="008809A4" w:rsidRPr="00CA2199" w14:paraId="46622F43" w14:textId="77777777" w:rsidTr="00C73E8E">
        <w:trPr>
          <w:cantSplit/>
        </w:trPr>
        <w:tc>
          <w:tcPr>
            <w:tcW w:w="1072" w:type="dxa"/>
          </w:tcPr>
          <w:p w14:paraId="1487D38B" w14:textId="77777777" w:rsidR="008809A4" w:rsidRPr="00CA2199" w:rsidRDefault="008809A4" w:rsidP="00946E78">
            <w:pPr>
              <w:pStyle w:val="ListParagraph"/>
              <w:numPr>
                <w:ilvl w:val="0"/>
                <w:numId w:val="30"/>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39CB46A6" w14:textId="72EDF21D" w:rsidR="008809A4" w:rsidRPr="00CA2199" w:rsidRDefault="008809A4"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Wish </w:t>
            </w:r>
            <w:r w:rsidR="006109B9" w:rsidRPr="00CA2199">
              <w:rPr>
                <w:rFonts w:ascii="Museo Sans 300" w:eastAsia="Times New Roman" w:hAnsi="Museo Sans 300" w:cs="Times New Roman"/>
                <w:szCs w:val="20"/>
              </w:rPr>
              <w:t xml:space="preserve">the </w:t>
            </w:r>
            <w:r w:rsidRPr="00CA2199">
              <w:rPr>
                <w:rFonts w:ascii="Museo Sans 300" w:eastAsia="Times New Roman" w:hAnsi="Museo Sans 300" w:cs="Times New Roman"/>
                <w:szCs w:val="20"/>
              </w:rPr>
              <w:t>client a good day and remind them that they can place suggestions in the suggestion box, call the customer hotline if there is a concern.</w:t>
            </w:r>
          </w:p>
        </w:tc>
      </w:tr>
    </w:tbl>
    <w:p w14:paraId="4F35AA5A" w14:textId="77777777" w:rsidR="008926AA" w:rsidRDefault="008926AA" w:rsidP="006109B9">
      <w:pPr>
        <w:pStyle w:val="HOPEH3"/>
      </w:pPr>
    </w:p>
    <w:p w14:paraId="291C17C8" w14:textId="211F776F" w:rsidR="001105DE" w:rsidRPr="00CA2199" w:rsidRDefault="001105DE" w:rsidP="006109B9">
      <w:pPr>
        <w:pStyle w:val="HOPEH3"/>
        <w:rPr>
          <w:bCs/>
        </w:rPr>
      </w:pPr>
      <w:r w:rsidRPr="00CA2199">
        <w:t>Individual client registration: Back-office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8846"/>
      </w:tblGrid>
      <w:tr w:rsidR="001105DE" w:rsidRPr="00CA2199" w14:paraId="5E2D5BC7" w14:textId="77777777" w:rsidTr="00C73E8E">
        <w:trPr>
          <w:cantSplit/>
        </w:trPr>
        <w:tc>
          <w:tcPr>
            <w:tcW w:w="1072" w:type="dxa"/>
            <w:shd w:val="clear" w:color="auto" w:fill="E0E0E0"/>
          </w:tcPr>
          <w:p w14:paraId="7D014156" w14:textId="77777777" w:rsidR="001105DE" w:rsidRPr="00CA2199" w:rsidRDefault="001105DE" w:rsidP="00A16822">
            <w:pPr>
              <w:overflowPunct w:val="0"/>
              <w:autoSpaceDE w:val="0"/>
              <w:autoSpaceDN w:val="0"/>
              <w:adjustRightInd w:val="0"/>
              <w:ind w:right="432"/>
              <w:jc w:val="both"/>
              <w:textAlignment w:val="baseline"/>
              <w:rPr>
                <w:rFonts w:ascii="Museo Sans 300" w:eastAsia="Times New Roman" w:hAnsi="Museo Sans 300"/>
                <w:b/>
                <w:szCs w:val="20"/>
              </w:rPr>
            </w:pPr>
            <w:r w:rsidRPr="00CA2199">
              <w:rPr>
                <w:rFonts w:ascii="Museo Sans 300" w:eastAsia="Times New Roman" w:hAnsi="Museo Sans 300"/>
                <w:b/>
                <w:szCs w:val="20"/>
              </w:rPr>
              <w:t>Step</w:t>
            </w:r>
          </w:p>
        </w:tc>
        <w:tc>
          <w:tcPr>
            <w:tcW w:w="8846" w:type="dxa"/>
            <w:shd w:val="clear" w:color="auto" w:fill="E0E0E0"/>
          </w:tcPr>
          <w:p w14:paraId="3434870A" w14:textId="77777777" w:rsidR="001105DE" w:rsidRPr="00CA2199" w:rsidRDefault="001105DE" w:rsidP="00A16822">
            <w:pPr>
              <w:overflowPunct w:val="0"/>
              <w:autoSpaceDE w:val="0"/>
              <w:autoSpaceDN w:val="0"/>
              <w:adjustRightInd w:val="0"/>
              <w:ind w:right="432"/>
              <w:jc w:val="both"/>
              <w:textAlignment w:val="baseline"/>
              <w:rPr>
                <w:rFonts w:ascii="Museo Sans 300" w:eastAsia="Times New Roman" w:hAnsi="Museo Sans 300"/>
                <w:b/>
                <w:szCs w:val="20"/>
              </w:rPr>
            </w:pPr>
            <w:r w:rsidRPr="00CA2199">
              <w:rPr>
                <w:rFonts w:ascii="Museo Sans 300" w:eastAsia="Times New Roman" w:hAnsi="Museo Sans 300"/>
                <w:b/>
                <w:szCs w:val="20"/>
              </w:rPr>
              <w:t>Action</w:t>
            </w:r>
          </w:p>
        </w:tc>
      </w:tr>
      <w:tr w:rsidR="008809A4" w:rsidRPr="00CA2199" w14:paraId="20B56272" w14:textId="77777777" w:rsidTr="00C73E8E">
        <w:trPr>
          <w:cantSplit/>
        </w:trPr>
        <w:tc>
          <w:tcPr>
            <w:tcW w:w="1072" w:type="dxa"/>
          </w:tcPr>
          <w:p w14:paraId="0D26D6A2" w14:textId="77777777" w:rsidR="008809A4" w:rsidRPr="00CA2199" w:rsidRDefault="008809A4" w:rsidP="00946E78">
            <w:pPr>
              <w:pStyle w:val="ListParagraph"/>
              <w:numPr>
                <w:ilvl w:val="0"/>
                <w:numId w:val="35"/>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2604C990" w14:textId="61C9C6A9" w:rsidR="008809A4" w:rsidRPr="00CA2199" w:rsidRDefault="008809A4" w:rsidP="00B905B4">
            <w:pPr>
              <w:overflowPunct w:val="0"/>
              <w:autoSpaceDE w:val="0"/>
              <w:autoSpaceDN w:val="0"/>
              <w:adjustRightInd w:val="0"/>
              <w:spacing w:line="240" w:lineRule="auto"/>
              <w:ind w:right="432"/>
              <w:jc w:val="both"/>
              <w:textAlignment w:val="baseline"/>
              <w:rPr>
                <w:rFonts w:ascii="Museo Sans 300" w:eastAsia="Times New Roman" w:hAnsi="Museo Sans 300"/>
                <w:szCs w:val="20"/>
              </w:rPr>
            </w:pPr>
            <w:r w:rsidRPr="00CA2199">
              <w:rPr>
                <w:rFonts w:ascii="Museo Sans 300" w:eastAsia="Times New Roman" w:hAnsi="Museo Sans 300" w:cs="Times New Roman"/>
                <w:szCs w:val="20"/>
              </w:rPr>
              <w:t xml:space="preserve">The </w:t>
            </w:r>
            <w:r w:rsidR="00B905B4">
              <w:rPr>
                <w:rFonts w:ascii="Museo Sans 300" w:eastAsia="Times New Roman" w:hAnsi="Museo Sans 300" w:cs="Times New Roman"/>
                <w:szCs w:val="20"/>
              </w:rPr>
              <w:t>CSA</w:t>
            </w:r>
            <w:r w:rsidRPr="00CA2199">
              <w:rPr>
                <w:rFonts w:ascii="Museo Sans 300" w:eastAsia="Times New Roman" w:hAnsi="Museo Sans 300" w:cs="Times New Roman"/>
                <w:szCs w:val="20"/>
              </w:rPr>
              <w:t xml:space="preserve"> looks up the potential customer’s name in the </w:t>
            </w:r>
            <w:r w:rsidR="00163C44">
              <w:rPr>
                <w:rFonts w:ascii="Museo Sans 300" w:eastAsia="Times New Roman" w:hAnsi="Museo Sans 300" w:cs="Times New Roman"/>
                <w:szCs w:val="20"/>
              </w:rPr>
              <w:t>OPS-2.8</w:t>
            </w:r>
            <w:r w:rsidRPr="00CA2199">
              <w:rPr>
                <w:rFonts w:ascii="Museo Sans 300" w:eastAsia="Times New Roman" w:hAnsi="Museo Sans 300" w:cs="Times New Roman"/>
                <w:szCs w:val="20"/>
              </w:rPr>
              <w:t xml:space="preserve"> Consolidated client list using both the customer name and form of identification reference number (e.g. passport or national ID card number).</w:t>
            </w:r>
          </w:p>
        </w:tc>
      </w:tr>
      <w:tr w:rsidR="008809A4" w:rsidRPr="00CA2199" w14:paraId="62EA498E" w14:textId="77777777" w:rsidTr="00C73E8E">
        <w:trPr>
          <w:cantSplit/>
        </w:trPr>
        <w:tc>
          <w:tcPr>
            <w:tcW w:w="1072" w:type="dxa"/>
          </w:tcPr>
          <w:p w14:paraId="6BD42854" w14:textId="77777777" w:rsidR="008809A4" w:rsidRPr="00CA2199" w:rsidRDefault="008809A4" w:rsidP="00946E78">
            <w:pPr>
              <w:pStyle w:val="ListParagraph"/>
              <w:numPr>
                <w:ilvl w:val="0"/>
                <w:numId w:val="35"/>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451C1F51" w14:textId="442E2DCC" w:rsidR="008809A4" w:rsidRPr="00CA2199" w:rsidRDefault="004B5278" w:rsidP="001E3AC8">
            <w:pPr>
              <w:overflowPunct w:val="0"/>
              <w:autoSpaceDE w:val="0"/>
              <w:autoSpaceDN w:val="0"/>
              <w:adjustRightInd w:val="0"/>
              <w:spacing w:line="240" w:lineRule="auto"/>
              <w:ind w:right="432"/>
              <w:jc w:val="both"/>
              <w:textAlignment w:val="baseline"/>
              <w:rPr>
                <w:rFonts w:ascii="Museo Sans 300" w:eastAsia="Times New Roman" w:hAnsi="Museo Sans 300"/>
                <w:szCs w:val="20"/>
              </w:rPr>
            </w:pPr>
            <w:r w:rsidRPr="00CA2199">
              <w:rPr>
                <w:rFonts w:ascii="Museo Sans 300" w:eastAsia="Times New Roman" w:hAnsi="Museo Sans 300" w:cs="Times New Roman"/>
                <w:szCs w:val="20"/>
              </w:rPr>
              <w:t xml:space="preserve">Verify </w:t>
            </w:r>
            <w:r w:rsidR="008809A4" w:rsidRPr="00CA2199">
              <w:rPr>
                <w:rFonts w:ascii="Museo Sans 300" w:eastAsia="Times New Roman" w:hAnsi="Museo Sans 300" w:cs="Times New Roman"/>
                <w:szCs w:val="20"/>
              </w:rPr>
              <w:t>that the potential client’s</w:t>
            </w:r>
            <w:r w:rsidRPr="00CA2199">
              <w:rPr>
                <w:rFonts w:ascii="Museo Sans 300" w:eastAsia="Times New Roman" w:hAnsi="Museo Sans 300" w:cs="Times New Roman"/>
                <w:szCs w:val="20"/>
              </w:rPr>
              <w:t xml:space="preserve"> name</w:t>
            </w:r>
            <w:r w:rsidR="008809A4" w:rsidRPr="00CA2199">
              <w:rPr>
                <w:rFonts w:ascii="Museo Sans 300" w:eastAsia="Times New Roman" w:hAnsi="Museo Sans 300" w:cs="Times New Roman"/>
                <w:szCs w:val="20"/>
              </w:rPr>
              <w:t xml:space="preserve"> and/or ID card does not appear in the </w:t>
            </w:r>
            <w:r w:rsidR="00163C44">
              <w:rPr>
                <w:rFonts w:ascii="Museo Sans 300" w:eastAsia="Times New Roman" w:hAnsi="Museo Sans 300" w:cs="Times New Roman"/>
                <w:szCs w:val="20"/>
              </w:rPr>
              <w:t>OPS-2.8</w:t>
            </w:r>
            <w:r w:rsidR="008809A4" w:rsidRPr="00CA2199">
              <w:rPr>
                <w:rFonts w:ascii="Museo Sans 300" w:eastAsia="Times New Roman" w:hAnsi="Museo Sans 300" w:cs="Times New Roman"/>
                <w:szCs w:val="20"/>
              </w:rPr>
              <w:t xml:space="preserve"> Consolidated client list.</w:t>
            </w:r>
          </w:p>
        </w:tc>
      </w:tr>
      <w:tr w:rsidR="008809A4" w:rsidRPr="00CA2199" w14:paraId="5D8453D7" w14:textId="77777777" w:rsidTr="00C73E8E">
        <w:trPr>
          <w:cantSplit/>
        </w:trPr>
        <w:tc>
          <w:tcPr>
            <w:tcW w:w="1072" w:type="dxa"/>
          </w:tcPr>
          <w:p w14:paraId="4215987C" w14:textId="77777777" w:rsidR="008809A4" w:rsidRPr="00CA2199" w:rsidRDefault="008809A4" w:rsidP="00946E78">
            <w:pPr>
              <w:pStyle w:val="ListParagraph"/>
              <w:numPr>
                <w:ilvl w:val="0"/>
                <w:numId w:val="35"/>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5187B053" w14:textId="10A02552" w:rsidR="008809A4" w:rsidRPr="00CA2199" w:rsidRDefault="007452E9" w:rsidP="00DD69FD">
            <w:pPr>
              <w:overflowPunct w:val="0"/>
              <w:autoSpaceDE w:val="0"/>
              <w:autoSpaceDN w:val="0"/>
              <w:adjustRightInd w:val="0"/>
              <w:spacing w:line="240" w:lineRule="auto"/>
              <w:ind w:right="432"/>
              <w:jc w:val="both"/>
              <w:textAlignment w:val="baseline"/>
              <w:rPr>
                <w:rFonts w:ascii="Museo Sans 300" w:eastAsia="Times New Roman" w:hAnsi="Museo Sans 300"/>
                <w:szCs w:val="20"/>
              </w:rPr>
            </w:pPr>
            <w:r w:rsidRPr="00CA2199">
              <w:rPr>
                <w:rFonts w:ascii="Museo Sans 300" w:eastAsia="Times New Roman" w:hAnsi="Museo Sans 300" w:cs="Times New Roman"/>
                <w:szCs w:val="20"/>
              </w:rPr>
              <w:t xml:space="preserve">Verify that the potential client’s name and/or ID card does not appear on the consolidated </w:t>
            </w:r>
            <w:r w:rsidR="00DD69FD">
              <w:rPr>
                <w:rFonts w:ascii="Museo Sans 300" w:eastAsia="Times New Roman" w:hAnsi="Museo Sans 300" w:cs="Times New Roman"/>
                <w:szCs w:val="20"/>
              </w:rPr>
              <w:t>black</w:t>
            </w:r>
            <w:r w:rsidRPr="00CA2199">
              <w:rPr>
                <w:rFonts w:ascii="Museo Sans 300" w:eastAsia="Times New Roman" w:hAnsi="Museo Sans 300" w:cs="Times New Roman"/>
                <w:szCs w:val="20"/>
              </w:rPr>
              <w:t xml:space="preserve">list </w:t>
            </w:r>
            <w:r w:rsidR="004F5E7B" w:rsidRPr="00CA2199">
              <w:rPr>
                <w:rFonts w:ascii="Museo Sans 300" w:eastAsia="Times New Roman" w:hAnsi="Museo Sans 300" w:cs="Times New Roman"/>
                <w:szCs w:val="20"/>
              </w:rPr>
              <w:t xml:space="preserve">found in the </w:t>
            </w:r>
            <w:r w:rsidR="00163C44">
              <w:rPr>
                <w:rFonts w:ascii="Museo Sans 300" w:eastAsia="Times New Roman" w:hAnsi="Museo Sans 300" w:cs="Times New Roman"/>
                <w:szCs w:val="20"/>
              </w:rPr>
              <w:t>OPS-2.</w:t>
            </w:r>
            <w:r w:rsidR="00125519">
              <w:rPr>
                <w:rFonts w:ascii="Museo Sans 300" w:eastAsia="Times New Roman" w:hAnsi="Museo Sans 300" w:cs="Times New Roman"/>
                <w:szCs w:val="20"/>
              </w:rPr>
              <w:t>9</w:t>
            </w:r>
            <w:r w:rsidR="004F5E7B" w:rsidRPr="00CA2199">
              <w:rPr>
                <w:rFonts w:ascii="Museo Sans 300" w:eastAsia="Times New Roman" w:hAnsi="Museo Sans 300" w:cs="Times New Roman"/>
                <w:szCs w:val="20"/>
              </w:rPr>
              <w:t xml:space="preserve"> </w:t>
            </w:r>
            <w:r w:rsidR="00125519">
              <w:rPr>
                <w:rFonts w:ascii="Museo Sans 300" w:eastAsia="Times New Roman" w:hAnsi="Museo Sans 300" w:cs="Times New Roman"/>
                <w:szCs w:val="20"/>
              </w:rPr>
              <w:t xml:space="preserve">Consolidated </w:t>
            </w:r>
            <w:r w:rsidR="004F5E7B" w:rsidRPr="00CA2199">
              <w:rPr>
                <w:rFonts w:ascii="Museo Sans 300" w:eastAsia="Times New Roman" w:hAnsi="Museo Sans 300" w:cs="Times New Roman"/>
                <w:szCs w:val="20"/>
              </w:rPr>
              <w:t xml:space="preserve">client </w:t>
            </w:r>
            <w:r w:rsidR="00125519">
              <w:rPr>
                <w:rFonts w:ascii="Museo Sans 300" w:eastAsia="Times New Roman" w:hAnsi="Museo Sans 300" w:cs="Times New Roman"/>
                <w:szCs w:val="20"/>
              </w:rPr>
              <w:t>black</w:t>
            </w:r>
            <w:r w:rsidR="004F5E7B" w:rsidRPr="00CA2199">
              <w:rPr>
                <w:rFonts w:ascii="Museo Sans 300" w:eastAsia="Times New Roman" w:hAnsi="Museo Sans 300" w:cs="Times New Roman"/>
                <w:szCs w:val="20"/>
              </w:rPr>
              <w:t>list.</w:t>
            </w:r>
          </w:p>
        </w:tc>
      </w:tr>
      <w:tr w:rsidR="006109B9" w:rsidRPr="00CA2199" w14:paraId="061BB5A3" w14:textId="77777777" w:rsidTr="00C73E8E">
        <w:trPr>
          <w:cantSplit/>
        </w:trPr>
        <w:tc>
          <w:tcPr>
            <w:tcW w:w="1072" w:type="dxa"/>
          </w:tcPr>
          <w:p w14:paraId="6A5A6AAB" w14:textId="77777777" w:rsidR="006109B9" w:rsidRPr="00CA2199" w:rsidRDefault="006109B9" w:rsidP="00946E78">
            <w:pPr>
              <w:pStyle w:val="ListParagraph"/>
              <w:numPr>
                <w:ilvl w:val="0"/>
                <w:numId w:val="35"/>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1C2D9812" w14:textId="46B810C3" w:rsidR="004F5E7B" w:rsidRPr="00CA2199" w:rsidRDefault="004F5E7B"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If the potential client’s information exists in the </w:t>
            </w:r>
            <w:r w:rsidR="00A747E9" w:rsidRPr="00A747E9">
              <w:rPr>
                <w:rFonts w:ascii="Museo Sans 300" w:eastAsia="Times New Roman" w:hAnsi="Museo Sans 300" w:cs="Times New Roman"/>
                <w:szCs w:val="20"/>
              </w:rPr>
              <w:t xml:space="preserve">OPS-2.38 Consolidated client list </w:t>
            </w:r>
            <w:r w:rsidR="00A747E9">
              <w:rPr>
                <w:rFonts w:ascii="Museo Sans 300" w:eastAsia="Times New Roman" w:hAnsi="Museo Sans 300" w:cs="Times New Roman"/>
                <w:szCs w:val="20"/>
              </w:rPr>
              <w:t xml:space="preserve">or the </w:t>
            </w:r>
            <w:r w:rsidR="00163C44">
              <w:rPr>
                <w:rFonts w:ascii="Museo Sans 300" w:eastAsia="Times New Roman" w:hAnsi="Museo Sans 300" w:cs="Times New Roman"/>
                <w:szCs w:val="20"/>
              </w:rPr>
              <w:t>OPS-2.</w:t>
            </w:r>
            <w:r w:rsidR="00125519">
              <w:rPr>
                <w:rFonts w:ascii="Museo Sans 300" w:eastAsia="Times New Roman" w:hAnsi="Museo Sans 300" w:cs="Times New Roman"/>
                <w:szCs w:val="20"/>
              </w:rPr>
              <w:t>9 Consolidated client blackl</w:t>
            </w:r>
            <w:r w:rsidRPr="00CA2199">
              <w:rPr>
                <w:rFonts w:ascii="Museo Sans 300" w:eastAsia="Times New Roman" w:hAnsi="Museo Sans 300" w:cs="Times New Roman"/>
                <w:szCs w:val="20"/>
              </w:rPr>
              <w:t xml:space="preserve">ist, notify the branch manager immediately and do not proceed with the customer registration. </w:t>
            </w:r>
          </w:p>
          <w:p w14:paraId="29BB00D5" w14:textId="0569D2F0" w:rsidR="006109B9" w:rsidRPr="00CA2199" w:rsidRDefault="004F5E7B"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If the potential client’s information is not in the </w:t>
            </w:r>
            <w:r w:rsidR="00125519" w:rsidRPr="00125519">
              <w:rPr>
                <w:rFonts w:ascii="Museo Sans 300" w:eastAsia="Times New Roman" w:hAnsi="Museo Sans 300" w:cs="Times New Roman"/>
                <w:szCs w:val="20"/>
              </w:rPr>
              <w:t>OPS-2.9 Consolidated client blacklist</w:t>
            </w:r>
            <w:r w:rsidRPr="00CA2199">
              <w:rPr>
                <w:rFonts w:ascii="Museo Sans 300" w:eastAsia="Times New Roman" w:hAnsi="Museo Sans 300" w:cs="Times New Roman"/>
                <w:szCs w:val="20"/>
              </w:rPr>
              <w:t>, proceed with the remaining registration steps.</w:t>
            </w:r>
          </w:p>
        </w:tc>
      </w:tr>
      <w:tr w:rsidR="008809A4" w:rsidRPr="00CA2199" w14:paraId="6CB809FE" w14:textId="77777777" w:rsidTr="00C73E8E">
        <w:trPr>
          <w:cantSplit/>
        </w:trPr>
        <w:tc>
          <w:tcPr>
            <w:tcW w:w="1072" w:type="dxa"/>
          </w:tcPr>
          <w:p w14:paraId="55AFE20F" w14:textId="77777777" w:rsidR="008809A4" w:rsidRPr="00CA2199" w:rsidRDefault="008809A4" w:rsidP="00946E78">
            <w:pPr>
              <w:pStyle w:val="ListParagraph"/>
              <w:numPr>
                <w:ilvl w:val="0"/>
                <w:numId w:val="35"/>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57803682" w14:textId="37B719B4" w:rsidR="008809A4" w:rsidRPr="00CA2199" w:rsidRDefault="008809A4" w:rsidP="001E3AC8">
            <w:pPr>
              <w:overflowPunct w:val="0"/>
              <w:autoSpaceDE w:val="0"/>
              <w:autoSpaceDN w:val="0"/>
              <w:adjustRightInd w:val="0"/>
              <w:spacing w:line="240" w:lineRule="auto"/>
              <w:ind w:right="432"/>
              <w:jc w:val="both"/>
              <w:textAlignment w:val="baseline"/>
              <w:rPr>
                <w:rFonts w:ascii="Museo Sans 300" w:eastAsia="Times New Roman" w:hAnsi="Museo Sans 300"/>
                <w:szCs w:val="20"/>
              </w:rPr>
            </w:pPr>
            <w:r w:rsidRPr="00CA2199">
              <w:rPr>
                <w:rFonts w:ascii="Museo Sans 300" w:eastAsia="Times New Roman" w:hAnsi="Museo Sans 300"/>
                <w:szCs w:val="20"/>
              </w:rPr>
              <w:t>After verifying the details on the OPS-2.</w:t>
            </w:r>
            <w:r w:rsidR="00FE1C6F" w:rsidRPr="00CA2199">
              <w:rPr>
                <w:rFonts w:ascii="Museo Sans 300" w:eastAsia="Times New Roman" w:hAnsi="Museo Sans 300"/>
                <w:szCs w:val="20"/>
              </w:rPr>
              <w:t>2</w:t>
            </w:r>
            <w:r w:rsidRPr="00CA2199">
              <w:rPr>
                <w:rFonts w:ascii="Museo Sans 300" w:eastAsia="Times New Roman" w:hAnsi="Museo Sans 300"/>
                <w:szCs w:val="20"/>
              </w:rPr>
              <w:t xml:space="preserve"> </w:t>
            </w:r>
            <w:r w:rsidR="00FE1C6F" w:rsidRPr="00CA2199">
              <w:rPr>
                <w:rFonts w:ascii="Museo Sans 300" w:eastAsia="Times New Roman" w:hAnsi="Museo Sans 300"/>
                <w:szCs w:val="20"/>
              </w:rPr>
              <w:t>Client</w:t>
            </w:r>
            <w:r w:rsidRPr="00CA2199">
              <w:rPr>
                <w:rFonts w:ascii="Museo Sans 300" w:eastAsia="Times New Roman" w:hAnsi="Museo Sans 300"/>
                <w:szCs w:val="20"/>
              </w:rPr>
              <w:t xml:space="preserve"> registration form, the CSA </w:t>
            </w:r>
            <w:r w:rsidR="004F5E7B" w:rsidRPr="00CA2199">
              <w:rPr>
                <w:rFonts w:ascii="Museo Sans 300" w:eastAsia="Times New Roman" w:hAnsi="Museo Sans 300"/>
                <w:szCs w:val="20"/>
              </w:rPr>
              <w:t xml:space="preserve">signs and </w:t>
            </w:r>
            <w:r w:rsidRPr="00CA2199">
              <w:rPr>
                <w:rFonts w:ascii="Museo Sans 300" w:eastAsia="Times New Roman" w:hAnsi="Museo Sans 300"/>
                <w:szCs w:val="20"/>
              </w:rPr>
              <w:t xml:space="preserve">submits the </w:t>
            </w:r>
            <w:r w:rsidR="00FE1C6F" w:rsidRPr="00CA2199">
              <w:rPr>
                <w:rFonts w:ascii="Museo Sans 300" w:eastAsia="Times New Roman" w:hAnsi="Museo Sans 300"/>
                <w:szCs w:val="20"/>
              </w:rPr>
              <w:t xml:space="preserve">OPS-2.2 </w:t>
            </w:r>
            <w:r w:rsidRPr="00CA2199">
              <w:rPr>
                <w:rFonts w:ascii="Museo Sans 300" w:eastAsia="Times New Roman" w:hAnsi="Museo Sans 300"/>
                <w:szCs w:val="20"/>
              </w:rPr>
              <w:t>form to the customer relationship supervisor or branch manager.</w:t>
            </w:r>
          </w:p>
        </w:tc>
      </w:tr>
      <w:tr w:rsidR="008809A4" w:rsidRPr="00CA2199" w14:paraId="195A1626" w14:textId="77777777" w:rsidTr="00C73E8E">
        <w:trPr>
          <w:cantSplit/>
        </w:trPr>
        <w:tc>
          <w:tcPr>
            <w:tcW w:w="1072" w:type="dxa"/>
          </w:tcPr>
          <w:p w14:paraId="698E6DAD" w14:textId="77777777" w:rsidR="008809A4" w:rsidRPr="00CA2199" w:rsidRDefault="008809A4" w:rsidP="00946E78">
            <w:pPr>
              <w:pStyle w:val="ListParagraph"/>
              <w:numPr>
                <w:ilvl w:val="0"/>
                <w:numId w:val="35"/>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181283E1" w14:textId="128E893C" w:rsidR="008809A4" w:rsidRPr="00CA2199" w:rsidRDefault="008809A4" w:rsidP="00E75F65">
            <w:pPr>
              <w:overflowPunct w:val="0"/>
              <w:autoSpaceDE w:val="0"/>
              <w:autoSpaceDN w:val="0"/>
              <w:adjustRightInd w:val="0"/>
              <w:spacing w:line="240" w:lineRule="auto"/>
              <w:ind w:right="432"/>
              <w:jc w:val="both"/>
              <w:textAlignment w:val="baseline"/>
              <w:rPr>
                <w:rFonts w:ascii="Museo Sans 300" w:eastAsia="Times New Roman" w:hAnsi="Museo Sans 300"/>
                <w:szCs w:val="20"/>
              </w:rPr>
            </w:pPr>
            <w:r w:rsidRPr="00CA2199">
              <w:rPr>
                <w:rFonts w:ascii="Museo Sans 300" w:eastAsia="Times New Roman" w:hAnsi="Museo Sans 300"/>
                <w:szCs w:val="20"/>
              </w:rPr>
              <w:t>The customer relationship supervisor or branch manager approves and signs the OPS-2</w:t>
            </w:r>
            <w:r w:rsidR="00FE1C6F" w:rsidRPr="00CA2199">
              <w:rPr>
                <w:rFonts w:ascii="Museo Sans 300" w:eastAsia="Times New Roman" w:hAnsi="Museo Sans 300"/>
                <w:szCs w:val="20"/>
              </w:rPr>
              <w:t>.2</w:t>
            </w:r>
            <w:r w:rsidRPr="00CA2199">
              <w:rPr>
                <w:rFonts w:ascii="Museo Sans 300" w:eastAsia="Times New Roman" w:hAnsi="Museo Sans 300"/>
                <w:szCs w:val="20"/>
              </w:rPr>
              <w:t xml:space="preserve"> </w:t>
            </w:r>
            <w:r w:rsidR="00E75F65" w:rsidRPr="00CA2199">
              <w:rPr>
                <w:rFonts w:ascii="Museo Sans 300" w:eastAsia="Times New Roman" w:hAnsi="Museo Sans 300"/>
                <w:szCs w:val="20"/>
              </w:rPr>
              <w:t xml:space="preserve">client </w:t>
            </w:r>
            <w:r w:rsidRPr="00CA2199">
              <w:rPr>
                <w:rFonts w:ascii="Museo Sans 300" w:eastAsia="Times New Roman" w:hAnsi="Museo Sans 300"/>
                <w:szCs w:val="20"/>
              </w:rPr>
              <w:t>registration form and returns the approved form to the CSA.</w:t>
            </w:r>
          </w:p>
        </w:tc>
      </w:tr>
      <w:tr w:rsidR="008809A4" w:rsidRPr="00CA2199" w14:paraId="7B4A949B" w14:textId="77777777" w:rsidTr="00C73E8E">
        <w:trPr>
          <w:cantSplit/>
        </w:trPr>
        <w:tc>
          <w:tcPr>
            <w:tcW w:w="1072" w:type="dxa"/>
          </w:tcPr>
          <w:p w14:paraId="30106741" w14:textId="77777777" w:rsidR="008809A4" w:rsidRPr="00CA2199" w:rsidRDefault="008809A4" w:rsidP="00946E78">
            <w:pPr>
              <w:pStyle w:val="ListParagraph"/>
              <w:numPr>
                <w:ilvl w:val="0"/>
                <w:numId w:val="35"/>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0055EBFA" w14:textId="3E8EB0CD" w:rsidR="008809A4" w:rsidRPr="00CA2199" w:rsidRDefault="008809A4" w:rsidP="001E3AC8">
            <w:pPr>
              <w:overflowPunct w:val="0"/>
              <w:autoSpaceDE w:val="0"/>
              <w:autoSpaceDN w:val="0"/>
              <w:adjustRightInd w:val="0"/>
              <w:spacing w:line="240" w:lineRule="auto"/>
              <w:ind w:right="432"/>
              <w:jc w:val="both"/>
              <w:textAlignment w:val="baseline"/>
              <w:rPr>
                <w:rFonts w:ascii="Museo Sans 300" w:eastAsia="Times New Roman" w:hAnsi="Museo Sans 300"/>
                <w:szCs w:val="20"/>
              </w:rPr>
            </w:pPr>
            <w:r w:rsidRPr="00CA2199">
              <w:rPr>
                <w:rFonts w:ascii="Museo Sans 300" w:eastAsia="Times New Roman" w:hAnsi="Museo Sans 300"/>
                <w:szCs w:val="20"/>
              </w:rPr>
              <w:t xml:space="preserve">The CSA proceeds to enter the </w:t>
            </w:r>
            <w:r w:rsidR="00FE1C6F" w:rsidRPr="00CA2199">
              <w:rPr>
                <w:rFonts w:ascii="Museo Sans 300" w:eastAsia="Times New Roman" w:hAnsi="Museo Sans 300"/>
                <w:szCs w:val="20"/>
              </w:rPr>
              <w:t>client</w:t>
            </w:r>
            <w:r w:rsidRPr="00CA2199">
              <w:rPr>
                <w:rFonts w:ascii="Museo Sans 300" w:eastAsia="Times New Roman" w:hAnsi="Museo Sans 300"/>
                <w:szCs w:val="20"/>
              </w:rPr>
              <w:t xml:space="preserve"> data into Loan Performer</w:t>
            </w:r>
            <w:r w:rsidR="00FE1C6F" w:rsidRPr="00CA2199">
              <w:rPr>
                <w:rFonts w:ascii="Museo Sans 300" w:eastAsia="Times New Roman" w:hAnsi="Museo Sans 300"/>
                <w:szCs w:val="20"/>
              </w:rPr>
              <w:t>.</w:t>
            </w:r>
          </w:p>
        </w:tc>
      </w:tr>
      <w:tr w:rsidR="008809A4" w:rsidRPr="00CA2199" w14:paraId="27B75FD2" w14:textId="77777777" w:rsidTr="00C73E8E">
        <w:trPr>
          <w:cantSplit/>
        </w:trPr>
        <w:tc>
          <w:tcPr>
            <w:tcW w:w="1072" w:type="dxa"/>
          </w:tcPr>
          <w:p w14:paraId="773406C0" w14:textId="77777777" w:rsidR="008809A4" w:rsidRPr="00CA2199" w:rsidRDefault="008809A4" w:rsidP="00946E78">
            <w:pPr>
              <w:pStyle w:val="ListParagraph"/>
              <w:numPr>
                <w:ilvl w:val="0"/>
                <w:numId w:val="35"/>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21F3F980" w14:textId="77777777" w:rsidR="008809A4" w:rsidRPr="00CA2199" w:rsidRDefault="008809A4"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Open LPF.</w:t>
            </w:r>
          </w:p>
        </w:tc>
      </w:tr>
      <w:tr w:rsidR="008809A4" w:rsidRPr="00CA2199" w14:paraId="45F03669" w14:textId="77777777" w:rsidTr="00C73E8E">
        <w:trPr>
          <w:cantSplit/>
        </w:trPr>
        <w:tc>
          <w:tcPr>
            <w:tcW w:w="1072" w:type="dxa"/>
          </w:tcPr>
          <w:p w14:paraId="40E3B73B" w14:textId="77777777" w:rsidR="008809A4" w:rsidRPr="00CA2199" w:rsidRDefault="008809A4" w:rsidP="00946E78">
            <w:pPr>
              <w:pStyle w:val="ListParagraph"/>
              <w:numPr>
                <w:ilvl w:val="0"/>
                <w:numId w:val="35"/>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7AF93842" w14:textId="77777777" w:rsidR="008809A4" w:rsidRPr="00CA2199" w:rsidRDefault="008809A4"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Click on the ‘Clients’ Menu.</w:t>
            </w:r>
          </w:p>
        </w:tc>
      </w:tr>
      <w:tr w:rsidR="008809A4" w:rsidRPr="00CA2199" w14:paraId="03650CAC" w14:textId="77777777" w:rsidTr="00C73E8E">
        <w:trPr>
          <w:cantSplit/>
        </w:trPr>
        <w:tc>
          <w:tcPr>
            <w:tcW w:w="1072" w:type="dxa"/>
          </w:tcPr>
          <w:p w14:paraId="2B642C7E" w14:textId="77777777" w:rsidR="008809A4" w:rsidRPr="00CA2199" w:rsidRDefault="008809A4" w:rsidP="00946E78">
            <w:pPr>
              <w:pStyle w:val="ListParagraph"/>
              <w:numPr>
                <w:ilvl w:val="0"/>
                <w:numId w:val="35"/>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3D0BA927" w14:textId="77777777" w:rsidR="008809A4" w:rsidRPr="00CA2199" w:rsidRDefault="008809A4"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Click ‘Groups’.</w:t>
            </w:r>
          </w:p>
        </w:tc>
      </w:tr>
      <w:tr w:rsidR="008809A4" w:rsidRPr="00CA2199" w14:paraId="28A302A9" w14:textId="77777777" w:rsidTr="00C73E8E">
        <w:trPr>
          <w:cantSplit/>
        </w:trPr>
        <w:tc>
          <w:tcPr>
            <w:tcW w:w="1072" w:type="dxa"/>
          </w:tcPr>
          <w:p w14:paraId="56A3CB3F" w14:textId="77777777" w:rsidR="008809A4" w:rsidRPr="00CA2199" w:rsidRDefault="008809A4" w:rsidP="00946E78">
            <w:pPr>
              <w:pStyle w:val="ListParagraph"/>
              <w:numPr>
                <w:ilvl w:val="0"/>
                <w:numId w:val="35"/>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64B90288" w14:textId="1C8AAE5C" w:rsidR="008809A4" w:rsidRPr="00CA2199" w:rsidRDefault="00FE1C6F"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Click ‘Search’</w:t>
            </w:r>
            <w:r w:rsidR="008809A4" w:rsidRPr="00CA2199">
              <w:rPr>
                <w:rFonts w:ascii="Museo Sans 300" w:eastAsia="Times New Roman" w:hAnsi="Museo Sans 300" w:cs="Times New Roman"/>
                <w:szCs w:val="20"/>
              </w:rPr>
              <w:t>.</w:t>
            </w:r>
          </w:p>
        </w:tc>
      </w:tr>
      <w:tr w:rsidR="008809A4" w:rsidRPr="00CA2199" w14:paraId="563E5220" w14:textId="77777777" w:rsidTr="00C73E8E">
        <w:trPr>
          <w:cantSplit/>
        </w:trPr>
        <w:tc>
          <w:tcPr>
            <w:tcW w:w="1072" w:type="dxa"/>
          </w:tcPr>
          <w:p w14:paraId="10A9CC6A" w14:textId="77777777" w:rsidR="008809A4" w:rsidRPr="00CA2199" w:rsidRDefault="008809A4" w:rsidP="00946E78">
            <w:pPr>
              <w:pStyle w:val="ListParagraph"/>
              <w:numPr>
                <w:ilvl w:val="0"/>
                <w:numId w:val="35"/>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5D13A8C4" w14:textId="3BEF14F9" w:rsidR="008809A4" w:rsidRPr="00CA2199" w:rsidRDefault="00FE1C6F"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Search for the name or ID of the group indicated on the OPS-2.2 form and click ‘Choose’. </w:t>
            </w:r>
          </w:p>
        </w:tc>
      </w:tr>
      <w:tr w:rsidR="008809A4" w:rsidRPr="00CA2199" w14:paraId="383D870C" w14:textId="77777777" w:rsidTr="00C73E8E">
        <w:trPr>
          <w:cantSplit/>
        </w:trPr>
        <w:tc>
          <w:tcPr>
            <w:tcW w:w="1072" w:type="dxa"/>
          </w:tcPr>
          <w:p w14:paraId="2FE1772F" w14:textId="77777777" w:rsidR="008809A4" w:rsidRPr="00CA2199" w:rsidRDefault="008809A4" w:rsidP="00946E78">
            <w:pPr>
              <w:pStyle w:val="ListParagraph"/>
              <w:numPr>
                <w:ilvl w:val="0"/>
                <w:numId w:val="35"/>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77A60C94" w14:textId="1F131965" w:rsidR="008809A4" w:rsidRPr="00CA2199" w:rsidRDefault="00FE1C6F"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Click ‘Group membership’ tab. </w:t>
            </w:r>
          </w:p>
        </w:tc>
      </w:tr>
      <w:tr w:rsidR="00C6606A" w:rsidRPr="00CA2199" w14:paraId="2149B3FF" w14:textId="77777777" w:rsidTr="00C73E8E">
        <w:trPr>
          <w:cantSplit/>
        </w:trPr>
        <w:tc>
          <w:tcPr>
            <w:tcW w:w="1072" w:type="dxa"/>
          </w:tcPr>
          <w:p w14:paraId="554ED483" w14:textId="77777777" w:rsidR="00C6606A" w:rsidRPr="00CA2199" w:rsidRDefault="00C6606A" w:rsidP="00946E78">
            <w:pPr>
              <w:pStyle w:val="ListParagraph"/>
              <w:numPr>
                <w:ilvl w:val="0"/>
                <w:numId w:val="35"/>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28B61996" w14:textId="77777777" w:rsidR="00C6606A" w:rsidRPr="00CA2199" w:rsidRDefault="00C6606A"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To add a new group member, begin entering data directly into the empty fields. </w:t>
            </w:r>
          </w:p>
          <w:p w14:paraId="3B0252C3" w14:textId="77777777" w:rsidR="00C6606A" w:rsidRPr="00CA2199" w:rsidRDefault="00C6606A"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To modify an existing record, choose the member’s name from the list of names below and click ‘Update’.</w:t>
            </w:r>
          </w:p>
          <w:p w14:paraId="4C3B7D7B" w14:textId="5F518A46" w:rsidR="00F00657" w:rsidRPr="00CA2199" w:rsidRDefault="00F00657"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b/>
                <w:szCs w:val="20"/>
              </w:rPr>
            </w:pPr>
            <w:r w:rsidRPr="00CA2199">
              <w:rPr>
                <w:rFonts w:ascii="Museo Sans 300" w:eastAsia="Times New Roman" w:hAnsi="Museo Sans 300" w:cs="Times New Roman"/>
                <w:b/>
                <w:szCs w:val="20"/>
              </w:rPr>
              <w:t xml:space="preserve">NOTE: An existing client’s name or personal details should NEVER be overwritten or replaced by a new client. Always create a new client record. Historical client data should be preserved in the system. </w:t>
            </w:r>
          </w:p>
        </w:tc>
      </w:tr>
      <w:tr w:rsidR="00C6606A" w:rsidRPr="00CA2199" w14:paraId="2C1DEAFB" w14:textId="77777777" w:rsidTr="00C73E8E">
        <w:trPr>
          <w:cantSplit/>
        </w:trPr>
        <w:tc>
          <w:tcPr>
            <w:tcW w:w="1072" w:type="dxa"/>
          </w:tcPr>
          <w:p w14:paraId="7EE5E6C2" w14:textId="77777777" w:rsidR="00C6606A" w:rsidRPr="00CA2199" w:rsidRDefault="00C6606A" w:rsidP="00946E78">
            <w:pPr>
              <w:pStyle w:val="ListParagraph"/>
              <w:numPr>
                <w:ilvl w:val="0"/>
                <w:numId w:val="35"/>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54D28AA6" w14:textId="28FD7C32" w:rsidR="00C6606A" w:rsidRPr="00CA2199" w:rsidRDefault="00C6606A"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Enter or modify the client’s name, home address (separated by commas), telephone number, registration date, sex, birthdate, number of people in the household, the number of children, marriage status, category 1, category 2, education level, and housing situation all directly from the OPS-2.2 form.</w:t>
            </w:r>
          </w:p>
        </w:tc>
      </w:tr>
      <w:tr w:rsidR="008809A4" w:rsidRPr="00CA2199" w14:paraId="379DBB71" w14:textId="77777777" w:rsidTr="00C73E8E">
        <w:trPr>
          <w:cantSplit/>
        </w:trPr>
        <w:tc>
          <w:tcPr>
            <w:tcW w:w="1072" w:type="dxa"/>
          </w:tcPr>
          <w:p w14:paraId="4593EAC7" w14:textId="77777777" w:rsidR="008809A4" w:rsidRPr="00CA2199" w:rsidRDefault="008809A4" w:rsidP="00946E78">
            <w:pPr>
              <w:pStyle w:val="ListParagraph"/>
              <w:numPr>
                <w:ilvl w:val="0"/>
                <w:numId w:val="35"/>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56A29E3F" w14:textId="66406B19" w:rsidR="008809A4" w:rsidRPr="00CA2199" w:rsidRDefault="004F5E7B"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Review the data entry to ensure all data was correctly entered with no errors.</w:t>
            </w:r>
          </w:p>
        </w:tc>
      </w:tr>
      <w:tr w:rsidR="008809A4" w:rsidRPr="00CA2199" w14:paraId="5741CC3A" w14:textId="77777777" w:rsidTr="00C73E8E">
        <w:trPr>
          <w:cantSplit/>
        </w:trPr>
        <w:tc>
          <w:tcPr>
            <w:tcW w:w="1072" w:type="dxa"/>
          </w:tcPr>
          <w:p w14:paraId="392CAEC0" w14:textId="77777777" w:rsidR="008809A4" w:rsidRPr="00CA2199" w:rsidRDefault="008809A4" w:rsidP="00946E78">
            <w:pPr>
              <w:pStyle w:val="ListParagraph"/>
              <w:numPr>
                <w:ilvl w:val="0"/>
                <w:numId w:val="35"/>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0238C748" w14:textId="2B8DC663" w:rsidR="008809A4" w:rsidRPr="00CA2199" w:rsidRDefault="008809A4"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Click </w:t>
            </w:r>
            <w:r w:rsidR="004F5E7B" w:rsidRPr="00CA2199">
              <w:rPr>
                <w:rFonts w:ascii="Museo Sans 300" w:eastAsia="Times New Roman" w:hAnsi="Museo Sans 300" w:cs="Times New Roman"/>
                <w:szCs w:val="20"/>
              </w:rPr>
              <w:t xml:space="preserve">‘Add’ to add the group member’s details to the group. </w:t>
            </w:r>
          </w:p>
        </w:tc>
      </w:tr>
      <w:tr w:rsidR="004F5E7B" w:rsidRPr="00CA2199" w14:paraId="183F79CC" w14:textId="77777777" w:rsidTr="00C73E8E">
        <w:trPr>
          <w:cantSplit/>
        </w:trPr>
        <w:tc>
          <w:tcPr>
            <w:tcW w:w="1072" w:type="dxa"/>
          </w:tcPr>
          <w:p w14:paraId="2EEC9D47" w14:textId="77777777" w:rsidR="004F5E7B" w:rsidRPr="00CA2199" w:rsidRDefault="004F5E7B" w:rsidP="00946E78">
            <w:pPr>
              <w:pStyle w:val="ListParagraph"/>
              <w:numPr>
                <w:ilvl w:val="0"/>
                <w:numId w:val="35"/>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465A7B78" w14:textId="412B5216" w:rsidR="004F5E7B" w:rsidRPr="00CA2199" w:rsidRDefault="004F5E7B"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Click on the new group member’s name in the list.</w:t>
            </w:r>
          </w:p>
        </w:tc>
      </w:tr>
      <w:tr w:rsidR="008809A4" w:rsidRPr="00CA2199" w14:paraId="4A675784" w14:textId="77777777" w:rsidTr="00C73E8E">
        <w:trPr>
          <w:cantSplit/>
        </w:trPr>
        <w:tc>
          <w:tcPr>
            <w:tcW w:w="1072" w:type="dxa"/>
          </w:tcPr>
          <w:p w14:paraId="419F6E33" w14:textId="77777777" w:rsidR="008809A4" w:rsidRPr="00CA2199" w:rsidRDefault="008809A4" w:rsidP="00946E78">
            <w:pPr>
              <w:pStyle w:val="ListParagraph"/>
              <w:numPr>
                <w:ilvl w:val="0"/>
                <w:numId w:val="35"/>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1C538022" w14:textId="7BFBD28D" w:rsidR="008809A4" w:rsidRPr="00CA2199" w:rsidRDefault="008809A4"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Click on the ‘</w:t>
            </w:r>
            <w:r w:rsidR="004F5E7B" w:rsidRPr="00CA2199">
              <w:rPr>
                <w:rFonts w:ascii="Museo Sans 300" w:eastAsia="Times New Roman" w:hAnsi="Museo Sans 300" w:cs="Times New Roman"/>
                <w:szCs w:val="20"/>
              </w:rPr>
              <w:t>Identification’</w:t>
            </w:r>
            <w:r w:rsidRPr="00CA2199">
              <w:rPr>
                <w:rFonts w:ascii="Museo Sans 300" w:eastAsia="Times New Roman" w:hAnsi="Museo Sans 300" w:cs="Times New Roman"/>
                <w:szCs w:val="20"/>
              </w:rPr>
              <w:t xml:space="preserve"> tab.</w:t>
            </w:r>
          </w:p>
        </w:tc>
      </w:tr>
      <w:tr w:rsidR="008809A4" w:rsidRPr="00CA2199" w14:paraId="6FAC3672" w14:textId="77777777" w:rsidTr="00C73E8E">
        <w:trPr>
          <w:cantSplit/>
        </w:trPr>
        <w:tc>
          <w:tcPr>
            <w:tcW w:w="1072" w:type="dxa"/>
          </w:tcPr>
          <w:p w14:paraId="79954182" w14:textId="77777777" w:rsidR="008809A4" w:rsidRPr="00CA2199" w:rsidRDefault="008809A4" w:rsidP="00946E78">
            <w:pPr>
              <w:pStyle w:val="ListParagraph"/>
              <w:numPr>
                <w:ilvl w:val="0"/>
                <w:numId w:val="35"/>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6DFF2145" w14:textId="5AB28B5E" w:rsidR="008809A4" w:rsidRPr="00CA2199" w:rsidRDefault="008809A4"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Click </w:t>
            </w:r>
            <w:r w:rsidR="004F5E7B" w:rsidRPr="00CA2199">
              <w:rPr>
                <w:rFonts w:ascii="Museo Sans 300" w:eastAsia="Times New Roman" w:hAnsi="Museo Sans 300" w:cs="Times New Roman"/>
                <w:szCs w:val="20"/>
              </w:rPr>
              <w:t>the</w:t>
            </w:r>
            <w:r w:rsidRPr="00CA2199">
              <w:rPr>
                <w:rFonts w:ascii="Museo Sans 300" w:eastAsia="Times New Roman" w:hAnsi="Museo Sans 300" w:cs="Times New Roman"/>
                <w:szCs w:val="20"/>
              </w:rPr>
              <w:t xml:space="preserve"> ‘</w:t>
            </w:r>
            <w:r w:rsidR="004F5E7B" w:rsidRPr="00CA2199">
              <w:rPr>
                <w:rFonts w:ascii="Museo Sans 300" w:eastAsia="Times New Roman" w:hAnsi="Museo Sans 300" w:cs="Times New Roman"/>
                <w:szCs w:val="20"/>
              </w:rPr>
              <w:t>Documents</w:t>
            </w:r>
            <w:r w:rsidRPr="00CA2199">
              <w:rPr>
                <w:rFonts w:ascii="Museo Sans 300" w:eastAsia="Times New Roman" w:hAnsi="Museo Sans 300" w:cs="Times New Roman"/>
                <w:szCs w:val="20"/>
              </w:rPr>
              <w:t>’</w:t>
            </w:r>
            <w:r w:rsidR="004F5E7B" w:rsidRPr="00CA2199">
              <w:rPr>
                <w:rFonts w:ascii="Museo Sans 300" w:eastAsia="Times New Roman" w:hAnsi="Museo Sans 300" w:cs="Times New Roman"/>
                <w:szCs w:val="20"/>
              </w:rPr>
              <w:t xml:space="preserve"> button. </w:t>
            </w:r>
            <w:r w:rsidRPr="00CA2199">
              <w:rPr>
                <w:rFonts w:ascii="Museo Sans 300" w:eastAsia="Times New Roman" w:hAnsi="Museo Sans 300" w:cs="Times New Roman"/>
                <w:szCs w:val="20"/>
              </w:rPr>
              <w:t xml:space="preserve"> </w:t>
            </w:r>
          </w:p>
        </w:tc>
      </w:tr>
      <w:tr w:rsidR="004F5E7B" w:rsidRPr="00CA2199" w14:paraId="6B04ACA4" w14:textId="77777777" w:rsidTr="00C73E8E">
        <w:trPr>
          <w:cantSplit/>
        </w:trPr>
        <w:tc>
          <w:tcPr>
            <w:tcW w:w="1072" w:type="dxa"/>
          </w:tcPr>
          <w:p w14:paraId="39513904" w14:textId="77777777" w:rsidR="004F5E7B" w:rsidRPr="00CA2199" w:rsidRDefault="004F5E7B" w:rsidP="00946E78">
            <w:pPr>
              <w:pStyle w:val="ListParagraph"/>
              <w:numPr>
                <w:ilvl w:val="0"/>
                <w:numId w:val="35"/>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7C051BB3" w14:textId="275ED20B" w:rsidR="004F5E7B" w:rsidRPr="00CA2199" w:rsidRDefault="004F5E7B"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Select the form of identity card that was photocopied. </w:t>
            </w:r>
          </w:p>
        </w:tc>
      </w:tr>
      <w:tr w:rsidR="004F5E7B" w:rsidRPr="00CA2199" w14:paraId="047A0FA8" w14:textId="77777777" w:rsidTr="00C73E8E">
        <w:trPr>
          <w:cantSplit/>
        </w:trPr>
        <w:tc>
          <w:tcPr>
            <w:tcW w:w="1072" w:type="dxa"/>
          </w:tcPr>
          <w:p w14:paraId="394713B5" w14:textId="77777777" w:rsidR="004F5E7B" w:rsidRPr="00CA2199" w:rsidRDefault="004F5E7B" w:rsidP="00946E78">
            <w:pPr>
              <w:pStyle w:val="ListParagraph"/>
              <w:numPr>
                <w:ilvl w:val="0"/>
                <w:numId w:val="35"/>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76CBD367" w14:textId="605D2FF3" w:rsidR="004F5E7B" w:rsidRPr="00CA2199" w:rsidRDefault="00756F3A"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Enter the delivery and expiration dates.</w:t>
            </w:r>
          </w:p>
        </w:tc>
      </w:tr>
      <w:tr w:rsidR="004F5E7B" w:rsidRPr="00CA2199" w14:paraId="4CDB06CE" w14:textId="77777777" w:rsidTr="00C73E8E">
        <w:trPr>
          <w:cantSplit/>
        </w:trPr>
        <w:tc>
          <w:tcPr>
            <w:tcW w:w="1072" w:type="dxa"/>
          </w:tcPr>
          <w:p w14:paraId="39DADCD7" w14:textId="77777777" w:rsidR="004F5E7B" w:rsidRPr="00CA2199" w:rsidRDefault="004F5E7B" w:rsidP="00946E78">
            <w:pPr>
              <w:pStyle w:val="ListParagraph"/>
              <w:numPr>
                <w:ilvl w:val="0"/>
                <w:numId w:val="35"/>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1C56E6A5" w14:textId="76ED80B4" w:rsidR="004F5E7B" w:rsidRPr="00CA2199" w:rsidRDefault="00756F3A"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Enter the number of the identity card. </w:t>
            </w:r>
          </w:p>
        </w:tc>
      </w:tr>
      <w:tr w:rsidR="004F5E7B" w:rsidRPr="00CA2199" w14:paraId="4207B30A" w14:textId="77777777" w:rsidTr="00C73E8E">
        <w:trPr>
          <w:cantSplit/>
        </w:trPr>
        <w:tc>
          <w:tcPr>
            <w:tcW w:w="1072" w:type="dxa"/>
          </w:tcPr>
          <w:p w14:paraId="35AD082F" w14:textId="77777777" w:rsidR="004F5E7B" w:rsidRPr="00CA2199" w:rsidRDefault="004F5E7B" w:rsidP="00946E78">
            <w:pPr>
              <w:pStyle w:val="ListParagraph"/>
              <w:numPr>
                <w:ilvl w:val="0"/>
                <w:numId w:val="35"/>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5A1FAEFA" w14:textId="77777777" w:rsidR="004F5E7B" w:rsidRPr="00CA2199" w:rsidRDefault="00756F3A"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Type the organization who delivered the ID, as follows: </w:t>
            </w:r>
          </w:p>
          <w:p w14:paraId="1E4D2187" w14:textId="0AE9C2B8" w:rsidR="00756F3A" w:rsidRPr="00C73E8E" w:rsidRDefault="00D17D0D" w:rsidP="001E3AC8">
            <w:pPr>
              <w:overflowPunct w:val="0"/>
              <w:autoSpaceDE w:val="0"/>
              <w:autoSpaceDN w:val="0"/>
              <w:adjustRightInd w:val="0"/>
              <w:spacing w:line="240" w:lineRule="auto"/>
              <w:ind w:left="720" w:right="432"/>
              <w:jc w:val="both"/>
              <w:textAlignment w:val="baseline"/>
              <w:rPr>
                <w:rFonts w:ascii="Museo Sans 300" w:hAnsi="Museo Sans 300"/>
                <w:lang w:val="fr-FR"/>
              </w:rPr>
            </w:pPr>
            <w:r>
              <w:rPr>
                <w:rFonts w:ascii="Museo Sans 300" w:hAnsi="Museo Sans 300"/>
                <w:b/>
                <w:lang w:val="fr-FR"/>
              </w:rPr>
              <w:t>National citizenship card</w:t>
            </w:r>
            <w:r w:rsidR="00B905B4" w:rsidRPr="00C73E8E">
              <w:rPr>
                <w:rFonts w:ascii="Museo Sans 300" w:hAnsi="Museo Sans 300"/>
                <w:lang w:val="fr-FR"/>
              </w:rPr>
              <w:t xml:space="preserve"> :</w:t>
            </w:r>
            <w:r w:rsidR="00756F3A" w:rsidRPr="00C73E8E">
              <w:rPr>
                <w:rFonts w:ascii="Museo Sans 300" w:hAnsi="Museo Sans 300"/>
                <w:lang w:val="fr-FR"/>
              </w:rPr>
              <w:t xml:space="preserve"> </w:t>
            </w:r>
            <w:r>
              <w:rPr>
                <w:rFonts w:ascii="Museo Sans 300" w:hAnsi="Museo Sans 300"/>
                <w:lang w:val="fr-FR"/>
              </w:rPr>
              <w:t>Government</w:t>
            </w:r>
          </w:p>
          <w:p w14:paraId="100BEFCB" w14:textId="5837EC12" w:rsidR="00756F3A" w:rsidRPr="00C73E8E" w:rsidRDefault="00D17D0D" w:rsidP="001E3AC8">
            <w:pPr>
              <w:overflowPunct w:val="0"/>
              <w:autoSpaceDE w:val="0"/>
              <w:autoSpaceDN w:val="0"/>
              <w:adjustRightInd w:val="0"/>
              <w:spacing w:line="240" w:lineRule="auto"/>
              <w:ind w:left="720" w:right="432"/>
              <w:jc w:val="both"/>
              <w:textAlignment w:val="baseline"/>
              <w:rPr>
                <w:rFonts w:ascii="Museo Sans 300" w:hAnsi="Museo Sans 300"/>
                <w:lang w:val="fr-FR"/>
              </w:rPr>
            </w:pPr>
            <w:r>
              <w:rPr>
                <w:rFonts w:ascii="Museo Sans 300" w:hAnsi="Museo Sans 300"/>
                <w:b/>
                <w:lang w:val="fr-FR"/>
              </w:rPr>
              <w:t>Driver’s license</w:t>
            </w:r>
            <w:r w:rsidR="00756F3A" w:rsidRPr="00C73E8E">
              <w:rPr>
                <w:rFonts w:ascii="Museo Sans 300" w:hAnsi="Museo Sans 300"/>
                <w:lang w:val="fr-FR"/>
              </w:rPr>
              <w:t xml:space="preserve"> : </w:t>
            </w:r>
            <w:r>
              <w:rPr>
                <w:rFonts w:ascii="Museo Sans 300" w:hAnsi="Museo Sans 300"/>
                <w:lang w:val="fr-FR"/>
              </w:rPr>
              <w:t>Department of transportation</w:t>
            </w:r>
          </w:p>
          <w:p w14:paraId="34FAF79E" w14:textId="53F4DF99" w:rsidR="00756F3A" w:rsidRPr="00C73E8E" w:rsidRDefault="00756F3A" w:rsidP="001E3AC8">
            <w:pPr>
              <w:overflowPunct w:val="0"/>
              <w:autoSpaceDE w:val="0"/>
              <w:autoSpaceDN w:val="0"/>
              <w:adjustRightInd w:val="0"/>
              <w:spacing w:line="240" w:lineRule="auto"/>
              <w:ind w:left="720" w:right="432"/>
              <w:jc w:val="both"/>
              <w:textAlignment w:val="baseline"/>
              <w:rPr>
                <w:rFonts w:ascii="Museo Sans 300" w:hAnsi="Museo Sans 300"/>
                <w:lang w:val="fr-FR"/>
              </w:rPr>
            </w:pPr>
            <w:r w:rsidRPr="00C73E8E">
              <w:rPr>
                <w:rFonts w:ascii="Museo Sans 300" w:hAnsi="Museo Sans 300"/>
                <w:b/>
                <w:lang w:val="fr-FR"/>
              </w:rPr>
              <w:t>Passeport</w:t>
            </w:r>
            <w:r w:rsidRPr="00C73E8E">
              <w:rPr>
                <w:rFonts w:ascii="Museo Sans 300" w:hAnsi="Museo Sans 300"/>
                <w:lang w:val="fr-FR"/>
              </w:rPr>
              <w:t xml:space="preserve"> : </w:t>
            </w:r>
            <w:r w:rsidR="00B905B4">
              <w:rPr>
                <w:rFonts w:ascii="Museo Sans 300" w:hAnsi="Museo Sans 300"/>
                <w:lang w:val="fr-FR"/>
              </w:rPr>
              <w:t>Immigration</w:t>
            </w:r>
            <w:r w:rsidRPr="00C73E8E">
              <w:rPr>
                <w:rFonts w:ascii="Museo Sans 300" w:hAnsi="Museo Sans 300"/>
                <w:lang w:val="fr-FR"/>
              </w:rPr>
              <w:t xml:space="preserve"> (pour des Nationaux)</w:t>
            </w:r>
          </w:p>
          <w:p w14:paraId="1AFA3D12" w14:textId="41C1EC8F" w:rsidR="00756F3A" w:rsidRPr="00C73E8E" w:rsidRDefault="00756F3A" w:rsidP="001E3AC8">
            <w:pPr>
              <w:overflowPunct w:val="0"/>
              <w:autoSpaceDE w:val="0"/>
              <w:autoSpaceDN w:val="0"/>
              <w:adjustRightInd w:val="0"/>
              <w:spacing w:line="240" w:lineRule="auto"/>
              <w:ind w:left="720" w:right="432"/>
              <w:jc w:val="both"/>
              <w:textAlignment w:val="baseline"/>
              <w:rPr>
                <w:rFonts w:ascii="Museo Sans 300" w:hAnsi="Museo Sans 300"/>
                <w:lang w:val="fr-FR"/>
              </w:rPr>
            </w:pPr>
            <w:r w:rsidRPr="00C73E8E">
              <w:rPr>
                <w:rFonts w:ascii="Museo Sans 300" w:hAnsi="Museo Sans 300"/>
                <w:b/>
                <w:lang w:val="fr-FR"/>
              </w:rPr>
              <w:t>Passeport</w:t>
            </w:r>
            <w:r w:rsidRPr="00C73E8E">
              <w:rPr>
                <w:rFonts w:ascii="Museo Sans 300" w:hAnsi="Museo Sans 300"/>
                <w:lang w:val="fr-FR"/>
              </w:rPr>
              <w:t> : Ambassade du pays originaire (pour les étrangers)</w:t>
            </w:r>
          </w:p>
          <w:p w14:paraId="2AC20D50" w14:textId="77777777" w:rsidR="00756F3A" w:rsidRPr="00C73E8E" w:rsidRDefault="00756F3A" w:rsidP="001E3AC8">
            <w:pPr>
              <w:overflowPunct w:val="0"/>
              <w:autoSpaceDE w:val="0"/>
              <w:autoSpaceDN w:val="0"/>
              <w:adjustRightInd w:val="0"/>
              <w:spacing w:line="240" w:lineRule="auto"/>
              <w:ind w:left="720" w:right="432"/>
              <w:jc w:val="both"/>
              <w:textAlignment w:val="baseline"/>
              <w:rPr>
                <w:rFonts w:ascii="Museo Sans 300" w:hAnsi="Museo Sans 300"/>
                <w:lang w:val="fr-FR"/>
              </w:rPr>
            </w:pPr>
            <w:r w:rsidRPr="00C73E8E">
              <w:rPr>
                <w:rFonts w:ascii="Museo Sans 300" w:hAnsi="Museo Sans 300"/>
                <w:b/>
                <w:lang w:val="fr-FR"/>
              </w:rPr>
              <w:t>Carte Consulaire</w:t>
            </w:r>
            <w:r w:rsidRPr="00C73E8E">
              <w:rPr>
                <w:rFonts w:ascii="Museo Sans 300" w:hAnsi="Museo Sans 300"/>
                <w:lang w:val="fr-FR"/>
              </w:rPr>
              <w:t> : Ambassade du pays originaire</w:t>
            </w:r>
          </w:p>
          <w:p w14:paraId="4A1FD3A8" w14:textId="5DF4912B" w:rsidR="00756F3A" w:rsidRPr="00CA2199" w:rsidRDefault="00756F3A" w:rsidP="001E3AC8">
            <w:pPr>
              <w:overflowPunct w:val="0"/>
              <w:autoSpaceDE w:val="0"/>
              <w:autoSpaceDN w:val="0"/>
              <w:adjustRightInd w:val="0"/>
              <w:spacing w:line="240" w:lineRule="auto"/>
              <w:ind w:left="720"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b/>
                <w:szCs w:val="20"/>
              </w:rPr>
              <w:t>Carte de Résidence</w:t>
            </w:r>
            <w:r w:rsidRPr="00CA2199">
              <w:rPr>
                <w:rFonts w:ascii="Museo Sans 300" w:eastAsia="Times New Roman" w:hAnsi="Museo Sans 300" w:cs="Times New Roman"/>
                <w:szCs w:val="20"/>
              </w:rPr>
              <w:t> : Émigration</w:t>
            </w:r>
          </w:p>
        </w:tc>
      </w:tr>
      <w:tr w:rsidR="008A69BD" w:rsidRPr="00CA2199" w14:paraId="5B676D37" w14:textId="77777777" w:rsidTr="00C73E8E">
        <w:trPr>
          <w:cantSplit/>
        </w:trPr>
        <w:tc>
          <w:tcPr>
            <w:tcW w:w="1072" w:type="dxa"/>
          </w:tcPr>
          <w:p w14:paraId="221ED188" w14:textId="77777777" w:rsidR="008A69BD" w:rsidRPr="00CA2199" w:rsidRDefault="008A69BD" w:rsidP="00946E78">
            <w:pPr>
              <w:pStyle w:val="ListParagraph"/>
              <w:numPr>
                <w:ilvl w:val="0"/>
                <w:numId w:val="35"/>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1359142B" w14:textId="22984E21" w:rsidR="008A69BD" w:rsidRPr="00CA2199" w:rsidRDefault="008A69BD"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Verify the priority of the form of ID is “0”, which means the ID will be considered in the system</w:t>
            </w:r>
            <w:r w:rsidR="00E153F3">
              <w:rPr>
                <w:rFonts w:ascii="Museo Sans 300" w:eastAsia="Times New Roman" w:hAnsi="Museo Sans 300" w:cs="Times New Roman"/>
                <w:szCs w:val="20"/>
              </w:rPr>
              <w:t>.</w:t>
            </w:r>
          </w:p>
        </w:tc>
      </w:tr>
      <w:tr w:rsidR="008A69BD" w:rsidRPr="00CA2199" w14:paraId="2078A7C0" w14:textId="77777777" w:rsidTr="00C73E8E">
        <w:trPr>
          <w:cantSplit/>
        </w:trPr>
        <w:tc>
          <w:tcPr>
            <w:tcW w:w="1072" w:type="dxa"/>
          </w:tcPr>
          <w:p w14:paraId="6FBE9B08" w14:textId="77777777" w:rsidR="008A69BD" w:rsidRPr="00CA2199" w:rsidRDefault="008A69BD" w:rsidP="00946E78">
            <w:pPr>
              <w:pStyle w:val="ListParagraph"/>
              <w:numPr>
                <w:ilvl w:val="0"/>
                <w:numId w:val="35"/>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7E4E64A9" w14:textId="202EC0DD" w:rsidR="008A69BD" w:rsidRPr="00CA2199" w:rsidRDefault="008A69BD"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Click ‘Update’ to save the ID. </w:t>
            </w:r>
          </w:p>
        </w:tc>
      </w:tr>
      <w:tr w:rsidR="008A69BD" w:rsidRPr="00CA2199" w14:paraId="33CA0F44" w14:textId="77777777" w:rsidTr="00C73E8E">
        <w:trPr>
          <w:cantSplit/>
        </w:trPr>
        <w:tc>
          <w:tcPr>
            <w:tcW w:w="1072" w:type="dxa"/>
          </w:tcPr>
          <w:p w14:paraId="024C002B" w14:textId="77777777" w:rsidR="008A69BD" w:rsidRPr="00CA2199" w:rsidRDefault="008A69BD" w:rsidP="00946E78">
            <w:pPr>
              <w:pStyle w:val="ListParagraph"/>
              <w:numPr>
                <w:ilvl w:val="0"/>
                <w:numId w:val="35"/>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38AF2FD0" w14:textId="2302C594" w:rsidR="008A69BD" w:rsidRPr="00CA2199" w:rsidRDefault="008A69BD"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If a client is using multiple forms of identification, click ‘Add’ and repeat steps </w:t>
            </w:r>
            <w:r w:rsidR="00A16822" w:rsidRPr="00CA2199">
              <w:rPr>
                <w:rFonts w:ascii="Museo Sans 300" w:eastAsia="Times New Roman" w:hAnsi="Museo Sans 300" w:cs="Times New Roman"/>
                <w:szCs w:val="20"/>
              </w:rPr>
              <w:t>20</w:t>
            </w:r>
            <w:r w:rsidRPr="00CA2199">
              <w:rPr>
                <w:rFonts w:ascii="Museo Sans 300" w:eastAsia="Times New Roman" w:hAnsi="Museo Sans 300" w:cs="Times New Roman"/>
                <w:szCs w:val="20"/>
              </w:rPr>
              <w:t xml:space="preserve"> through 25 to add other forms of ID and give them a priority of “1” or “2”.</w:t>
            </w:r>
          </w:p>
        </w:tc>
      </w:tr>
      <w:tr w:rsidR="008A69BD" w:rsidRPr="00CA2199" w14:paraId="15054D12" w14:textId="77777777" w:rsidTr="00C73E8E">
        <w:trPr>
          <w:cantSplit/>
        </w:trPr>
        <w:tc>
          <w:tcPr>
            <w:tcW w:w="1072" w:type="dxa"/>
          </w:tcPr>
          <w:p w14:paraId="22DC6045" w14:textId="77777777" w:rsidR="008A69BD" w:rsidRPr="00CA2199" w:rsidRDefault="008A69BD" w:rsidP="00946E78">
            <w:pPr>
              <w:pStyle w:val="ListParagraph"/>
              <w:numPr>
                <w:ilvl w:val="0"/>
                <w:numId w:val="35"/>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7B660CC8" w14:textId="0160E15B" w:rsidR="008A69BD" w:rsidRPr="00CA2199" w:rsidRDefault="00A16822"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After all IDs have been updated, click ‘Return’. </w:t>
            </w:r>
          </w:p>
        </w:tc>
      </w:tr>
      <w:tr w:rsidR="00A16822" w:rsidRPr="00CA2199" w14:paraId="4000241E" w14:textId="77777777" w:rsidTr="00C73E8E">
        <w:trPr>
          <w:cantSplit/>
        </w:trPr>
        <w:tc>
          <w:tcPr>
            <w:tcW w:w="1072" w:type="dxa"/>
          </w:tcPr>
          <w:p w14:paraId="030D26C7" w14:textId="77777777" w:rsidR="00A16822" w:rsidRPr="00CA2199" w:rsidRDefault="00A16822" w:rsidP="00946E78">
            <w:pPr>
              <w:pStyle w:val="ListParagraph"/>
              <w:numPr>
                <w:ilvl w:val="0"/>
                <w:numId w:val="35"/>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2A9562E8" w14:textId="6E8F41BE" w:rsidR="00A16822" w:rsidRPr="00CA2199" w:rsidRDefault="00A16822" w:rsidP="001E3AC8">
            <w:pPr>
              <w:overflowPunct w:val="0"/>
              <w:autoSpaceDE w:val="0"/>
              <w:autoSpaceDN w:val="0"/>
              <w:adjustRightInd w:val="0"/>
              <w:spacing w:line="240" w:lineRule="auto"/>
              <w:ind w:right="432"/>
              <w:jc w:val="both"/>
              <w:textAlignment w:val="baseline"/>
              <w:rPr>
                <w:rFonts w:ascii="Museo Sans 300" w:eastAsia="Times New Roman" w:hAnsi="Museo Sans 300" w:cs="Times New Roman"/>
                <w:b/>
                <w:szCs w:val="20"/>
              </w:rPr>
            </w:pPr>
            <w:r w:rsidRPr="00CA2199">
              <w:rPr>
                <w:rFonts w:ascii="Museo Sans 300" w:eastAsia="Times New Roman" w:hAnsi="Museo Sans 300" w:cs="Times New Roman"/>
                <w:b/>
                <w:szCs w:val="20"/>
              </w:rPr>
              <w:t>Click ‘Save’ to save all of your work!</w:t>
            </w:r>
          </w:p>
        </w:tc>
      </w:tr>
    </w:tbl>
    <w:p w14:paraId="5B9179FC" w14:textId="77777777" w:rsidR="00233517" w:rsidRPr="00CA2199" w:rsidRDefault="00233517" w:rsidP="00233517">
      <w:pPr>
        <w:pStyle w:val="HOPEbodytext"/>
        <w:rPr>
          <w:lang w:bidi="en-US"/>
        </w:rPr>
      </w:pPr>
    </w:p>
    <w:p w14:paraId="2325305B" w14:textId="61A06C3A" w:rsidR="00233517" w:rsidRPr="00CA2199" w:rsidRDefault="008632BD" w:rsidP="00233517">
      <w:pPr>
        <w:pStyle w:val="HOPEH2"/>
        <w:numPr>
          <w:ilvl w:val="1"/>
          <w:numId w:val="3"/>
        </w:numPr>
      </w:pPr>
      <w:bookmarkStart w:id="73" w:name="_Toc479088261"/>
      <w:r w:rsidRPr="00CA2199">
        <w:t>Client Passbook</w:t>
      </w:r>
      <w:bookmarkEnd w:id="73"/>
    </w:p>
    <w:p w14:paraId="5C20382F" w14:textId="60DB5554" w:rsidR="00233517" w:rsidRPr="00CA2199" w:rsidRDefault="00233517" w:rsidP="00233517">
      <w:pPr>
        <w:pStyle w:val="HOPEbodytext"/>
        <w:rPr>
          <w:lang w:bidi="en-US"/>
        </w:rPr>
      </w:pPr>
      <w:r w:rsidRPr="00CA2199">
        <w:rPr>
          <w:lang w:bidi="en-US"/>
        </w:rPr>
        <w:t>HOPE shall issue a passbook</w:t>
      </w:r>
      <w:r w:rsidR="00E153F3">
        <w:rPr>
          <w:lang w:bidi="en-US"/>
        </w:rPr>
        <w:t xml:space="preserve"> (OPS-</w:t>
      </w:r>
      <w:r w:rsidR="0096217E">
        <w:rPr>
          <w:lang w:bidi="en-US"/>
        </w:rPr>
        <w:t>5</w:t>
      </w:r>
      <w:r w:rsidR="00E153F3">
        <w:rPr>
          <w:lang w:bidi="en-US"/>
        </w:rPr>
        <w:t>.5)</w:t>
      </w:r>
      <w:r w:rsidRPr="00CA2199">
        <w:rPr>
          <w:lang w:bidi="en-US"/>
        </w:rPr>
        <w:t xml:space="preserve"> to clients when they </w:t>
      </w:r>
      <w:r w:rsidR="008632BD" w:rsidRPr="00CA2199">
        <w:rPr>
          <w:lang w:bidi="en-US"/>
        </w:rPr>
        <w:t>have opened an account</w:t>
      </w:r>
      <w:r w:rsidRPr="00CA2199">
        <w:rPr>
          <w:lang w:bidi="en-US"/>
        </w:rPr>
        <w:t xml:space="preserve">. The passbook shall be the property </w:t>
      </w:r>
      <w:r w:rsidR="008632BD" w:rsidRPr="00CA2199">
        <w:rPr>
          <w:lang w:bidi="en-US"/>
        </w:rPr>
        <w:t>of the client. Clients</w:t>
      </w:r>
      <w:r w:rsidRPr="00CA2199">
        <w:rPr>
          <w:lang w:bidi="en-US"/>
        </w:rPr>
        <w:t xml:space="preserve"> are encouraged at all times to be in possession of their individual passbooks. </w:t>
      </w:r>
      <w:r w:rsidR="008632BD" w:rsidRPr="00CA2199">
        <w:rPr>
          <w:lang w:bidi="en-US"/>
        </w:rPr>
        <w:t xml:space="preserve">A client shall possess only one passbook at a time. </w:t>
      </w:r>
      <w:r w:rsidRPr="00CA2199">
        <w:rPr>
          <w:lang w:bidi="en-US"/>
        </w:rPr>
        <w:t>Each client’s passbook shall bear the client passport photograph that will be stamped using an official HOPE stamp</w:t>
      </w:r>
      <w:r w:rsidR="008632BD" w:rsidRPr="00CA2199">
        <w:rPr>
          <w:lang w:bidi="en-US"/>
        </w:rPr>
        <w:t xml:space="preserve">. </w:t>
      </w:r>
    </w:p>
    <w:p w14:paraId="5B184ED2" w14:textId="77777777" w:rsidR="00233517" w:rsidRPr="00CA2199" w:rsidRDefault="00233517" w:rsidP="00233517">
      <w:pPr>
        <w:pStyle w:val="HOPEbodytext"/>
        <w:numPr>
          <w:ilvl w:val="0"/>
          <w:numId w:val="28"/>
        </w:numPr>
        <w:spacing w:after="0"/>
        <w:rPr>
          <w:lang w:bidi="en-US"/>
        </w:rPr>
      </w:pPr>
      <w:r w:rsidRPr="00CA2199">
        <w:rPr>
          <w:lang w:bidi="en-US"/>
        </w:rPr>
        <w:t>The first passbook is given to each group member free of charge.</w:t>
      </w:r>
    </w:p>
    <w:p w14:paraId="4E94AFC5" w14:textId="59656CA1" w:rsidR="00233517" w:rsidRPr="00CA2199" w:rsidRDefault="00233517" w:rsidP="00233517">
      <w:pPr>
        <w:pStyle w:val="HOPEbodytext"/>
        <w:numPr>
          <w:ilvl w:val="0"/>
          <w:numId w:val="28"/>
        </w:numPr>
        <w:spacing w:after="0"/>
        <w:rPr>
          <w:lang w:bidi="en-US"/>
        </w:rPr>
      </w:pPr>
      <w:r w:rsidRPr="00CA2199">
        <w:rPr>
          <w:lang w:bidi="en-US"/>
        </w:rPr>
        <w:t>Whenever a passbook is full, the balance thereon shall be transferred to a new passbook which shall be given the same number as the old one. Other personal details shall also be transferred. The retired passbook will be kept and archived at HOPE. There is no charge for a new passbook that is replacing a completed and retired passbook.</w:t>
      </w:r>
    </w:p>
    <w:p w14:paraId="4E5A1CA2" w14:textId="48CACF3B" w:rsidR="00233517" w:rsidRPr="00CA2199" w:rsidRDefault="00233517" w:rsidP="00233517">
      <w:pPr>
        <w:pStyle w:val="HOPEbodytext"/>
        <w:numPr>
          <w:ilvl w:val="0"/>
          <w:numId w:val="28"/>
        </w:numPr>
        <w:spacing w:after="0"/>
        <w:rPr>
          <w:lang w:bidi="en-US"/>
        </w:rPr>
      </w:pPr>
      <w:r w:rsidRPr="00CA2199">
        <w:rPr>
          <w:lang w:bidi="en-US"/>
        </w:rPr>
        <w:t xml:space="preserve">All new passbooks shall be requested from the administration department by the </w:t>
      </w:r>
      <w:r w:rsidR="00E153F3">
        <w:rPr>
          <w:lang w:bidi="en-US"/>
        </w:rPr>
        <w:t>b</w:t>
      </w:r>
      <w:r w:rsidRPr="00CA2199">
        <w:rPr>
          <w:lang w:bidi="en-US"/>
        </w:rPr>
        <w:t xml:space="preserve">ranch </w:t>
      </w:r>
      <w:r w:rsidR="00E153F3">
        <w:rPr>
          <w:lang w:bidi="en-US"/>
        </w:rPr>
        <w:t>manager every time there is need.</w:t>
      </w:r>
    </w:p>
    <w:p w14:paraId="7D3097C7" w14:textId="77777777" w:rsidR="00E75F65" w:rsidRPr="00C84EFB" w:rsidRDefault="00E75F65" w:rsidP="00E75F65">
      <w:pPr>
        <w:spacing w:before="240" w:after="120"/>
        <w:rPr>
          <w:rFonts w:ascii="Museo Sans 700" w:eastAsia="Times New Roman" w:hAnsi="Museo Sans 700" w:cs="Arial"/>
          <w:bCs/>
          <w:szCs w:val="22"/>
          <w:shd w:val="clear" w:color="auto" w:fill="FFFFFF"/>
        </w:rPr>
      </w:pPr>
      <w:r w:rsidRPr="00CA2199">
        <w:rPr>
          <w:rFonts w:ascii="Museo Sans 700" w:eastAsia="Times New Roman" w:hAnsi="Museo Sans 700" w:cs="Arial"/>
          <w:szCs w:val="22"/>
          <w:shd w:val="clear" w:color="auto" w:fill="FFFFFF"/>
        </w:rPr>
        <w:t>Client passbook</w:t>
      </w:r>
      <w:r w:rsidRPr="00C84EFB">
        <w:rPr>
          <w:rFonts w:ascii="Museo Sans 700" w:eastAsia="Times New Roman" w:hAnsi="Museo Sans 700" w:cs="Arial"/>
          <w:szCs w:val="22"/>
          <w:shd w:val="clear" w:color="auto" w:fill="FFFFFF"/>
        </w:rPr>
        <w:t>: Back-office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8846"/>
      </w:tblGrid>
      <w:tr w:rsidR="00E75F65" w:rsidRPr="00C84EFB" w14:paraId="59FC7D6C" w14:textId="77777777" w:rsidTr="00C73E8E">
        <w:trPr>
          <w:cantSplit/>
        </w:trPr>
        <w:tc>
          <w:tcPr>
            <w:tcW w:w="1072" w:type="dxa"/>
            <w:shd w:val="clear" w:color="auto" w:fill="E0E0E0"/>
          </w:tcPr>
          <w:p w14:paraId="4C3BA75A" w14:textId="77777777" w:rsidR="00E75F65" w:rsidRPr="00C84EFB" w:rsidRDefault="00E75F65" w:rsidP="00544B81">
            <w:pPr>
              <w:overflowPunct w:val="0"/>
              <w:autoSpaceDE w:val="0"/>
              <w:autoSpaceDN w:val="0"/>
              <w:adjustRightInd w:val="0"/>
              <w:ind w:right="432"/>
              <w:jc w:val="both"/>
              <w:textAlignment w:val="baseline"/>
              <w:rPr>
                <w:rFonts w:ascii="Museo Sans 300" w:eastAsia="Times New Roman" w:hAnsi="Museo Sans 300"/>
                <w:b/>
                <w:szCs w:val="20"/>
              </w:rPr>
            </w:pPr>
            <w:r w:rsidRPr="00C84EFB">
              <w:rPr>
                <w:rFonts w:ascii="Museo Sans 300" w:eastAsia="Times New Roman" w:hAnsi="Museo Sans 300"/>
                <w:b/>
                <w:szCs w:val="20"/>
              </w:rPr>
              <w:t>Step</w:t>
            </w:r>
          </w:p>
        </w:tc>
        <w:tc>
          <w:tcPr>
            <w:tcW w:w="8846" w:type="dxa"/>
            <w:shd w:val="clear" w:color="auto" w:fill="E0E0E0"/>
          </w:tcPr>
          <w:p w14:paraId="278FFD7D" w14:textId="77777777" w:rsidR="00E75F65" w:rsidRPr="00C84EFB" w:rsidRDefault="00E75F65" w:rsidP="00544B81">
            <w:pPr>
              <w:overflowPunct w:val="0"/>
              <w:autoSpaceDE w:val="0"/>
              <w:autoSpaceDN w:val="0"/>
              <w:adjustRightInd w:val="0"/>
              <w:ind w:right="432"/>
              <w:jc w:val="both"/>
              <w:textAlignment w:val="baseline"/>
              <w:rPr>
                <w:rFonts w:ascii="Museo Sans 300" w:eastAsia="Times New Roman" w:hAnsi="Museo Sans 300"/>
                <w:b/>
                <w:szCs w:val="20"/>
              </w:rPr>
            </w:pPr>
            <w:r w:rsidRPr="00C84EFB">
              <w:rPr>
                <w:rFonts w:ascii="Museo Sans 300" w:eastAsia="Times New Roman" w:hAnsi="Museo Sans 300"/>
                <w:b/>
                <w:szCs w:val="20"/>
              </w:rPr>
              <w:t>Action</w:t>
            </w:r>
          </w:p>
        </w:tc>
      </w:tr>
      <w:tr w:rsidR="00E75F65" w:rsidRPr="00C84EFB" w14:paraId="5822D0DB" w14:textId="77777777" w:rsidTr="00C73E8E">
        <w:trPr>
          <w:cantSplit/>
        </w:trPr>
        <w:tc>
          <w:tcPr>
            <w:tcW w:w="1072" w:type="dxa"/>
          </w:tcPr>
          <w:p w14:paraId="55274134" w14:textId="77777777" w:rsidR="00E75F65" w:rsidRPr="00C84EFB" w:rsidRDefault="00E75F65" w:rsidP="00946E78">
            <w:pPr>
              <w:numPr>
                <w:ilvl w:val="0"/>
                <w:numId w:val="52"/>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6296BF5D" w14:textId="5F840A93" w:rsidR="00E75F65" w:rsidRPr="00CA2199" w:rsidRDefault="00E75F65" w:rsidP="00E75F65">
            <w:pPr>
              <w:overflowPunct w:val="0"/>
              <w:autoSpaceDE w:val="0"/>
              <w:autoSpaceDN w:val="0"/>
              <w:adjustRightInd w:val="0"/>
              <w:spacing w:line="240" w:lineRule="auto"/>
              <w:ind w:right="432"/>
              <w:jc w:val="both"/>
              <w:textAlignment w:val="baseline"/>
              <w:rPr>
                <w:rFonts w:ascii="Museo Sans 300" w:eastAsia="Times New Roman" w:hAnsi="Museo Sans 300"/>
                <w:szCs w:val="20"/>
              </w:rPr>
            </w:pPr>
            <w:r w:rsidRPr="00CA2199">
              <w:rPr>
                <w:rFonts w:ascii="Museo Sans 300" w:eastAsia="Times New Roman" w:hAnsi="Museo Sans 300"/>
                <w:szCs w:val="20"/>
              </w:rPr>
              <w:t>Once the</w:t>
            </w:r>
            <w:r w:rsidRPr="00C84EFB">
              <w:rPr>
                <w:rFonts w:ascii="Museo Sans 300" w:eastAsia="Times New Roman" w:hAnsi="Museo Sans 300"/>
                <w:szCs w:val="20"/>
              </w:rPr>
              <w:t xml:space="preserve"> OPS-2.2 </w:t>
            </w:r>
            <w:r w:rsidR="007D6678" w:rsidRPr="00CA2199">
              <w:rPr>
                <w:rFonts w:ascii="Museo Sans 300" w:eastAsia="Times New Roman" w:hAnsi="Museo Sans 300"/>
                <w:szCs w:val="20"/>
              </w:rPr>
              <w:t>Client</w:t>
            </w:r>
            <w:r w:rsidRPr="00C84EFB">
              <w:rPr>
                <w:rFonts w:ascii="Museo Sans 300" w:eastAsia="Times New Roman" w:hAnsi="Museo Sans 300"/>
                <w:szCs w:val="20"/>
              </w:rPr>
              <w:t xml:space="preserve"> registration form </w:t>
            </w:r>
            <w:r w:rsidRPr="00CA2199">
              <w:rPr>
                <w:rFonts w:ascii="Museo Sans 300" w:eastAsia="Times New Roman" w:hAnsi="Museo Sans 300"/>
                <w:szCs w:val="20"/>
              </w:rPr>
              <w:t xml:space="preserve">has been approved and the client registration process has been completed in Loan Performer, the client passbook may be prepared by the client relationship officer (CRO). </w:t>
            </w:r>
          </w:p>
          <w:p w14:paraId="5DFD43E7" w14:textId="780AC784" w:rsidR="007D6678" w:rsidRPr="00C84EFB" w:rsidRDefault="007D6678" w:rsidP="00163C44">
            <w:pPr>
              <w:overflowPunct w:val="0"/>
              <w:autoSpaceDE w:val="0"/>
              <w:autoSpaceDN w:val="0"/>
              <w:adjustRightInd w:val="0"/>
              <w:spacing w:line="240" w:lineRule="auto"/>
              <w:ind w:right="432"/>
              <w:jc w:val="both"/>
              <w:textAlignment w:val="baseline"/>
              <w:rPr>
                <w:rFonts w:ascii="Museo Sans 300" w:eastAsia="Times New Roman" w:hAnsi="Museo Sans 300"/>
                <w:szCs w:val="20"/>
              </w:rPr>
            </w:pPr>
            <w:r w:rsidRPr="00CA2199">
              <w:rPr>
                <w:rFonts w:ascii="Museo Sans 300" w:eastAsia="Times New Roman" w:hAnsi="Museo Sans 300"/>
                <w:szCs w:val="20"/>
              </w:rPr>
              <w:t>Note: If the client is replacing an old passbook, the old passbook can be used to transfer data into the new passbook without an OPS-2.2 form. However, if the passbook has been lost, a new OPS-2</w:t>
            </w:r>
            <w:r w:rsidR="00163C44">
              <w:rPr>
                <w:rFonts w:ascii="Museo Sans 300" w:eastAsia="Times New Roman" w:hAnsi="Museo Sans 300"/>
                <w:szCs w:val="20"/>
              </w:rPr>
              <w:t>.</w:t>
            </w:r>
            <w:r w:rsidRPr="00CA2199">
              <w:rPr>
                <w:rFonts w:ascii="Museo Sans 300" w:eastAsia="Times New Roman" w:hAnsi="Museo Sans 300"/>
                <w:szCs w:val="20"/>
              </w:rPr>
              <w:t xml:space="preserve">2 form must be filled out to re-verify the client’s identify. </w:t>
            </w:r>
          </w:p>
        </w:tc>
      </w:tr>
      <w:tr w:rsidR="00E75F65" w:rsidRPr="00CA2199" w14:paraId="77DE011D" w14:textId="77777777" w:rsidTr="00C73E8E">
        <w:trPr>
          <w:cantSplit/>
        </w:trPr>
        <w:tc>
          <w:tcPr>
            <w:tcW w:w="1072" w:type="dxa"/>
          </w:tcPr>
          <w:p w14:paraId="42BF6251" w14:textId="77777777" w:rsidR="00E75F65" w:rsidRPr="00CA2199" w:rsidRDefault="00E75F65" w:rsidP="00946E78">
            <w:pPr>
              <w:numPr>
                <w:ilvl w:val="0"/>
                <w:numId w:val="52"/>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432B86C5" w14:textId="2B8E9A4E" w:rsidR="00E75F65" w:rsidRPr="00CA2199" w:rsidRDefault="00E75F65" w:rsidP="00544B81">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Clearly write the client’s name on the front of the passbook.</w:t>
            </w:r>
          </w:p>
        </w:tc>
      </w:tr>
      <w:tr w:rsidR="00E75F65" w:rsidRPr="00CA2199" w14:paraId="67FA85C5" w14:textId="77777777" w:rsidTr="00C73E8E">
        <w:trPr>
          <w:cantSplit/>
        </w:trPr>
        <w:tc>
          <w:tcPr>
            <w:tcW w:w="1072" w:type="dxa"/>
          </w:tcPr>
          <w:p w14:paraId="6BB4FE69" w14:textId="77777777" w:rsidR="00E75F65" w:rsidRPr="00CA2199" w:rsidRDefault="00E75F65" w:rsidP="00946E78">
            <w:pPr>
              <w:numPr>
                <w:ilvl w:val="0"/>
                <w:numId w:val="52"/>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1990EDAB" w14:textId="2B397CDF" w:rsidR="00E75F65" w:rsidRPr="00CA2199" w:rsidRDefault="00E75F65" w:rsidP="00E75F65">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Staple one passport sized photo on the first page.  </w:t>
            </w:r>
          </w:p>
        </w:tc>
      </w:tr>
      <w:tr w:rsidR="00E75F65" w:rsidRPr="00CA2199" w14:paraId="5843F0F6" w14:textId="77777777" w:rsidTr="00C73E8E">
        <w:trPr>
          <w:cantSplit/>
        </w:trPr>
        <w:tc>
          <w:tcPr>
            <w:tcW w:w="1072" w:type="dxa"/>
          </w:tcPr>
          <w:p w14:paraId="79FBE5DA" w14:textId="77777777" w:rsidR="00E75F65" w:rsidRPr="00CA2199" w:rsidRDefault="00E75F65" w:rsidP="00946E78">
            <w:pPr>
              <w:numPr>
                <w:ilvl w:val="0"/>
                <w:numId w:val="52"/>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4789DA82" w14:textId="2D829322" w:rsidR="00E75F65" w:rsidRPr="00CA2199" w:rsidRDefault="00E75F65" w:rsidP="00E75F65">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Fill in the complete details of the client on the first page, based on the information on the </w:t>
            </w:r>
            <w:r w:rsidR="00F7422C" w:rsidRPr="00CA2199">
              <w:rPr>
                <w:rFonts w:ascii="Museo Sans 300" w:eastAsia="Times New Roman" w:hAnsi="Museo Sans 300" w:cs="Times New Roman"/>
                <w:szCs w:val="20"/>
              </w:rPr>
              <w:t xml:space="preserve">approved </w:t>
            </w:r>
            <w:r w:rsidRPr="00CA2199">
              <w:rPr>
                <w:rFonts w:ascii="Museo Sans 300" w:eastAsia="Times New Roman" w:hAnsi="Museo Sans 300" w:cs="Times New Roman"/>
                <w:szCs w:val="20"/>
              </w:rPr>
              <w:t xml:space="preserve">OPS-2.2 Client registration form. </w:t>
            </w:r>
          </w:p>
          <w:p w14:paraId="65D0BD01" w14:textId="2E62B841" w:rsidR="00E75F65" w:rsidRPr="00CA2199" w:rsidRDefault="00E75F65" w:rsidP="00E75F65">
            <w:pPr>
              <w:overflowPunct w:val="0"/>
              <w:autoSpaceDE w:val="0"/>
              <w:autoSpaceDN w:val="0"/>
              <w:adjustRightInd w:val="0"/>
              <w:spacing w:line="240" w:lineRule="auto"/>
              <w:ind w:left="720"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Client Name</w:t>
            </w:r>
          </w:p>
          <w:p w14:paraId="3525AF79" w14:textId="0323274A" w:rsidR="00E75F65" w:rsidRPr="00CA2199" w:rsidRDefault="00E75F65" w:rsidP="00E75F65">
            <w:pPr>
              <w:overflowPunct w:val="0"/>
              <w:autoSpaceDE w:val="0"/>
              <w:autoSpaceDN w:val="0"/>
              <w:adjustRightInd w:val="0"/>
              <w:spacing w:line="240" w:lineRule="auto"/>
              <w:ind w:left="720" w:right="432"/>
              <w:jc w:val="both"/>
              <w:textAlignment w:val="baseline"/>
              <w:rPr>
                <w:rFonts w:ascii="Museo Sans 300" w:eastAsia="Times New Roman" w:hAnsi="Museo Sans 300" w:cs="Times New Roman"/>
                <w:szCs w:val="20"/>
              </w:rPr>
            </w:pPr>
            <w:r w:rsidRPr="008D4E7A">
              <w:rPr>
                <w:rFonts w:ascii="Museo Sans 300" w:eastAsia="Times New Roman" w:hAnsi="Museo Sans 300" w:cs="Times New Roman"/>
                <w:szCs w:val="20"/>
              </w:rPr>
              <w:t>ID number</w:t>
            </w:r>
            <w:r w:rsidR="008D4E7A" w:rsidRPr="008D4E7A">
              <w:rPr>
                <w:rFonts w:ascii="Museo Sans 300" w:eastAsia="Times New Roman" w:hAnsi="Museo Sans 300" w:cs="Times New Roman"/>
                <w:szCs w:val="20"/>
              </w:rPr>
              <w:t xml:space="preserve"> in LPF</w:t>
            </w:r>
          </w:p>
          <w:p w14:paraId="529C15A9" w14:textId="77777777" w:rsidR="00E75F65" w:rsidRPr="00CA2199" w:rsidRDefault="00E75F65" w:rsidP="00E75F65">
            <w:pPr>
              <w:overflowPunct w:val="0"/>
              <w:autoSpaceDE w:val="0"/>
              <w:autoSpaceDN w:val="0"/>
              <w:adjustRightInd w:val="0"/>
              <w:spacing w:line="240" w:lineRule="auto"/>
              <w:ind w:left="720"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Group Name</w:t>
            </w:r>
          </w:p>
          <w:p w14:paraId="55F43027" w14:textId="77777777" w:rsidR="00E75F65" w:rsidRPr="00CA2199" w:rsidRDefault="00E75F65" w:rsidP="00E75F65">
            <w:pPr>
              <w:overflowPunct w:val="0"/>
              <w:autoSpaceDE w:val="0"/>
              <w:autoSpaceDN w:val="0"/>
              <w:adjustRightInd w:val="0"/>
              <w:spacing w:line="240" w:lineRule="auto"/>
              <w:ind w:left="720"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Membership date</w:t>
            </w:r>
          </w:p>
          <w:p w14:paraId="01F0D270" w14:textId="77777777" w:rsidR="00E75F65" w:rsidRPr="00CA2199" w:rsidRDefault="00E75F65" w:rsidP="00E75F65">
            <w:pPr>
              <w:overflowPunct w:val="0"/>
              <w:autoSpaceDE w:val="0"/>
              <w:autoSpaceDN w:val="0"/>
              <w:adjustRightInd w:val="0"/>
              <w:spacing w:line="240" w:lineRule="auto"/>
              <w:ind w:left="720"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Address</w:t>
            </w:r>
          </w:p>
          <w:p w14:paraId="4FADC3F8" w14:textId="5282E9DD" w:rsidR="00E75F65" w:rsidRPr="00CA2199" w:rsidRDefault="00E75F65" w:rsidP="00E75F65">
            <w:pPr>
              <w:overflowPunct w:val="0"/>
              <w:autoSpaceDE w:val="0"/>
              <w:autoSpaceDN w:val="0"/>
              <w:adjustRightInd w:val="0"/>
              <w:spacing w:line="240" w:lineRule="auto"/>
              <w:ind w:left="720"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Telephone number</w:t>
            </w:r>
          </w:p>
        </w:tc>
      </w:tr>
      <w:tr w:rsidR="00E75F65" w:rsidRPr="00CA2199" w14:paraId="33C071A2" w14:textId="77777777" w:rsidTr="00C73E8E">
        <w:trPr>
          <w:cantSplit/>
        </w:trPr>
        <w:tc>
          <w:tcPr>
            <w:tcW w:w="1072" w:type="dxa"/>
          </w:tcPr>
          <w:p w14:paraId="3EC14B29" w14:textId="77777777" w:rsidR="00E75F65" w:rsidRPr="00CA2199" w:rsidRDefault="00E75F65" w:rsidP="00946E78">
            <w:pPr>
              <w:numPr>
                <w:ilvl w:val="0"/>
                <w:numId w:val="52"/>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186D4A19" w14:textId="607A805B" w:rsidR="00E75F65" w:rsidRPr="00CA2199" w:rsidRDefault="00F7422C" w:rsidP="00F7422C">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Once the passbook has been completed, submit the passbook to the customer service agent (CSA).</w:t>
            </w:r>
          </w:p>
        </w:tc>
      </w:tr>
      <w:tr w:rsidR="00E75F65" w:rsidRPr="00CA2199" w14:paraId="69121D6B" w14:textId="77777777" w:rsidTr="00C73E8E">
        <w:trPr>
          <w:cantSplit/>
        </w:trPr>
        <w:tc>
          <w:tcPr>
            <w:tcW w:w="1072" w:type="dxa"/>
          </w:tcPr>
          <w:p w14:paraId="6759A627" w14:textId="77777777" w:rsidR="00E75F65" w:rsidRPr="00CA2199" w:rsidRDefault="00E75F65" w:rsidP="00946E78">
            <w:pPr>
              <w:numPr>
                <w:ilvl w:val="0"/>
                <w:numId w:val="52"/>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7548131C" w14:textId="0D70D8AE" w:rsidR="00E75F65" w:rsidRPr="00CA2199" w:rsidRDefault="00F7422C" w:rsidP="00544B81">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CSA reviews the passbook and verifies the information matches the information on the approved OPS-2.2 client registration form. </w:t>
            </w:r>
          </w:p>
        </w:tc>
      </w:tr>
      <w:tr w:rsidR="00F7422C" w:rsidRPr="00CA2199" w14:paraId="637145E7" w14:textId="77777777" w:rsidTr="00C73E8E">
        <w:trPr>
          <w:cantSplit/>
        </w:trPr>
        <w:tc>
          <w:tcPr>
            <w:tcW w:w="1072" w:type="dxa"/>
          </w:tcPr>
          <w:p w14:paraId="083EF3C0" w14:textId="77777777" w:rsidR="00F7422C" w:rsidRPr="00CA2199" w:rsidRDefault="00F7422C" w:rsidP="00946E78">
            <w:pPr>
              <w:numPr>
                <w:ilvl w:val="0"/>
                <w:numId w:val="52"/>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7219D0EF" w14:textId="09F08499" w:rsidR="00F7422C" w:rsidRPr="00CA2199" w:rsidRDefault="00F7422C" w:rsidP="00F7422C">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CSA places the stamp over the client photo and returns the passbook and form back to the CRO. </w:t>
            </w:r>
          </w:p>
        </w:tc>
      </w:tr>
      <w:tr w:rsidR="00F7422C" w:rsidRPr="00CA2199" w14:paraId="342D8371" w14:textId="77777777" w:rsidTr="00C73E8E">
        <w:trPr>
          <w:cantSplit/>
        </w:trPr>
        <w:tc>
          <w:tcPr>
            <w:tcW w:w="1072" w:type="dxa"/>
          </w:tcPr>
          <w:p w14:paraId="7D5BE6B1" w14:textId="77777777" w:rsidR="00F7422C" w:rsidRPr="00CA2199" w:rsidRDefault="00F7422C" w:rsidP="00946E78">
            <w:pPr>
              <w:numPr>
                <w:ilvl w:val="0"/>
                <w:numId w:val="52"/>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49AE061E" w14:textId="6CB7BF03" w:rsidR="00F7422C" w:rsidRPr="00CA2199" w:rsidRDefault="00F7422C" w:rsidP="00F7422C">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CRO informs the client </w:t>
            </w:r>
            <w:r w:rsidR="003D4907" w:rsidRPr="00CA2199">
              <w:rPr>
                <w:rFonts w:ascii="Museo Sans 300" w:eastAsia="Times New Roman" w:hAnsi="Museo Sans 300" w:cs="Times New Roman"/>
                <w:szCs w:val="20"/>
              </w:rPr>
              <w:t>and/or group that</w:t>
            </w:r>
            <w:r w:rsidRPr="00CA2199">
              <w:rPr>
                <w:rFonts w:ascii="Museo Sans 300" w:eastAsia="Times New Roman" w:hAnsi="Museo Sans 300" w:cs="Times New Roman"/>
                <w:szCs w:val="20"/>
              </w:rPr>
              <w:t xml:space="preserve"> registration has been approved and that they may stop by the office to pick up their new passbook. </w:t>
            </w:r>
          </w:p>
        </w:tc>
      </w:tr>
    </w:tbl>
    <w:p w14:paraId="1E8D21FB" w14:textId="20E1DD9C" w:rsidR="00C84EFB" w:rsidRPr="00CA2199" w:rsidRDefault="00E75F65" w:rsidP="00C84EFB">
      <w:pPr>
        <w:pStyle w:val="HOPEbodytext"/>
        <w:spacing w:after="0"/>
        <w:rPr>
          <w:lang w:bidi="en-US"/>
        </w:rPr>
      </w:pPr>
      <w:r w:rsidRPr="00CA2199">
        <w:rPr>
          <w:lang w:bidi="en-US"/>
        </w:rPr>
        <w:t xml:space="preserve">                                                               </w:t>
      </w:r>
      <w:r w:rsidR="00F7422C" w:rsidRPr="00CA2199">
        <w:rPr>
          <w:lang w:bidi="en-US"/>
        </w:rPr>
        <w:t xml:space="preserve">                               </w:t>
      </w:r>
    </w:p>
    <w:p w14:paraId="3C1DD347" w14:textId="77777777" w:rsidR="008926AA" w:rsidRDefault="008926AA" w:rsidP="00C84EFB">
      <w:pPr>
        <w:spacing w:before="240" w:after="120"/>
        <w:rPr>
          <w:rFonts w:ascii="Museo Sans 700" w:eastAsia="Times New Roman" w:hAnsi="Museo Sans 700" w:cs="Arial"/>
          <w:szCs w:val="22"/>
          <w:shd w:val="clear" w:color="auto" w:fill="FFFFFF"/>
        </w:rPr>
      </w:pPr>
    </w:p>
    <w:p w14:paraId="13ADBE81" w14:textId="1A474B3B" w:rsidR="00C84EFB" w:rsidRPr="00C84EFB" w:rsidRDefault="00C73E8E" w:rsidP="00C84EFB">
      <w:pPr>
        <w:spacing w:before="240" w:after="120"/>
        <w:rPr>
          <w:rFonts w:ascii="Museo Sans 700" w:eastAsia="Times New Roman" w:hAnsi="Museo Sans 700" w:cs="Arial"/>
          <w:bCs/>
          <w:szCs w:val="22"/>
          <w:shd w:val="clear" w:color="auto" w:fill="FFFFFF"/>
        </w:rPr>
      </w:pPr>
      <w:r>
        <w:rPr>
          <w:rFonts w:ascii="Museo Sans 700" w:eastAsia="Times New Roman" w:hAnsi="Museo Sans 700" w:cs="Arial"/>
          <w:szCs w:val="22"/>
          <w:shd w:val="clear" w:color="auto" w:fill="FFFFFF"/>
        </w:rPr>
        <w:t>C</w:t>
      </w:r>
      <w:r w:rsidR="00F7422C" w:rsidRPr="00CA2199">
        <w:rPr>
          <w:rFonts w:ascii="Museo Sans 700" w:eastAsia="Times New Roman" w:hAnsi="Museo Sans 700" w:cs="Arial"/>
          <w:szCs w:val="22"/>
          <w:shd w:val="clear" w:color="auto" w:fill="FFFFFF"/>
        </w:rPr>
        <w:t>lient passbook</w:t>
      </w:r>
      <w:r w:rsidR="00C84EFB" w:rsidRPr="00C84EFB">
        <w:rPr>
          <w:rFonts w:ascii="Museo Sans 700" w:eastAsia="Times New Roman" w:hAnsi="Museo Sans 700" w:cs="Arial"/>
          <w:szCs w:val="22"/>
          <w:shd w:val="clear" w:color="auto" w:fill="FFFFFF"/>
        </w:rPr>
        <w:t>: Front-office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8846"/>
      </w:tblGrid>
      <w:tr w:rsidR="00C84EFB" w:rsidRPr="00C84EFB" w14:paraId="5F33766A" w14:textId="77777777" w:rsidTr="00C73E8E">
        <w:trPr>
          <w:cantSplit/>
        </w:trPr>
        <w:tc>
          <w:tcPr>
            <w:tcW w:w="1072" w:type="dxa"/>
            <w:shd w:val="clear" w:color="auto" w:fill="E0E0E0"/>
          </w:tcPr>
          <w:p w14:paraId="0B720A12" w14:textId="77777777" w:rsidR="00C84EFB" w:rsidRPr="00C84EFB" w:rsidRDefault="00C84EFB" w:rsidP="00C84EFB">
            <w:pPr>
              <w:overflowPunct w:val="0"/>
              <w:autoSpaceDE w:val="0"/>
              <w:autoSpaceDN w:val="0"/>
              <w:adjustRightInd w:val="0"/>
              <w:spacing w:line="240" w:lineRule="auto"/>
              <w:ind w:right="432"/>
              <w:jc w:val="both"/>
              <w:textAlignment w:val="baseline"/>
              <w:rPr>
                <w:rFonts w:ascii="Museo Sans 300" w:eastAsia="Times New Roman" w:hAnsi="Museo Sans 300" w:cs="Times New Roman"/>
                <w:b/>
                <w:szCs w:val="20"/>
              </w:rPr>
            </w:pPr>
            <w:r w:rsidRPr="00C84EFB">
              <w:rPr>
                <w:rFonts w:ascii="Museo Sans 300" w:eastAsia="Times New Roman" w:hAnsi="Museo Sans 300" w:cs="Times New Roman"/>
                <w:b/>
                <w:szCs w:val="20"/>
              </w:rPr>
              <w:t>Step</w:t>
            </w:r>
          </w:p>
        </w:tc>
        <w:tc>
          <w:tcPr>
            <w:tcW w:w="8846" w:type="dxa"/>
            <w:shd w:val="clear" w:color="auto" w:fill="E0E0E0"/>
          </w:tcPr>
          <w:p w14:paraId="30F918A6" w14:textId="77777777" w:rsidR="00C84EFB" w:rsidRPr="00C84EFB" w:rsidRDefault="00C84EFB" w:rsidP="00C84EFB">
            <w:pPr>
              <w:overflowPunct w:val="0"/>
              <w:autoSpaceDE w:val="0"/>
              <w:autoSpaceDN w:val="0"/>
              <w:adjustRightInd w:val="0"/>
              <w:spacing w:line="240" w:lineRule="auto"/>
              <w:ind w:right="432"/>
              <w:jc w:val="both"/>
              <w:textAlignment w:val="baseline"/>
              <w:rPr>
                <w:rFonts w:ascii="Museo Sans 300" w:eastAsia="Times New Roman" w:hAnsi="Museo Sans 300" w:cs="Times New Roman"/>
                <w:b/>
                <w:szCs w:val="20"/>
              </w:rPr>
            </w:pPr>
            <w:r w:rsidRPr="00C84EFB">
              <w:rPr>
                <w:rFonts w:ascii="Museo Sans 300" w:eastAsia="Times New Roman" w:hAnsi="Museo Sans 300" w:cs="Times New Roman"/>
                <w:b/>
                <w:szCs w:val="20"/>
              </w:rPr>
              <w:t>Action</w:t>
            </w:r>
          </w:p>
        </w:tc>
      </w:tr>
      <w:tr w:rsidR="00C84EFB" w:rsidRPr="00C84EFB" w14:paraId="6FD839E1" w14:textId="77777777" w:rsidTr="00C73E8E">
        <w:trPr>
          <w:cantSplit/>
        </w:trPr>
        <w:tc>
          <w:tcPr>
            <w:tcW w:w="1072" w:type="dxa"/>
          </w:tcPr>
          <w:p w14:paraId="54529FBE" w14:textId="77777777" w:rsidR="00C84EFB" w:rsidRPr="00C84EFB" w:rsidRDefault="00C84EFB" w:rsidP="00946E78">
            <w:pPr>
              <w:numPr>
                <w:ilvl w:val="0"/>
                <w:numId w:val="53"/>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77BDDAC9" w14:textId="56E57237" w:rsidR="003D4907" w:rsidRPr="00CA2199" w:rsidRDefault="003D4907" w:rsidP="00C84EFB">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CRO informs the client and/or group that registration has been approved and that they may stop by the office to pick up their new passbook. </w:t>
            </w:r>
          </w:p>
          <w:p w14:paraId="00C710B2" w14:textId="78BFF8EF" w:rsidR="00C84EFB" w:rsidRPr="00C84EFB" w:rsidRDefault="003D4907" w:rsidP="00C84EFB">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The passbook may also be delivered to the client in the field by the CRO. </w:t>
            </w:r>
          </w:p>
        </w:tc>
      </w:tr>
      <w:tr w:rsidR="00C84EFB" w:rsidRPr="00C84EFB" w14:paraId="15BB2939" w14:textId="77777777" w:rsidTr="00C73E8E">
        <w:trPr>
          <w:cantSplit/>
        </w:trPr>
        <w:tc>
          <w:tcPr>
            <w:tcW w:w="1072" w:type="dxa"/>
          </w:tcPr>
          <w:p w14:paraId="60BABE77" w14:textId="521262F2" w:rsidR="00C84EFB" w:rsidRPr="00C84EFB" w:rsidRDefault="00C84EFB" w:rsidP="00946E78">
            <w:pPr>
              <w:numPr>
                <w:ilvl w:val="0"/>
                <w:numId w:val="53"/>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7729B2BE" w14:textId="513B489C" w:rsidR="00C84EFB" w:rsidRPr="00C84EFB" w:rsidRDefault="003D4907" w:rsidP="003D4907">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84EFB">
              <w:rPr>
                <w:rFonts w:ascii="Museo Sans 300" w:eastAsia="Times New Roman" w:hAnsi="Museo Sans 300" w:cs="Times New Roman"/>
                <w:szCs w:val="20"/>
              </w:rPr>
              <w:t>Welcome and greet the client with a smile and ask</w:t>
            </w:r>
            <w:r w:rsidR="008C1A91">
              <w:rPr>
                <w:rFonts w:ascii="Museo Sans 300" w:eastAsia="Times New Roman" w:hAnsi="Museo Sans 300" w:cs="Times New Roman"/>
                <w:szCs w:val="20"/>
              </w:rPr>
              <w:t>,</w:t>
            </w:r>
            <w:r w:rsidRPr="00C84EFB">
              <w:rPr>
                <w:rFonts w:ascii="Museo Sans 300" w:eastAsia="Times New Roman" w:hAnsi="Museo Sans 300" w:cs="Times New Roman"/>
                <w:szCs w:val="20"/>
              </w:rPr>
              <w:t xml:space="preserve"> “How can I serve you today?”</w:t>
            </w:r>
          </w:p>
        </w:tc>
      </w:tr>
      <w:tr w:rsidR="003D4907" w:rsidRPr="00CA2199" w14:paraId="77BE93C7" w14:textId="77777777" w:rsidTr="00C73E8E">
        <w:trPr>
          <w:cantSplit/>
        </w:trPr>
        <w:tc>
          <w:tcPr>
            <w:tcW w:w="1072" w:type="dxa"/>
          </w:tcPr>
          <w:p w14:paraId="56448AC1" w14:textId="77777777" w:rsidR="003D4907" w:rsidRPr="00CA2199" w:rsidRDefault="003D4907" w:rsidP="00946E78">
            <w:pPr>
              <w:numPr>
                <w:ilvl w:val="0"/>
                <w:numId w:val="53"/>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1E8BE435" w14:textId="195D8416" w:rsidR="003D4907" w:rsidRPr="00CA2199" w:rsidRDefault="003D4907" w:rsidP="003D4907">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Using the client’s passbook, explain the details of the passbook to the client, including how both loan and savings transactions will be entered in the passbook.</w:t>
            </w:r>
          </w:p>
        </w:tc>
      </w:tr>
      <w:tr w:rsidR="003D4907" w:rsidRPr="00CA2199" w14:paraId="1C58CFDF" w14:textId="77777777" w:rsidTr="00C73E8E">
        <w:trPr>
          <w:cantSplit/>
        </w:trPr>
        <w:tc>
          <w:tcPr>
            <w:tcW w:w="1072" w:type="dxa"/>
          </w:tcPr>
          <w:p w14:paraId="79201445" w14:textId="77777777" w:rsidR="003D4907" w:rsidRPr="00CA2199" w:rsidRDefault="003D4907" w:rsidP="00946E78">
            <w:pPr>
              <w:numPr>
                <w:ilvl w:val="0"/>
                <w:numId w:val="53"/>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5EB68D55" w14:textId="62BCC2C7" w:rsidR="003D4907" w:rsidRPr="00CA2199" w:rsidRDefault="003D4907" w:rsidP="003D4907">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Show the client the customer service hotline phone number on the first page and inform the client that they can call this number for any additional assistance. </w:t>
            </w:r>
          </w:p>
        </w:tc>
      </w:tr>
      <w:tr w:rsidR="003D4907" w:rsidRPr="00CA2199" w14:paraId="6451E1E7" w14:textId="77777777" w:rsidTr="00C73E8E">
        <w:trPr>
          <w:cantSplit/>
        </w:trPr>
        <w:tc>
          <w:tcPr>
            <w:tcW w:w="1072" w:type="dxa"/>
          </w:tcPr>
          <w:p w14:paraId="2D457AE7" w14:textId="77777777" w:rsidR="003D4907" w:rsidRPr="00CA2199" w:rsidRDefault="003D4907" w:rsidP="00946E78">
            <w:pPr>
              <w:numPr>
                <w:ilvl w:val="0"/>
                <w:numId w:val="53"/>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5D88CDF4" w14:textId="46345913" w:rsidR="003D4907" w:rsidRPr="00CA2199" w:rsidRDefault="003D4907" w:rsidP="003D4907">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Hand the passbook to the client and remind them that this is their property to safeguard and keep.  </w:t>
            </w:r>
          </w:p>
        </w:tc>
      </w:tr>
      <w:tr w:rsidR="003D4907" w:rsidRPr="00CA2199" w14:paraId="082C8BE2" w14:textId="77777777" w:rsidTr="00C73E8E">
        <w:trPr>
          <w:cantSplit/>
        </w:trPr>
        <w:tc>
          <w:tcPr>
            <w:tcW w:w="1072" w:type="dxa"/>
          </w:tcPr>
          <w:p w14:paraId="240D878E" w14:textId="77777777" w:rsidR="003D4907" w:rsidRPr="00CA2199" w:rsidRDefault="003D4907" w:rsidP="00946E78">
            <w:pPr>
              <w:numPr>
                <w:ilvl w:val="0"/>
                <w:numId w:val="53"/>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361614E6" w14:textId="230532A8" w:rsidR="003D4907" w:rsidRPr="00CA2199" w:rsidRDefault="003D4907" w:rsidP="003D4907">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Welcome the client to HOPE family and thank them for registering! </w:t>
            </w:r>
          </w:p>
        </w:tc>
      </w:tr>
    </w:tbl>
    <w:p w14:paraId="7A6A782F" w14:textId="77777777" w:rsidR="00C84EFB" w:rsidRPr="00C84EFB" w:rsidRDefault="00C84EFB" w:rsidP="00C84EFB">
      <w:pPr>
        <w:spacing w:before="240" w:after="120"/>
        <w:rPr>
          <w:rFonts w:ascii="Museo Sans 700" w:eastAsia="Times New Roman" w:hAnsi="Museo Sans 700" w:cs="Arial"/>
          <w:szCs w:val="22"/>
          <w:shd w:val="clear" w:color="auto" w:fill="FFFFFF"/>
        </w:rPr>
      </w:pPr>
    </w:p>
    <w:p w14:paraId="3D79CAE1" w14:textId="052B2EF6" w:rsidR="00C065A7" w:rsidRPr="00CA2199" w:rsidRDefault="00C065A7" w:rsidP="00233517">
      <w:pPr>
        <w:pStyle w:val="HOPEH2"/>
        <w:numPr>
          <w:ilvl w:val="1"/>
          <w:numId w:val="3"/>
        </w:numPr>
      </w:pPr>
      <w:bookmarkStart w:id="74" w:name="_Toc461472684"/>
      <w:bookmarkStart w:id="75" w:name="_Toc479088262"/>
      <w:r w:rsidRPr="00CA2199">
        <w:t>A</w:t>
      </w:r>
      <w:r w:rsidR="00233517" w:rsidRPr="00CA2199">
        <w:t>mending client contact details</w:t>
      </w:r>
      <w:bookmarkEnd w:id="74"/>
      <w:bookmarkEnd w:id="75"/>
    </w:p>
    <w:p w14:paraId="1050302B" w14:textId="25069429" w:rsidR="00AD5CCE" w:rsidRPr="00CA2199" w:rsidRDefault="00C065A7" w:rsidP="00AD5CCE">
      <w:pPr>
        <w:pStyle w:val="HOPEbodytext"/>
      </w:pPr>
      <w:r w:rsidRPr="00CA2199">
        <w:t>After a client</w:t>
      </w:r>
      <w:r w:rsidR="00E70F6C" w:rsidRPr="00CA2199">
        <w:t xml:space="preserve"> or a group</w:t>
      </w:r>
      <w:r w:rsidRPr="00CA2199">
        <w:t xml:space="preserve"> has been registered, </w:t>
      </w:r>
      <w:r w:rsidR="00650427" w:rsidRPr="00CA2199">
        <w:t xml:space="preserve">he/she </w:t>
      </w:r>
      <w:r w:rsidRPr="00CA2199">
        <w:t xml:space="preserve">may wish to amend various details relating to their contacts such as address, signatures, photos etc. In such cases the customer </w:t>
      </w:r>
      <w:r w:rsidR="00E70F6C" w:rsidRPr="00CA2199">
        <w:t xml:space="preserve">or group </w:t>
      </w:r>
      <w:r w:rsidRPr="00CA2199">
        <w:t xml:space="preserve">should complete the </w:t>
      </w:r>
      <w:r w:rsidR="00E70F6C" w:rsidRPr="00CA2199">
        <w:t>OPS-</w:t>
      </w:r>
      <w:r w:rsidR="00A10016" w:rsidRPr="00CA2199">
        <w:t>2.1</w:t>
      </w:r>
      <w:r w:rsidR="00E70F6C" w:rsidRPr="00CA2199">
        <w:t xml:space="preserve"> or OPS-</w:t>
      </w:r>
      <w:r w:rsidR="00A10016" w:rsidRPr="00CA2199">
        <w:t>2</w:t>
      </w:r>
      <w:r w:rsidR="00E70F6C" w:rsidRPr="00CA2199">
        <w:t>.2</w:t>
      </w:r>
      <w:r w:rsidR="00BF2F09" w:rsidRPr="00CA2199">
        <w:t xml:space="preserve"> </w:t>
      </w:r>
      <w:r w:rsidR="00E70F6C" w:rsidRPr="00CA2199">
        <w:t>forms indicating any modifications</w:t>
      </w:r>
      <w:r w:rsidRPr="00CA2199">
        <w:t xml:space="preserve"> and signing the </w:t>
      </w:r>
      <w:r w:rsidR="00A10016" w:rsidRPr="00CA2199">
        <w:t xml:space="preserve">new </w:t>
      </w:r>
      <w:r w:rsidRPr="00CA2199">
        <w:t xml:space="preserve">form.  All customer instructions must be </w:t>
      </w:r>
      <w:r w:rsidR="00A10016" w:rsidRPr="00CA2199">
        <w:t>verified</w:t>
      </w:r>
      <w:r w:rsidRPr="00CA2199">
        <w:t xml:space="preserve"> by the CSA </w:t>
      </w:r>
      <w:r w:rsidR="00A10016" w:rsidRPr="00CA2199">
        <w:t xml:space="preserve">and approved by the SRC or branch manager </w:t>
      </w:r>
      <w:r w:rsidRPr="00CA2199">
        <w:t xml:space="preserve">before being entered in LPF using the same procedures as cited in section </w:t>
      </w:r>
      <w:r w:rsidR="00E70F6C" w:rsidRPr="00CA2199">
        <w:t>9</w:t>
      </w:r>
      <w:r w:rsidRPr="00CA2199">
        <w:t xml:space="preserve">.2. </w:t>
      </w:r>
    </w:p>
    <w:p w14:paraId="5ED17CB1" w14:textId="69574FB5" w:rsidR="00C065A7" w:rsidRPr="00CA2199" w:rsidRDefault="00E75F65" w:rsidP="00233517">
      <w:pPr>
        <w:pStyle w:val="HOPEH2"/>
        <w:numPr>
          <w:ilvl w:val="1"/>
          <w:numId w:val="3"/>
        </w:numPr>
      </w:pPr>
      <w:bookmarkStart w:id="76" w:name="_Toc461472685"/>
      <w:bookmarkStart w:id="77" w:name="_Toc479088263"/>
      <w:r w:rsidRPr="00CA2199">
        <w:lastRenderedPageBreak/>
        <w:t>Editing g</w:t>
      </w:r>
      <w:r w:rsidR="00233517" w:rsidRPr="00CA2199">
        <w:t xml:space="preserve">roup </w:t>
      </w:r>
      <w:r w:rsidR="00C84EFB" w:rsidRPr="00CA2199">
        <w:t>membership</w:t>
      </w:r>
      <w:bookmarkEnd w:id="76"/>
      <w:bookmarkEnd w:id="77"/>
    </w:p>
    <w:p w14:paraId="5CDAEFA7" w14:textId="3EAC4BFD" w:rsidR="00C84EFB" w:rsidRDefault="00C065A7" w:rsidP="00637D09">
      <w:pPr>
        <w:pStyle w:val="HOPEbodytext"/>
      </w:pPr>
      <w:r w:rsidRPr="00CA2199">
        <w:t>Group</w:t>
      </w:r>
      <w:r w:rsidR="00C84EFB" w:rsidRPr="00CA2199">
        <w:t xml:space="preserve"> members may</w:t>
      </w:r>
      <w:r w:rsidR="00E75F65" w:rsidRPr="00CA2199">
        <w:t xml:space="preserve"> request</w:t>
      </w:r>
      <w:r w:rsidR="00C84EFB" w:rsidRPr="00CA2199">
        <w:t xml:space="preserve"> to change groups </w:t>
      </w:r>
      <w:r w:rsidR="00E153F3">
        <w:t xml:space="preserve">or branches </w:t>
      </w:r>
      <w:r w:rsidR="00C84EFB" w:rsidRPr="00CA2199">
        <w:t xml:space="preserve">due to a change of address or graduation to a different product. </w:t>
      </w:r>
      <w:r w:rsidR="00E75F65" w:rsidRPr="00CA2199">
        <w:t>I</w:t>
      </w:r>
      <w:r w:rsidR="00C84EFB" w:rsidRPr="00CA2199">
        <w:t xml:space="preserve">t is important to always respect the self-selection </w:t>
      </w:r>
      <w:r w:rsidR="00E75F65" w:rsidRPr="00CA2199">
        <w:t>principles</w:t>
      </w:r>
      <w:r w:rsidR="00C84EFB" w:rsidRPr="00CA2199">
        <w:t xml:space="preserve"> of group lending and to not impose </w:t>
      </w:r>
      <w:r w:rsidR="00E75F65" w:rsidRPr="00CA2199">
        <w:t xml:space="preserve">new </w:t>
      </w:r>
      <w:r w:rsidR="00C84EFB" w:rsidRPr="00CA2199">
        <w:t xml:space="preserve">members </w:t>
      </w:r>
      <w:r w:rsidR="00E75F65" w:rsidRPr="00CA2199">
        <w:t>in</w:t>
      </w:r>
      <w:r w:rsidR="00C84EFB" w:rsidRPr="00CA2199">
        <w:t xml:space="preserve"> group without first taking the time to get to know one another. </w:t>
      </w:r>
      <w:r w:rsidR="00E75F65" w:rsidRPr="00CA2199">
        <w:t>Therefore,</w:t>
      </w:r>
      <w:r w:rsidR="00C84EFB" w:rsidRPr="00CA2199">
        <w:t xml:space="preserve"> transfers into and out of groups </w:t>
      </w:r>
      <w:r w:rsidR="00E153F3">
        <w:t xml:space="preserve">or between branches </w:t>
      </w:r>
      <w:r w:rsidR="00C84EFB" w:rsidRPr="00CA2199">
        <w:t xml:space="preserve">should be </w:t>
      </w:r>
      <w:r w:rsidR="00E75F65" w:rsidRPr="00CA2199">
        <w:t xml:space="preserve">minimized in order to encourage groups to stay together and build solidarity. </w:t>
      </w:r>
    </w:p>
    <w:p w14:paraId="3FA36208" w14:textId="19752C87" w:rsidR="00474185" w:rsidRDefault="00B6327E" w:rsidP="0091646E">
      <w:pPr>
        <w:pStyle w:val="HOPEbodytext"/>
        <w:rPr>
          <w:shd w:val="clear" w:color="auto" w:fill="FFFFFF"/>
        </w:rPr>
      </w:pPr>
      <w:r w:rsidRPr="00B6327E">
        <w:rPr>
          <w:b/>
        </w:rPr>
        <w:t xml:space="preserve">NOTE: For clients desiring to switch branches, </w:t>
      </w:r>
      <w:r>
        <w:rPr>
          <w:b/>
        </w:rPr>
        <w:t xml:space="preserve">the </w:t>
      </w:r>
      <w:r w:rsidRPr="00B6327E">
        <w:rPr>
          <w:b/>
        </w:rPr>
        <w:t>client must first complete the account closure process</w:t>
      </w:r>
      <w:r w:rsidR="00E153F3">
        <w:rPr>
          <w:b/>
        </w:rPr>
        <w:t xml:space="preserve"> outlined in section 9.7</w:t>
      </w:r>
      <w:r w:rsidRPr="00B6327E">
        <w:rPr>
          <w:b/>
        </w:rPr>
        <w:t xml:space="preserve"> to de-activate</w:t>
      </w:r>
      <w:r>
        <w:rPr>
          <w:b/>
        </w:rPr>
        <w:t xml:space="preserve"> their account at their current branch prior to opening a new account at a new branch. T</w:t>
      </w:r>
      <w:r w:rsidRPr="00B6327E">
        <w:rPr>
          <w:b/>
        </w:rPr>
        <w:t xml:space="preserve">he </w:t>
      </w:r>
      <w:r>
        <w:rPr>
          <w:b/>
        </w:rPr>
        <w:t xml:space="preserve">standard account opening process remains the same for transferred clients and the transfer </w:t>
      </w:r>
      <w:r w:rsidRPr="00B6327E">
        <w:rPr>
          <w:b/>
        </w:rPr>
        <w:t>form m</w:t>
      </w:r>
      <w:r w:rsidR="0014404E">
        <w:rPr>
          <w:b/>
        </w:rPr>
        <w:t>ust</w:t>
      </w:r>
      <w:r w:rsidRPr="00B6327E">
        <w:rPr>
          <w:b/>
        </w:rPr>
        <w:t xml:space="preserve"> be used </w:t>
      </w:r>
      <w:r>
        <w:rPr>
          <w:b/>
        </w:rPr>
        <w:t xml:space="preserve">to </w:t>
      </w:r>
      <w:r w:rsidR="00E153F3">
        <w:rPr>
          <w:b/>
        </w:rPr>
        <w:t>authorize</w:t>
      </w:r>
      <w:r>
        <w:rPr>
          <w:b/>
        </w:rPr>
        <w:t xml:space="preserve"> </w:t>
      </w:r>
      <w:r w:rsidR="00E153F3">
        <w:rPr>
          <w:b/>
        </w:rPr>
        <w:t>the</w:t>
      </w:r>
      <w:r>
        <w:rPr>
          <w:b/>
        </w:rPr>
        <w:t xml:space="preserve"> transfer </w:t>
      </w:r>
      <w:r w:rsidR="00E153F3">
        <w:rPr>
          <w:b/>
        </w:rPr>
        <w:t xml:space="preserve">of </w:t>
      </w:r>
      <w:r>
        <w:rPr>
          <w:b/>
        </w:rPr>
        <w:t>clients between branches.</w:t>
      </w:r>
      <w:r w:rsidRPr="0014404E">
        <w:rPr>
          <w:b/>
        </w:rPr>
        <w:t xml:space="preserve"> </w:t>
      </w:r>
    </w:p>
    <w:p w14:paraId="00621063" w14:textId="74D14CE6" w:rsidR="00474185" w:rsidRPr="00C84EFB" w:rsidRDefault="00474185" w:rsidP="00474185">
      <w:pPr>
        <w:spacing w:before="240" w:after="120"/>
        <w:rPr>
          <w:rFonts w:ascii="Museo Sans 700" w:eastAsia="Times New Roman" w:hAnsi="Museo Sans 700" w:cs="Arial"/>
          <w:bCs/>
          <w:szCs w:val="22"/>
          <w:shd w:val="clear" w:color="auto" w:fill="FFFFFF"/>
        </w:rPr>
      </w:pPr>
      <w:r>
        <w:rPr>
          <w:rFonts w:ascii="Museo Sans 700" w:eastAsia="Times New Roman" w:hAnsi="Museo Sans 700" w:cs="Arial"/>
          <w:szCs w:val="22"/>
          <w:shd w:val="clear" w:color="auto" w:fill="FFFFFF"/>
        </w:rPr>
        <w:t>Transfer a group member: Front</w:t>
      </w:r>
      <w:r w:rsidRPr="00C84EFB">
        <w:rPr>
          <w:rFonts w:ascii="Museo Sans 700" w:eastAsia="Times New Roman" w:hAnsi="Museo Sans 700" w:cs="Arial"/>
          <w:szCs w:val="22"/>
          <w:shd w:val="clear" w:color="auto" w:fill="FFFFFF"/>
        </w:rPr>
        <w:t>-office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8846"/>
      </w:tblGrid>
      <w:tr w:rsidR="00474185" w:rsidRPr="00CA2199" w14:paraId="573975CA" w14:textId="77777777" w:rsidTr="00223A51">
        <w:trPr>
          <w:cantSplit/>
        </w:trPr>
        <w:tc>
          <w:tcPr>
            <w:tcW w:w="1072" w:type="dxa"/>
            <w:shd w:val="clear" w:color="auto" w:fill="E0E0E0"/>
          </w:tcPr>
          <w:p w14:paraId="46E556AC" w14:textId="77777777" w:rsidR="00474185" w:rsidRPr="00CA2199" w:rsidRDefault="00474185" w:rsidP="00223A51">
            <w:pPr>
              <w:overflowPunct w:val="0"/>
              <w:autoSpaceDE w:val="0"/>
              <w:autoSpaceDN w:val="0"/>
              <w:adjustRightInd w:val="0"/>
              <w:spacing w:line="240" w:lineRule="auto"/>
              <w:ind w:right="432"/>
              <w:jc w:val="both"/>
              <w:textAlignment w:val="baseline"/>
              <w:rPr>
                <w:rFonts w:ascii="Museo Sans 300" w:eastAsia="Times New Roman" w:hAnsi="Museo Sans 300" w:cs="Times New Roman"/>
                <w:b/>
                <w:szCs w:val="20"/>
              </w:rPr>
            </w:pPr>
            <w:r w:rsidRPr="00CA2199">
              <w:rPr>
                <w:rFonts w:ascii="Museo Sans 300" w:eastAsia="Times New Roman" w:hAnsi="Museo Sans 300" w:cs="Times New Roman"/>
                <w:b/>
                <w:szCs w:val="20"/>
              </w:rPr>
              <w:t>Step</w:t>
            </w:r>
          </w:p>
        </w:tc>
        <w:tc>
          <w:tcPr>
            <w:tcW w:w="8846" w:type="dxa"/>
            <w:shd w:val="clear" w:color="auto" w:fill="E0E0E0"/>
          </w:tcPr>
          <w:p w14:paraId="673AD63B" w14:textId="77777777" w:rsidR="00474185" w:rsidRPr="00CA2199" w:rsidRDefault="00474185" w:rsidP="00223A51">
            <w:pPr>
              <w:overflowPunct w:val="0"/>
              <w:autoSpaceDE w:val="0"/>
              <w:autoSpaceDN w:val="0"/>
              <w:adjustRightInd w:val="0"/>
              <w:spacing w:line="240" w:lineRule="auto"/>
              <w:ind w:right="432"/>
              <w:jc w:val="both"/>
              <w:textAlignment w:val="baseline"/>
              <w:rPr>
                <w:rFonts w:ascii="Museo Sans 300" w:eastAsia="Times New Roman" w:hAnsi="Museo Sans 300" w:cs="Times New Roman"/>
                <w:b/>
                <w:szCs w:val="20"/>
              </w:rPr>
            </w:pPr>
            <w:r w:rsidRPr="00CA2199">
              <w:rPr>
                <w:rFonts w:ascii="Museo Sans 300" w:eastAsia="Times New Roman" w:hAnsi="Museo Sans 300" w:cs="Times New Roman"/>
                <w:b/>
                <w:szCs w:val="20"/>
              </w:rPr>
              <w:t>Action</w:t>
            </w:r>
          </w:p>
        </w:tc>
      </w:tr>
      <w:tr w:rsidR="00474185" w:rsidRPr="00CA2199" w14:paraId="06DC599D" w14:textId="77777777" w:rsidTr="00223A51">
        <w:trPr>
          <w:cantSplit/>
        </w:trPr>
        <w:tc>
          <w:tcPr>
            <w:tcW w:w="1072" w:type="dxa"/>
          </w:tcPr>
          <w:p w14:paraId="5268B6D9" w14:textId="77777777" w:rsidR="00474185" w:rsidRPr="00CA2199" w:rsidRDefault="00474185" w:rsidP="00474185">
            <w:pPr>
              <w:pStyle w:val="ListParagraph"/>
              <w:numPr>
                <w:ilvl w:val="0"/>
                <w:numId w:val="6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163B9553" w14:textId="6A5D66DB" w:rsidR="00474185" w:rsidRPr="00CA2199" w:rsidRDefault="00474185" w:rsidP="00223A51">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Welcome and greet the prospective client with a smile and ask</w:t>
            </w:r>
            <w:r w:rsidR="008C1A91">
              <w:rPr>
                <w:rFonts w:ascii="Museo Sans 300" w:eastAsia="Times New Roman" w:hAnsi="Museo Sans 300" w:cs="Times New Roman"/>
                <w:szCs w:val="20"/>
              </w:rPr>
              <w:t>,</w:t>
            </w:r>
            <w:r w:rsidRPr="00CA2199">
              <w:rPr>
                <w:rFonts w:ascii="Museo Sans 300" w:eastAsia="Times New Roman" w:hAnsi="Museo Sans 300" w:cs="Times New Roman"/>
                <w:szCs w:val="20"/>
              </w:rPr>
              <w:t xml:space="preserve"> “How can I serve you today?”</w:t>
            </w:r>
          </w:p>
        </w:tc>
      </w:tr>
      <w:tr w:rsidR="00474185" w:rsidRPr="00CA2199" w14:paraId="1650AC76" w14:textId="77777777" w:rsidTr="00223A51">
        <w:trPr>
          <w:cantSplit/>
        </w:trPr>
        <w:tc>
          <w:tcPr>
            <w:tcW w:w="1072" w:type="dxa"/>
          </w:tcPr>
          <w:p w14:paraId="4E6681F3" w14:textId="77777777" w:rsidR="00474185" w:rsidRPr="00CA2199" w:rsidRDefault="00474185" w:rsidP="00474185">
            <w:pPr>
              <w:pStyle w:val="ListParagraph"/>
              <w:numPr>
                <w:ilvl w:val="0"/>
                <w:numId w:val="6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p w14:paraId="4D941DAB" w14:textId="77777777" w:rsidR="00474185" w:rsidRPr="00CA2199" w:rsidRDefault="00474185" w:rsidP="00223A51">
            <w:pPr>
              <w:pStyle w:val="ListParagraph"/>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46431385" w14:textId="06AC1088" w:rsidR="00474185" w:rsidRPr="00CA2199" w:rsidRDefault="00474185" w:rsidP="00223A51">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Pr>
                <w:rFonts w:ascii="Museo Sans 300" w:eastAsia="Times New Roman" w:hAnsi="Museo Sans 300" w:cs="Times New Roman"/>
                <w:szCs w:val="20"/>
              </w:rPr>
              <w:t xml:space="preserve">As the question: Would you like to change your group or to change branches? </w:t>
            </w:r>
            <w:r w:rsidRPr="00CA2199">
              <w:rPr>
                <w:rFonts w:ascii="Museo Sans 300" w:eastAsia="Times New Roman" w:hAnsi="Museo Sans 300" w:cs="Times New Roman"/>
                <w:szCs w:val="20"/>
              </w:rPr>
              <w:t xml:space="preserve"> </w:t>
            </w:r>
          </w:p>
        </w:tc>
      </w:tr>
      <w:tr w:rsidR="00474185" w:rsidRPr="00CA2199" w14:paraId="15D4A016" w14:textId="77777777" w:rsidTr="00223A51">
        <w:trPr>
          <w:cantSplit/>
        </w:trPr>
        <w:tc>
          <w:tcPr>
            <w:tcW w:w="1072" w:type="dxa"/>
          </w:tcPr>
          <w:p w14:paraId="2FF4E7DC" w14:textId="77777777" w:rsidR="00474185" w:rsidRPr="00CA2199" w:rsidRDefault="00474185" w:rsidP="00474185">
            <w:pPr>
              <w:pStyle w:val="ListParagraph"/>
              <w:numPr>
                <w:ilvl w:val="0"/>
                <w:numId w:val="6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616FB737" w14:textId="3DE2BBA3" w:rsidR="00474185" w:rsidRPr="00CA2199" w:rsidRDefault="00474185" w:rsidP="00474185">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Pr>
                <w:rFonts w:ascii="Museo Sans 300" w:eastAsia="Times New Roman" w:hAnsi="Museo Sans 300" w:cs="Times New Roman"/>
                <w:szCs w:val="20"/>
              </w:rPr>
              <w:t xml:space="preserve">If it is related to modifying the group membership within the same branch, ask the client to see the CRO for a transfer request form. </w:t>
            </w:r>
          </w:p>
        </w:tc>
      </w:tr>
      <w:tr w:rsidR="00474185" w:rsidRPr="00CA2199" w14:paraId="78E19D97" w14:textId="77777777" w:rsidTr="00223A51">
        <w:trPr>
          <w:cantSplit/>
        </w:trPr>
        <w:tc>
          <w:tcPr>
            <w:tcW w:w="1072" w:type="dxa"/>
          </w:tcPr>
          <w:p w14:paraId="190E1D13" w14:textId="77777777" w:rsidR="00474185" w:rsidRPr="00CA2199" w:rsidRDefault="00474185" w:rsidP="00474185">
            <w:pPr>
              <w:pStyle w:val="ListParagraph"/>
              <w:numPr>
                <w:ilvl w:val="0"/>
                <w:numId w:val="6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4D7E1467" w14:textId="3B264A52" w:rsidR="00474185" w:rsidRPr="00CA2199" w:rsidRDefault="00474185" w:rsidP="00223A51">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Pr>
                <w:rFonts w:ascii="Museo Sans 300" w:eastAsia="Times New Roman" w:hAnsi="Museo Sans 300" w:cs="Times New Roman"/>
                <w:szCs w:val="20"/>
              </w:rPr>
              <w:t xml:space="preserve">If it is related to modifying the membership or a transfer from one branch to another, explain to the client that they must first close the account at the first branch prior to opening an account at the second branch. </w:t>
            </w:r>
          </w:p>
        </w:tc>
      </w:tr>
      <w:tr w:rsidR="00474185" w:rsidRPr="00CA2199" w14:paraId="3D52DA18" w14:textId="77777777" w:rsidTr="00223A51">
        <w:trPr>
          <w:cantSplit/>
        </w:trPr>
        <w:tc>
          <w:tcPr>
            <w:tcW w:w="1072" w:type="dxa"/>
          </w:tcPr>
          <w:p w14:paraId="02679276" w14:textId="77777777" w:rsidR="00474185" w:rsidRPr="00CA2199" w:rsidRDefault="00474185" w:rsidP="00474185">
            <w:pPr>
              <w:pStyle w:val="ListParagraph"/>
              <w:numPr>
                <w:ilvl w:val="0"/>
                <w:numId w:val="6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5A6A5BDB" w14:textId="5ABC5DC5" w:rsidR="00474185" w:rsidRPr="00CA2199" w:rsidRDefault="00474185" w:rsidP="00223A51">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Pr>
                <w:rFonts w:ascii="Museo Sans 300" w:eastAsia="Times New Roman" w:hAnsi="Museo Sans 300" w:cs="Times New Roman"/>
                <w:szCs w:val="20"/>
              </w:rPr>
              <w:t xml:space="preserve">Ask the client if they are able to go to the first branch to close their account. </w:t>
            </w:r>
          </w:p>
        </w:tc>
      </w:tr>
      <w:tr w:rsidR="00474185" w:rsidRPr="00CA2199" w14:paraId="6C319B9B" w14:textId="77777777" w:rsidTr="00223A51">
        <w:trPr>
          <w:cantSplit/>
        </w:trPr>
        <w:tc>
          <w:tcPr>
            <w:tcW w:w="1072" w:type="dxa"/>
          </w:tcPr>
          <w:p w14:paraId="2FF031E1" w14:textId="77777777" w:rsidR="00474185" w:rsidRPr="00CA2199" w:rsidRDefault="00474185" w:rsidP="00474185">
            <w:pPr>
              <w:pStyle w:val="ListParagraph"/>
              <w:numPr>
                <w:ilvl w:val="0"/>
                <w:numId w:val="6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2CB66446" w14:textId="171C948A" w:rsidR="00474185" w:rsidRDefault="00474185" w:rsidP="00223A51">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Pr>
                <w:rFonts w:ascii="Museo Sans 300" w:eastAsia="Times New Roman" w:hAnsi="Museo Sans 300" w:cs="Times New Roman"/>
                <w:szCs w:val="20"/>
              </w:rPr>
              <w:t xml:space="preserve">If yes, ask the client to go to the first branch to close their account as outlined in section 9.7 of the manual. </w:t>
            </w:r>
          </w:p>
        </w:tc>
      </w:tr>
      <w:tr w:rsidR="00474185" w:rsidRPr="00CA2199" w14:paraId="24FEFBD5" w14:textId="77777777" w:rsidTr="00223A51">
        <w:trPr>
          <w:cantSplit/>
        </w:trPr>
        <w:tc>
          <w:tcPr>
            <w:tcW w:w="1072" w:type="dxa"/>
          </w:tcPr>
          <w:p w14:paraId="1B65715E" w14:textId="77777777" w:rsidR="00474185" w:rsidRPr="00CA2199" w:rsidRDefault="00474185" w:rsidP="00474185">
            <w:pPr>
              <w:pStyle w:val="ListParagraph"/>
              <w:numPr>
                <w:ilvl w:val="0"/>
                <w:numId w:val="6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1DBADEB8" w14:textId="56BE5552" w:rsidR="00474185" w:rsidRDefault="00474185" w:rsidP="00223A51">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Pr>
                <w:rFonts w:ascii="Museo Sans 300" w:eastAsia="Times New Roman" w:hAnsi="Museo Sans 300" w:cs="Times New Roman"/>
                <w:szCs w:val="20"/>
              </w:rPr>
              <w:t xml:space="preserve">If no, ask the client if there is someone who can help them to close on their behalf. </w:t>
            </w:r>
          </w:p>
        </w:tc>
      </w:tr>
      <w:tr w:rsidR="00474185" w:rsidRPr="00CA2199" w14:paraId="530491D3" w14:textId="77777777" w:rsidTr="00223A51">
        <w:trPr>
          <w:cantSplit/>
        </w:trPr>
        <w:tc>
          <w:tcPr>
            <w:tcW w:w="1072" w:type="dxa"/>
          </w:tcPr>
          <w:p w14:paraId="28A7F09D" w14:textId="77777777" w:rsidR="00474185" w:rsidRPr="00CA2199" w:rsidRDefault="00474185" w:rsidP="00474185">
            <w:pPr>
              <w:pStyle w:val="ListParagraph"/>
              <w:numPr>
                <w:ilvl w:val="0"/>
                <w:numId w:val="6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4DC67F0A" w14:textId="53C7ED2C" w:rsidR="00474185" w:rsidRDefault="00474185" w:rsidP="00223A51">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Pr>
                <w:rFonts w:ascii="Museo Sans 300" w:eastAsia="Times New Roman" w:hAnsi="Museo Sans 300" w:cs="Times New Roman"/>
                <w:szCs w:val="20"/>
              </w:rPr>
              <w:t xml:space="preserve">If there is someone, ask the client to fill out the form OPS-2.10 </w:t>
            </w:r>
            <w:r w:rsidRPr="00474185">
              <w:rPr>
                <w:rFonts w:ascii="Museo Sans 300" w:eastAsia="Times New Roman" w:hAnsi="Museo Sans 300" w:cs="Times New Roman"/>
                <w:szCs w:val="20"/>
              </w:rPr>
              <w:t>l’Autorisation de Résiliation de Compte (Procuration)</w:t>
            </w:r>
            <w:r>
              <w:rPr>
                <w:rFonts w:ascii="Museo Sans 300" w:eastAsia="Times New Roman" w:hAnsi="Museo Sans 300" w:cs="Times New Roman"/>
                <w:szCs w:val="20"/>
              </w:rPr>
              <w:t xml:space="preserve">. </w:t>
            </w:r>
          </w:p>
        </w:tc>
      </w:tr>
      <w:tr w:rsidR="00474185" w:rsidRPr="00CA2199" w14:paraId="47EBD66D" w14:textId="77777777" w:rsidTr="00223A51">
        <w:trPr>
          <w:cantSplit/>
        </w:trPr>
        <w:tc>
          <w:tcPr>
            <w:tcW w:w="1072" w:type="dxa"/>
          </w:tcPr>
          <w:p w14:paraId="36AF5EF1" w14:textId="77777777" w:rsidR="00474185" w:rsidRPr="00CA2199" w:rsidRDefault="00474185" w:rsidP="00474185">
            <w:pPr>
              <w:pStyle w:val="ListParagraph"/>
              <w:numPr>
                <w:ilvl w:val="0"/>
                <w:numId w:val="6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00DA0B30" w14:textId="3F6BA657" w:rsidR="00474185" w:rsidRDefault="00474185" w:rsidP="00223A51">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Pr>
                <w:rFonts w:ascii="Museo Sans 300" w:eastAsia="Times New Roman" w:hAnsi="Museo Sans 300" w:cs="Times New Roman"/>
                <w:szCs w:val="20"/>
              </w:rPr>
              <w:t xml:space="preserve">Review the procuration to ensure that it has been correctly filled out. </w:t>
            </w:r>
          </w:p>
        </w:tc>
      </w:tr>
      <w:tr w:rsidR="00474185" w:rsidRPr="00CA2199" w14:paraId="7F8589CC" w14:textId="77777777" w:rsidTr="00223A51">
        <w:trPr>
          <w:cantSplit/>
        </w:trPr>
        <w:tc>
          <w:tcPr>
            <w:tcW w:w="1072" w:type="dxa"/>
          </w:tcPr>
          <w:p w14:paraId="56002198" w14:textId="77777777" w:rsidR="00474185" w:rsidRPr="00CA2199" w:rsidRDefault="00474185" w:rsidP="00474185">
            <w:pPr>
              <w:pStyle w:val="ListParagraph"/>
              <w:numPr>
                <w:ilvl w:val="0"/>
                <w:numId w:val="6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5E15A5C6" w14:textId="64BAB32E" w:rsidR="00474185" w:rsidRDefault="00474185" w:rsidP="00223A51">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Pr>
                <w:rFonts w:ascii="Museo Sans 300" w:eastAsia="Times New Roman" w:hAnsi="Museo Sans 300" w:cs="Times New Roman"/>
                <w:szCs w:val="20"/>
              </w:rPr>
              <w:t xml:space="preserve">Thank the client and reassure them that their new CRO will call them and follow up shortly for the next steps. </w:t>
            </w:r>
          </w:p>
        </w:tc>
      </w:tr>
      <w:tr w:rsidR="00474185" w:rsidRPr="00CA2199" w14:paraId="460611CC" w14:textId="77777777" w:rsidTr="00223A51">
        <w:trPr>
          <w:cantSplit/>
        </w:trPr>
        <w:tc>
          <w:tcPr>
            <w:tcW w:w="1072" w:type="dxa"/>
          </w:tcPr>
          <w:p w14:paraId="2E85AD07" w14:textId="77777777" w:rsidR="00474185" w:rsidRPr="00CA2199" w:rsidRDefault="00474185" w:rsidP="00474185">
            <w:pPr>
              <w:pStyle w:val="ListParagraph"/>
              <w:numPr>
                <w:ilvl w:val="0"/>
                <w:numId w:val="6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594BA502" w14:textId="77777777" w:rsidR="00474185" w:rsidRPr="00CA2199" w:rsidRDefault="00474185" w:rsidP="00223A51">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Ask client if there is anything else you can do for them, including asking for any prayer requests if time allows. If other assistance is required, assist immediately.</w:t>
            </w:r>
          </w:p>
        </w:tc>
      </w:tr>
      <w:tr w:rsidR="00474185" w:rsidRPr="00CA2199" w14:paraId="3143D9D2" w14:textId="77777777" w:rsidTr="00223A51">
        <w:trPr>
          <w:cantSplit/>
        </w:trPr>
        <w:tc>
          <w:tcPr>
            <w:tcW w:w="1072" w:type="dxa"/>
          </w:tcPr>
          <w:p w14:paraId="71E5914E" w14:textId="77777777" w:rsidR="00474185" w:rsidRPr="00CA2199" w:rsidRDefault="00474185" w:rsidP="00474185">
            <w:pPr>
              <w:pStyle w:val="ListParagraph"/>
              <w:numPr>
                <w:ilvl w:val="0"/>
                <w:numId w:val="6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0F044125" w14:textId="77777777" w:rsidR="00474185" w:rsidRPr="00CA2199" w:rsidRDefault="00474185" w:rsidP="00223A51">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Wish the client a good day and remind them that they can place suggestions in the suggestion box, call the customer hotline if there is a concern.</w:t>
            </w:r>
          </w:p>
        </w:tc>
      </w:tr>
    </w:tbl>
    <w:p w14:paraId="26FA81EB" w14:textId="77777777" w:rsidR="00474185" w:rsidRDefault="00474185" w:rsidP="00C84EFB">
      <w:pPr>
        <w:spacing w:before="240" w:after="120"/>
        <w:rPr>
          <w:rFonts w:ascii="Museo Sans 700" w:eastAsia="Times New Roman" w:hAnsi="Museo Sans 700" w:cs="Arial"/>
          <w:szCs w:val="22"/>
          <w:shd w:val="clear" w:color="auto" w:fill="FFFFFF"/>
        </w:rPr>
      </w:pPr>
    </w:p>
    <w:p w14:paraId="778A9536" w14:textId="1A3A9A14" w:rsidR="00C84EFB" w:rsidRPr="00C84EFB" w:rsidRDefault="00C84EFB" w:rsidP="00C84EFB">
      <w:pPr>
        <w:spacing w:before="240" w:after="120"/>
        <w:rPr>
          <w:rFonts w:ascii="Museo Sans 700" w:eastAsia="Times New Roman" w:hAnsi="Museo Sans 700" w:cs="Arial"/>
          <w:bCs/>
          <w:szCs w:val="22"/>
          <w:shd w:val="clear" w:color="auto" w:fill="FFFFFF"/>
        </w:rPr>
      </w:pPr>
      <w:r w:rsidRPr="00C84EFB">
        <w:rPr>
          <w:rFonts w:ascii="Museo Sans 700" w:eastAsia="Times New Roman" w:hAnsi="Museo Sans 700" w:cs="Arial"/>
          <w:szCs w:val="22"/>
          <w:shd w:val="clear" w:color="auto" w:fill="FFFFFF"/>
        </w:rPr>
        <w:t>Transfer a group member</w:t>
      </w:r>
      <w:r w:rsidR="00474185">
        <w:rPr>
          <w:rFonts w:ascii="Museo Sans 700" w:eastAsia="Times New Roman" w:hAnsi="Museo Sans 700" w:cs="Arial"/>
          <w:szCs w:val="22"/>
          <w:shd w:val="clear" w:color="auto" w:fill="FFFFFF"/>
        </w:rPr>
        <w:t xml:space="preserve"> to another group within the same branch</w:t>
      </w:r>
      <w:r w:rsidRPr="00C84EFB">
        <w:rPr>
          <w:rFonts w:ascii="Museo Sans 700" w:eastAsia="Times New Roman" w:hAnsi="Museo Sans 700" w:cs="Arial"/>
          <w:szCs w:val="22"/>
          <w:shd w:val="clear" w:color="auto" w:fill="FFFFFF"/>
        </w:rPr>
        <w:t>: Back-office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8846"/>
      </w:tblGrid>
      <w:tr w:rsidR="00C84EFB" w:rsidRPr="00C84EFB" w14:paraId="693CBE44" w14:textId="77777777" w:rsidTr="0014404E">
        <w:trPr>
          <w:cantSplit/>
        </w:trPr>
        <w:tc>
          <w:tcPr>
            <w:tcW w:w="1072" w:type="dxa"/>
            <w:shd w:val="clear" w:color="auto" w:fill="E0E0E0"/>
          </w:tcPr>
          <w:p w14:paraId="1A8B2D82" w14:textId="77777777" w:rsidR="00C84EFB" w:rsidRPr="00C84EFB" w:rsidRDefault="00C84EFB" w:rsidP="00C84EFB">
            <w:pPr>
              <w:overflowPunct w:val="0"/>
              <w:autoSpaceDE w:val="0"/>
              <w:autoSpaceDN w:val="0"/>
              <w:adjustRightInd w:val="0"/>
              <w:ind w:right="432"/>
              <w:jc w:val="both"/>
              <w:textAlignment w:val="baseline"/>
              <w:rPr>
                <w:rFonts w:ascii="Museo Sans 300" w:eastAsia="Times New Roman" w:hAnsi="Museo Sans 300"/>
                <w:b/>
                <w:szCs w:val="20"/>
              </w:rPr>
            </w:pPr>
            <w:r w:rsidRPr="00C84EFB">
              <w:rPr>
                <w:rFonts w:ascii="Museo Sans 300" w:eastAsia="Times New Roman" w:hAnsi="Museo Sans 300"/>
                <w:b/>
                <w:szCs w:val="20"/>
              </w:rPr>
              <w:t>Step</w:t>
            </w:r>
          </w:p>
        </w:tc>
        <w:tc>
          <w:tcPr>
            <w:tcW w:w="8846" w:type="dxa"/>
            <w:shd w:val="clear" w:color="auto" w:fill="E0E0E0"/>
          </w:tcPr>
          <w:p w14:paraId="685D957D" w14:textId="77777777" w:rsidR="00C84EFB" w:rsidRPr="00C84EFB" w:rsidRDefault="00C84EFB" w:rsidP="00C84EFB">
            <w:pPr>
              <w:overflowPunct w:val="0"/>
              <w:autoSpaceDE w:val="0"/>
              <w:autoSpaceDN w:val="0"/>
              <w:adjustRightInd w:val="0"/>
              <w:ind w:right="432"/>
              <w:jc w:val="both"/>
              <w:textAlignment w:val="baseline"/>
              <w:rPr>
                <w:rFonts w:ascii="Museo Sans 300" w:eastAsia="Times New Roman" w:hAnsi="Museo Sans 300"/>
                <w:b/>
                <w:szCs w:val="20"/>
              </w:rPr>
            </w:pPr>
            <w:r w:rsidRPr="00C84EFB">
              <w:rPr>
                <w:rFonts w:ascii="Museo Sans 300" w:eastAsia="Times New Roman" w:hAnsi="Museo Sans 300"/>
                <w:b/>
                <w:szCs w:val="20"/>
              </w:rPr>
              <w:t>Action</w:t>
            </w:r>
          </w:p>
        </w:tc>
      </w:tr>
      <w:tr w:rsidR="00C84EFB" w:rsidRPr="00C84EFB" w14:paraId="6A64508B" w14:textId="77777777" w:rsidTr="0014404E">
        <w:trPr>
          <w:cantSplit/>
        </w:trPr>
        <w:tc>
          <w:tcPr>
            <w:tcW w:w="1072" w:type="dxa"/>
          </w:tcPr>
          <w:p w14:paraId="5A5C1915" w14:textId="77777777" w:rsidR="00C84EFB" w:rsidRPr="00C84EFB" w:rsidRDefault="00C84EFB" w:rsidP="00946E78">
            <w:pPr>
              <w:numPr>
                <w:ilvl w:val="0"/>
                <w:numId w:val="36"/>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1A3B276D" w14:textId="77777777" w:rsidR="00C84EFB" w:rsidRPr="00C84EFB" w:rsidRDefault="00C84EFB" w:rsidP="00C84EFB">
            <w:pPr>
              <w:overflowPunct w:val="0"/>
              <w:autoSpaceDE w:val="0"/>
              <w:autoSpaceDN w:val="0"/>
              <w:adjustRightInd w:val="0"/>
              <w:spacing w:line="240" w:lineRule="auto"/>
              <w:ind w:right="432"/>
              <w:jc w:val="both"/>
              <w:textAlignment w:val="baseline"/>
              <w:rPr>
                <w:rFonts w:ascii="Museo Sans 300" w:eastAsia="Times New Roman" w:hAnsi="Museo Sans 300"/>
                <w:szCs w:val="20"/>
              </w:rPr>
            </w:pPr>
            <w:r w:rsidRPr="00C84EFB">
              <w:rPr>
                <w:rFonts w:ascii="Museo Sans 300" w:eastAsia="Times New Roman" w:hAnsi="Museo Sans 300"/>
                <w:szCs w:val="20"/>
              </w:rPr>
              <w:t>The customer relationship supervisor or branch manager approves and signs the OPS-2.3 Client transfer form and returns the approved form to the CSA.</w:t>
            </w:r>
          </w:p>
        </w:tc>
      </w:tr>
      <w:tr w:rsidR="00C84EFB" w:rsidRPr="00C84EFB" w14:paraId="67C12505" w14:textId="77777777" w:rsidTr="0014404E">
        <w:trPr>
          <w:cantSplit/>
        </w:trPr>
        <w:tc>
          <w:tcPr>
            <w:tcW w:w="1072" w:type="dxa"/>
          </w:tcPr>
          <w:p w14:paraId="2572DD6F" w14:textId="77777777" w:rsidR="00C84EFB" w:rsidRPr="00C84EFB" w:rsidRDefault="00C84EFB" w:rsidP="00946E78">
            <w:pPr>
              <w:numPr>
                <w:ilvl w:val="0"/>
                <w:numId w:val="36"/>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42A5A53E" w14:textId="77777777" w:rsidR="00C84EFB" w:rsidRPr="00C84EFB" w:rsidRDefault="00C84EFB" w:rsidP="00C84EFB">
            <w:pPr>
              <w:overflowPunct w:val="0"/>
              <w:autoSpaceDE w:val="0"/>
              <w:autoSpaceDN w:val="0"/>
              <w:adjustRightInd w:val="0"/>
              <w:spacing w:line="240" w:lineRule="auto"/>
              <w:ind w:right="432"/>
              <w:jc w:val="both"/>
              <w:textAlignment w:val="baseline"/>
              <w:rPr>
                <w:rFonts w:ascii="Museo Sans 300" w:eastAsia="Times New Roman" w:hAnsi="Museo Sans 300"/>
                <w:szCs w:val="20"/>
              </w:rPr>
            </w:pPr>
            <w:r w:rsidRPr="00C84EFB">
              <w:rPr>
                <w:rFonts w:ascii="Museo Sans 300" w:eastAsia="Times New Roman" w:hAnsi="Museo Sans 300"/>
                <w:szCs w:val="20"/>
              </w:rPr>
              <w:t>The CSA proceeds to transfer the client into Loan Performer.</w:t>
            </w:r>
          </w:p>
        </w:tc>
      </w:tr>
      <w:tr w:rsidR="00C84EFB" w:rsidRPr="00C84EFB" w14:paraId="5E97C8F1" w14:textId="77777777" w:rsidTr="0014404E">
        <w:trPr>
          <w:cantSplit/>
        </w:trPr>
        <w:tc>
          <w:tcPr>
            <w:tcW w:w="1072" w:type="dxa"/>
          </w:tcPr>
          <w:p w14:paraId="77B6276D" w14:textId="77777777" w:rsidR="00C84EFB" w:rsidRPr="00C84EFB" w:rsidRDefault="00C84EFB" w:rsidP="00946E78">
            <w:pPr>
              <w:numPr>
                <w:ilvl w:val="0"/>
                <w:numId w:val="36"/>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22136F0B" w14:textId="77777777" w:rsidR="00C84EFB" w:rsidRPr="00C84EFB" w:rsidRDefault="00C84EFB" w:rsidP="00C84EFB">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84EFB">
              <w:rPr>
                <w:rFonts w:ascii="Museo Sans 300" w:eastAsia="Times New Roman" w:hAnsi="Museo Sans 300" w:cs="Times New Roman"/>
                <w:szCs w:val="20"/>
              </w:rPr>
              <w:t>Open LPF.</w:t>
            </w:r>
          </w:p>
        </w:tc>
      </w:tr>
      <w:tr w:rsidR="00C84EFB" w:rsidRPr="00C84EFB" w14:paraId="66E42F04" w14:textId="77777777" w:rsidTr="0014404E">
        <w:trPr>
          <w:cantSplit/>
        </w:trPr>
        <w:tc>
          <w:tcPr>
            <w:tcW w:w="1072" w:type="dxa"/>
          </w:tcPr>
          <w:p w14:paraId="0004BE7D" w14:textId="77777777" w:rsidR="00C84EFB" w:rsidRPr="00C84EFB" w:rsidRDefault="00C84EFB" w:rsidP="00946E78">
            <w:pPr>
              <w:numPr>
                <w:ilvl w:val="0"/>
                <w:numId w:val="36"/>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510C7B54" w14:textId="77777777" w:rsidR="00C84EFB" w:rsidRPr="00C84EFB" w:rsidRDefault="00C84EFB" w:rsidP="00C84EFB">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84EFB">
              <w:rPr>
                <w:rFonts w:ascii="Museo Sans 300" w:eastAsia="Times New Roman" w:hAnsi="Museo Sans 300" w:cs="Times New Roman"/>
                <w:szCs w:val="20"/>
              </w:rPr>
              <w:t>Click on the ‘Clients’ Menu.</w:t>
            </w:r>
          </w:p>
        </w:tc>
      </w:tr>
      <w:tr w:rsidR="00C84EFB" w:rsidRPr="00C84EFB" w14:paraId="0F51F088" w14:textId="77777777" w:rsidTr="0014404E">
        <w:trPr>
          <w:cantSplit/>
        </w:trPr>
        <w:tc>
          <w:tcPr>
            <w:tcW w:w="1072" w:type="dxa"/>
          </w:tcPr>
          <w:p w14:paraId="5AEC8A90" w14:textId="77777777" w:rsidR="00C84EFB" w:rsidRPr="00C84EFB" w:rsidRDefault="00C84EFB" w:rsidP="00946E78">
            <w:pPr>
              <w:numPr>
                <w:ilvl w:val="0"/>
                <w:numId w:val="36"/>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3F8C958C" w14:textId="77777777" w:rsidR="00C84EFB" w:rsidRPr="00C84EFB" w:rsidRDefault="00C84EFB" w:rsidP="00C84EFB">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84EFB">
              <w:rPr>
                <w:rFonts w:ascii="Museo Sans 300" w:eastAsia="Times New Roman" w:hAnsi="Museo Sans 300" w:cs="Times New Roman"/>
                <w:szCs w:val="20"/>
              </w:rPr>
              <w:t>Click ‘Transfer one group member to another group’.</w:t>
            </w:r>
          </w:p>
        </w:tc>
      </w:tr>
      <w:tr w:rsidR="00C84EFB" w:rsidRPr="00C84EFB" w14:paraId="2DB2421B" w14:textId="77777777" w:rsidTr="0014404E">
        <w:trPr>
          <w:cantSplit/>
        </w:trPr>
        <w:tc>
          <w:tcPr>
            <w:tcW w:w="1072" w:type="dxa"/>
          </w:tcPr>
          <w:p w14:paraId="55854E9F" w14:textId="77777777" w:rsidR="00C84EFB" w:rsidRPr="00C84EFB" w:rsidRDefault="00C84EFB" w:rsidP="00946E78">
            <w:pPr>
              <w:numPr>
                <w:ilvl w:val="0"/>
                <w:numId w:val="36"/>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762612F5" w14:textId="77777777" w:rsidR="00C84EFB" w:rsidRPr="00C84EFB" w:rsidRDefault="00C84EFB" w:rsidP="00C84EFB">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84EFB">
              <w:rPr>
                <w:rFonts w:ascii="Museo Sans 300" w:eastAsia="Times New Roman" w:hAnsi="Museo Sans 300" w:cs="Times New Roman"/>
                <w:szCs w:val="20"/>
              </w:rPr>
              <w:t>Click ‘Choose’.</w:t>
            </w:r>
          </w:p>
        </w:tc>
      </w:tr>
      <w:tr w:rsidR="00C84EFB" w:rsidRPr="00C84EFB" w14:paraId="4E2315F5" w14:textId="77777777" w:rsidTr="0014404E">
        <w:trPr>
          <w:cantSplit/>
        </w:trPr>
        <w:tc>
          <w:tcPr>
            <w:tcW w:w="1072" w:type="dxa"/>
          </w:tcPr>
          <w:p w14:paraId="2A9EDE73" w14:textId="77777777" w:rsidR="00C84EFB" w:rsidRPr="00C84EFB" w:rsidRDefault="00C84EFB" w:rsidP="00946E78">
            <w:pPr>
              <w:numPr>
                <w:ilvl w:val="0"/>
                <w:numId w:val="36"/>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2BC8B70C" w14:textId="77777777" w:rsidR="00C84EFB" w:rsidRPr="00C84EFB" w:rsidRDefault="00C84EFB" w:rsidP="00C84EFB">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84EFB">
              <w:rPr>
                <w:rFonts w:ascii="Museo Sans 300" w:eastAsia="Times New Roman" w:hAnsi="Museo Sans 300" w:cs="Times New Roman"/>
                <w:szCs w:val="20"/>
              </w:rPr>
              <w:t xml:space="preserve">Search for the name of the group and name of the client based upon the information indicated on the </w:t>
            </w:r>
            <w:r w:rsidRPr="00C84EFB">
              <w:rPr>
                <w:rFonts w:ascii="Museo Sans 300" w:eastAsia="Times New Roman" w:hAnsi="Museo Sans 300"/>
                <w:szCs w:val="20"/>
              </w:rPr>
              <w:t xml:space="preserve">OPS-2.3 Client transfer form and </w:t>
            </w:r>
            <w:r w:rsidRPr="00C84EFB">
              <w:rPr>
                <w:rFonts w:ascii="Museo Sans 300" w:eastAsia="Times New Roman" w:hAnsi="Museo Sans 300" w:cs="Times New Roman"/>
                <w:szCs w:val="20"/>
              </w:rPr>
              <w:t xml:space="preserve">click ‘Choose’. </w:t>
            </w:r>
          </w:p>
        </w:tc>
      </w:tr>
      <w:tr w:rsidR="00C84EFB" w:rsidRPr="00C84EFB" w14:paraId="211EBB2F" w14:textId="77777777" w:rsidTr="0014404E">
        <w:trPr>
          <w:cantSplit/>
        </w:trPr>
        <w:tc>
          <w:tcPr>
            <w:tcW w:w="1072" w:type="dxa"/>
          </w:tcPr>
          <w:p w14:paraId="330E4699" w14:textId="77777777" w:rsidR="00C84EFB" w:rsidRPr="00C84EFB" w:rsidRDefault="00C84EFB" w:rsidP="00946E78">
            <w:pPr>
              <w:numPr>
                <w:ilvl w:val="0"/>
                <w:numId w:val="36"/>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45B73951" w14:textId="77777777" w:rsidR="00C84EFB" w:rsidRPr="00C84EFB" w:rsidRDefault="00C84EFB" w:rsidP="00C84EFB">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84EFB">
              <w:rPr>
                <w:rFonts w:ascii="Museo Sans 300" w:eastAsia="Times New Roman" w:hAnsi="Museo Sans 300" w:cs="Times New Roman"/>
                <w:szCs w:val="20"/>
              </w:rPr>
              <w:t xml:space="preserve">Select the new destination group in the ‘Group name’ field. </w:t>
            </w:r>
          </w:p>
        </w:tc>
      </w:tr>
      <w:tr w:rsidR="00C84EFB" w:rsidRPr="00C84EFB" w14:paraId="1D911F0F" w14:textId="77777777" w:rsidTr="0014404E">
        <w:trPr>
          <w:cantSplit/>
        </w:trPr>
        <w:tc>
          <w:tcPr>
            <w:tcW w:w="1072" w:type="dxa"/>
          </w:tcPr>
          <w:p w14:paraId="32FFBCFC" w14:textId="77777777" w:rsidR="00C84EFB" w:rsidRPr="00C84EFB" w:rsidRDefault="00C84EFB" w:rsidP="00946E78">
            <w:pPr>
              <w:numPr>
                <w:ilvl w:val="0"/>
                <w:numId w:val="36"/>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1801F142" w14:textId="77777777" w:rsidR="00C84EFB" w:rsidRPr="00C84EFB" w:rsidRDefault="00C84EFB" w:rsidP="00C84EFB">
            <w:pPr>
              <w:overflowPunct w:val="0"/>
              <w:autoSpaceDE w:val="0"/>
              <w:autoSpaceDN w:val="0"/>
              <w:adjustRightInd w:val="0"/>
              <w:spacing w:line="240" w:lineRule="auto"/>
              <w:ind w:right="432"/>
              <w:jc w:val="both"/>
              <w:textAlignment w:val="baseline"/>
              <w:rPr>
                <w:rFonts w:ascii="Museo Sans 300" w:eastAsia="Times New Roman" w:hAnsi="Museo Sans 300" w:cs="Times New Roman"/>
                <w:b/>
                <w:szCs w:val="20"/>
              </w:rPr>
            </w:pPr>
            <w:r w:rsidRPr="00C84EFB">
              <w:rPr>
                <w:rFonts w:ascii="Museo Sans 300" w:eastAsia="Times New Roman" w:hAnsi="Museo Sans 300" w:cs="Times New Roman"/>
                <w:szCs w:val="20"/>
              </w:rPr>
              <w:t xml:space="preserve">Enter the effective date of the transfer, which is the date of the transfer approval listed on the </w:t>
            </w:r>
            <w:r w:rsidRPr="00C84EFB">
              <w:rPr>
                <w:rFonts w:ascii="Museo Sans 300" w:eastAsia="Times New Roman" w:hAnsi="Museo Sans 300"/>
                <w:szCs w:val="20"/>
              </w:rPr>
              <w:t>OPS-2.3 Client transfer form</w:t>
            </w:r>
            <w:r w:rsidRPr="00C84EFB">
              <w:rPr>
                <w:rFonts w:ascii="Museo Sans 300" w:eastAsia="Times New Roman" w:hAnsi="Museo Sans 300" w:cs="Times New Roman"/>
                <w:szCs w:val="20"/>
              </w:rPr>
              <w:t xml:space="preserve">. </w:t>
            </w:r>
          </w:p>
        </w:tc>
      </w:tr>
      <w:tr w:rsidR="00C84EFB" w:rsidRPr="00C84EFB" w14:paraId="5CA30344" w14:textId="77777777" w:rsidTr="0014404E">
        <w:trPr>
          <w:cantSplit/>
        </w:trPr>
        <w:tc>
          <w:tcPr>
            <w:tcW w:w="1072" w:type="dxa"/>
          </w:tcPr>
          <w:p w14:paraId="6361511F" w14:textId="77777777" w:rsidR="00C84EFB" w:rsidRPr="00C84EFB" w:rsidRDefault="00C84EFB" w:rsidP="00946E78">
            <w:pPr>
              <w:numPr>
                <w:ilvl w:val="0"/>
                <w:numId w:val="36"/>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277207D3" w14:textId="77777777" w:rsidR="00C84EFB" w:rsidRPr="00C84EFB" w:rsidRDefault="00C84EFB" w:rsidP="00C84EFB">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84EFB">
              <w:rPr>
                <w:rFonts w:ascii="Museo Sans 300" w:eastAsia="Times New Roman" w:hAnsi="Museo Sans 300" w:cs="Times New Roman"/>
                <w:szCs w:val="20"/>
              </w:rPr>
              <w:t>Review the data entry to ensure all data was correctly entered with no errors.</w:t>
            </w:r>
          </w:p>
        </w:tc>
      </w:tr>
      <w:tr w:rsidR="00C84EFB" w:rsidRPr="00C84EFB" w14:paraId="3F0BCC9A" w14:textId="77777777" w:rsidTr="0014404E">
        <w:trPr>
          <w:cantSplit/>
        </w:trPr>
        <w:tc>
          <w:tcPr>
            <w:tcW w:w="1072" w:type="dxa"/>
          </w:tcPr>
          <w:p w14:paraId="74C12AD5" w14:textId="77777777" w:rsidR="00C84EFB" w:rsidRPr="00C84EFB" w:rsidRDefault="00C84EFB" w:rsidP="00946E78">
            <w:pPr>
              <w:numPr>
                <w:ilvl w:val="0"/>
                <w:numId w:val="36"/>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31951322" w14:textId="77777777" w:rsidR="00C84EFB" w:rsidRPr="00C84EFB" w:rsidRDefault="00C84EFB" w:rsidP="00C84EFB">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84EFB">
              <w:rPr>
                <w:rFonts w:ascii="Museo Sans 300" w:eastAsia="Times New Roman" w:hAnsi="Museo Sans 300" w:cs="Times New Roman"/>
                <w:szCs w:val="20"/>
              </w:rPr>
              <w:t xml:space="preserve">Click ‘Transfer’. </w:t>
            </w:r>
          </w:p>
        </w:tc>
      </w:tr>
      <w:tr w:rsidR="00C84EFB" w:rsidRPr="00C84EFB" w14:paraId="5A7600B6" w14:textId="77777777" w:rsidTr="0014404E">
        <w:trPr>
          <w:cantSplit/>
        </w:trPr>
        <w:tc>
          <w:tcPr>
            <w:tcW w:w="1072" w:type="dxa"/>
          </w:tcPr>
          <w:p w14:paraId="42B51433" w14:textId="77777777" w:rsidR="00C84EFB" w:rsidRPr="00C84EFB" w:rsidRDefault="00C84EFB" w:rsidP="00946E78">
            <w:pPr>
              <w:numPr>
                <w:ilvl w:val="0"/>
                <w:numId w:val="36"/>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37D4C3B7" w14:textId="77777777" w:rsidR="00C84EFB" w:rsidRPr="00C84EFB" w:rsidRDefault="00C84EFB" w:rsidP="00C84EFB">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84EFB">
              <w:rPr>
                <w:rFonts w:ascii="Museo Sans 300" w:eastAsia="Times New Roman" w:hAnsi="Museo Sans 300" w:cs="Times New Roman"/>
                <w:szCs w:val="20"/>
              </w:rPr>
              <w:t xml:space="preserve">Click on any window to confirm the transfer was successful. </w:t>
            </w:r>
          </w:p>
          <w:p w14:paraId="78651F7D" w14:textId="77777777" w:rsidR="00C84EFB" w:rsidRPr="00C84EFB" w:rsidRDefault="00C84EFB" w:rsidP="00C84EFB">
            <w:pPr>
              <w:overflowPunct w:val="0"/>
              <w:autoSpaceDE w:val="0"/>
              <w:autoSpaceDN w:val="0"/>
              <w:adjustRightInd w:val="0"/>
              <w:spacing w:line="240" w:lineRule="auto"/>
              <w:ind w:right="432"/>
              <w:jc w:val="both"/>
              <w:textAlignment w:val="baseline"/>
              <w:rPr>
                <w:rFonts w:ascii="Museo Sans 300" w:eastAsia="Times New Roman" w:hAnsi="Museo Sans 300" w:cs="Times New Roman"/>
                <w:b/>
                <w:i/>
                <w:szCs w:val="20"/>
              </w:rPr>
            </w:pPr>
            <w:r w:rsidRPr="00C84EFB">
              <w:rPr>
                <w:rFonts w:ascii="Museo Sans 300" w:eastAsia="Times New Roman" w:hAnsi="Museo Sans 300" w:cs="Times New Roman"/>
                <w:b/>
                <w:i/>
                <w:szCs w:val="20"/>
              </w:rPr>
              <w:t xml:space="preserve">NOTE: Transfers of clients with an outstanding loan balance will result in an error message. All loans must be fully repaid prior to attempting a transfer in the system. </w:t>
            </w:r>
          </w:p>
        </w:tc>
      </w:tr>
      <w:tr w:rsidR="00C84EFB" w:rsidRPr="00C84EFB" w14:paraId="4B6C0C62" w14:textId="77777777" w:rsidTr="0014404E">
        <w:trPr>
          <w:cantSplit/>
        </w:trPr>
        <w:tc>
          <w:tcPr>
            <w:tcW w:w="1072" w:type="dxa"/>
          </w:tcPr>
          <w:p w14:paraId="7C061B28" w14:textId="77777777" w:rsidR="00C84EFB" w:rsidRPr="00C84EFB" w:rsidRDefault="00C84EFB" w:rsidP="00946E78">
            <w:pPr>
              <w:numPr>
                <w:ilvl w:val="0"/>
                <w:numId w:val="36"/>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114CD3F5" w14:textId="77777777" w:rsidR="00C84EFB" w:rsidRPr="00C84EFB" w:rsidRDefault="00C84EFB" w:rsidP="00C84EFB">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84EFB">
              <w:rPr>
                <w:rFonts w:ascii="Museo Sans 300" w:eastAsia="Times New Roman" w:hAnsi="Museo Sans 300" w:cs="Times New Roman"/>
                <w:szCs w:val="20"/>
              </w:rPr>
              <w:t xml:space="preserve">Click ‘Close’. </w:t>
            </w:r>
          </w:p>
        </w:tc>
      </w:tr>
    </w:tbl>
    <w:p w14:paraId="68CC1793" w14:textId="6EA0506D" w:rsidR="00474185" w:rsidRPr="00C84EFB" w:rsidRDefault="00474185" w:rsidP="00474185">
      <w:pPr>
        <w:spacing w:before="240" w:after="120"/>
        <w:rPr>
          <w:rFonts w:ascii="Museo Sans 700" w:eastAsia="Times New Roman" w:hAnsi="Museo Sans 700" w:cs="Arial"/>
          <w:bCs/>
          <w:szCs w:val="22"/>
          <w:shd w:val="clear" w:color="auto" w:fill="FFFFFF"/>
        </w:rPr>
      </w:pPr>
      <w:r w:rsidRPr="00C84EFB">
        <w:rPr>
          <w:rFonts w:ascii="Museo Sans 700" w:eastAsia="Times New Roman" w:hAnsi="Museo Sans 700" w:cs="Arial"/>
          <w:szCs w:val="22"/>
          <w:shd w:val="clear" w:color="auto" w:fill="FFFFFF"/>
        </w:rPr>
        <w:t>Transfer a member</w:t>
      </w:r>
      <w:r>
        <w:rPr>
          <w:rFonts w:ascii="Museo Sans 700" w:eastAsia="Times New Roman" w:hAnsi="Museo Sans 700" w:cs="Arial"/>
          <w:szCs w:val="22"/>
          <w:shd w:val="clear" w:color="auto" w:fill="FFFFFF"/>
        </w:rPr>
        <w:t xml:space="preserve"> from one branch to another branch</w:t>
      </w:r>
      <w:r w:rsidRPr="00C84EFB">
        <w:rPr>
          <w:rFonts w:ascii="Museo Sans 700" w:eastAsia="Times New Roman" w:hAnsi="Museo Sans 700" w:cs="Arial"/>
          <w:szCs w:val="22"/>
          <w:shd w:val="clear" w:color="auto" w:fill="FFFFFF"/>
        </w:rPr>
        <w:t>: Back-office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8846"/>
      </w:tblGrid>
      <w:tr w:rsidR="00474185" w:rsidRPr="00C84EFB" w14:paraId="7B133B76" w14:textId="77777777" w:rsidTr="00223A51">
        <w:trPr>
          <w:cantSplit/>
        </w:trPr>
        <w:tc>
          <w:tcPr>
            <w:tcW w:w="1072" w:type="dxa"/>
            <w:shd w:val="clear" w:color="auto" w:fill="E0E0E0"/>
          </w:tcPr>
          <w:p w14:paraId="78B141C8" w14:textId="77777777" w:rsidR="00474185" w:rsidRPr="00C84EFB" w:rsidRDefault="00474185" w:rsidP="00223A51">
            <w:pPr>
              <w:overflowPunct w:val="0"/>
              <w:autoSpaceDE w:val="0"/>
              <w:autoSpaceDN w:val="0"/>
              <w:adjustRightInd w:val="0"/>
              <w:ind w:right="432"/>
              <w:jc w:val="both"/>
              <w:textAlignment w:val="baseline"/>
              <w:rPr>
                <w:rFonts w:ascii="Museo Sans 300" w:eastAsia="Times New Roman" w:hAnsi="Museo Sans 300"/>
                <w:b/>
                <w:szCs w:val="20"/>
              </w:rPr>
            </w:pPr>
            <w:r w:rsidRPr="00C84EFB">
              <w:rPr>
                <w:rFonts w:ascii="Museo Sans 300" w:eastAsia="Times New Roman" w:hAnsi="Museo Sans 300"/>
                <w:b/>
                <w:szCs w:val="20"/>
              </w:rPr>
              <w:t>Step</w:t>
            </w:r>
          </w:p>
        </w:tc>
        <w:tc>
          <w:tcPr>
            <w:tcW w:w="8846" w:type="dxa"/>
            <w:shd w:val="clear" w:color="auto" w:fill="E0E0E0"/>
          </w:tcPr>
          <w:p w14:paraId="43359EA0" w14:textId="77777777" w:rsidR="00474185" w:rsidRPr="00C84EFB" w:rsidRDefault="00474185" w:rsidP="00223A51">
            <w:pPr>
              <w:overflowPunct w:val="0"/>
              <w:autoSpaceDE w:val="0"/>
              <w:autoSpaceDN w:val="0"/>
              <w:adjustRightInd w:val="0"/>
              <w:ind w:right="432"/>
              <w:jc w:val="both"/>
              <w:textAlignment w:val="baseline"/>
              <w:rPr>
                <w:rFonts w:ascii="Museo Sans 300" w:eastAsia="Times New Roman" w:hAnsi="Museo Sans 300"/>
                <w:b/>
                <w:szCs w:val="20"/>
              </w:rPr>
            </w:pPr>
            <w:r w:rsidRPr="00C84EFB">
              <w:rPr>
                <w:rFonts w:ascii="Museo Sans 300" w:eastAsia="Times New Roman" w:hAnsi="Museo Sans 300"/>
                <w:b/>
                <w:szCs w:val="20"/>
              </w:rPr>
              <w:t>Action</w:t>
            </w:r>
          </w:p>
        </w:tc>
      </w:tr>
      <w:tr w:rsidR="00474185" w:rsidRPr="00C84EFB" w14:paraId="5F675938" w14:textId="77777777" w:rsidTr="00223A51">
        <w:trPr>
          <w:cantSplit/>
        </w:trPr>
        <w:tc>
          <w:tcPr>
            <w:tcW w:w="1072" w:type="dxa"/>
          </w:tcPr>
          <w:p w14:paraId="2BDD07D1" w14:textId="77777777" w:rsidR="00474185" w:rsidRPr="00C84EFB" w:rsidRDefault="00474185" w:rsidP="00474185">
            <w:pPr>
              <w:numPr>
                <w:ilvl w:val="0"/>
                <w:numId w:val="63"/>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5981B0C5" w14:textId="54AAEA70" w:rsidR="00474185" w:rsidRPr="00C84EFB" w:rsidRDefault="006D77BF" w:rsidP="006D77BF">
            <w:pPr>
              <w:overflowPunct w:val="0"/>
              <w:autoSpaceDE w:val="0"/>
              <w:autoSpaceDN w:val="0"/>
              <w:adjustRightInd w:val="0"/>
              <w:spacing w:line="240" w:lineRule="auto"/>
              <w:ind w:right="432"/>
              <w:jc w:val="both"/>
              <w:textAlignment w:val="baseline"/>
              <w:rPr>
                <w:rFonts w:ascii="Museo Sans 300" w:eastAsia="Times New Roman" w:hAnsi="Museo Sans 300"/>
                <w:szCs w:val="20"/>
              </w:rPr>
            </w:pPr>
            <w:r>
              <w:rPr>
                <w:rFonts w:ascii="Museo Sans 300" w:eastAsia="Times New Roman" w:hAnsi="Museo Sans 300"/>
                <w:szCs w:val="20"/>
              </w:rPr>
              <w:t xml:space="preserve">If the client has come in person </w:t>
            </w:r>
            <w:r w:rsidR="00843C9F">
              <w:rPr>
                <w:rFonts w:ascii="Museo Sans 300" w:eastAsia="Times New Roman" w:hAnsi="Museo Sans 300"/>
                <w:szCs w:val="20"/>
              </w:rPr>
              <w:t xml:space="preserve">to close their account, no proxy is required. </w:t>
            </w:r>
          </w:p>
        </w:tc>
      </w:tr>
      <w:tr w:rsidR="00474185" w:rsidRPr="00C84EFB" w14:paraId="6C001331" w14:textId="77777777" w:rsidTr="00223A51">
        <w:trPr>
          <w:cantSplit/>
        </w:trPr>
        <w:tc>
          <w:tcPr>
            <w:tcW w:w="1072" w:type="dxa"/>
          </w:tcPr>
          <w:p w14:paraId="1AD6A984" w14:textId="77777777" w:rsidR="00474185" w:rsidRPr="00C84EFB" w:rsidRDefault="00474185" w:rsidP="00474185">
            <w:pPr>
              <w:numPr>
                <w:ilvl w:val="0"/>
                <w:numId w:val="63"/>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3831DD35" w14:textId="5B265CC2" w:rsidR="00474185" w:rsidRPr="00C84EFB" w:rsidRDefault="00843C9F" w:rsidP="00843C9F">
            <w:pPr>
              <w:overflowPunct w:val="0"/>
              <w:autoSpaceDE w:val="0"/>
              <w:autoSpaceDN w:val="0"/>
              <w:adjustRightInd w:val="0"/>
              <w:spacing w:line="240" w:lineRule="auto"/>
              <w:ind w:right="432"/>
              <w:jc w:val="both"/>
              <w:textAlignment w:val="baseline"/>
              <w:rPr>
                <w:rFonts w:ascii="Museo Sans 300" w:eastAsia="Times New Roman" w:hAnsi="Museo Sans 300"/>
                <w:szCs w:val="20"/>
              </w:rPr>
            </w:pPr>
            <w:r>
              <w:rPr>
                <w:rFonts w:ascii="Museo Sans 300" w:eastAsia="Times New Roman" w:hAnsi="Museo Sans 300"/>
                <w:szCs w:val="20"/>
              </w:rPr>
              <w:t>Skip to step 6.</w:t>
            </w:r>
          </w:p>
        </w:tc>
      </w:tr>
      <w:tr w:rsidR="00474185" w:rsidRPr="00C84EFB" w14:paraId="0A1A5D61" w14:textId="77777777" w:rsidTr="00223A51">
        <w:trPr>
          <w:cantSplit/>
        </w:trPr>
        <w:tc>
          <w:tcPr>
            <w:tcW w:w="1072" w:type="dxa"/>
          </w:tcPr>
          <w:p w14:paraId="59ED2FF1" w14:textId="77777777" w:rsidR="00474185" w:rsidRPr="00C84EFB" w:rsidRDefault="00474185" w:rsidP="00474185">
            <w:pPr>
              <w:numPr>
                <w:ilvl w:val="0"/>
                <w:numId w:val="63"/>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7B55152D" w14:textId="5E665593" w:rsidR="00474185" w:rsidRPr="00C84EFB" w:rsidRDefault="00843C9F" w:rsidP="006D77BF">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Pr>
                <w:rFonts w:ascii="Museo Sans 300" w:eastAsia="Times New Roman" w:hAnsi="Museo Sans 300" w:cs="Times New Roman"/>
                <w:szCs w:val="20"/>
              </w:rPr>
              <w:t xml:space="preserve">If there is a proxy, the CSA requests the form OPS-2.10 </w:t>
            </w:r>
            <w:r w:rsidRPr="00474185">
              <w:rPr>
                <w:rFonts w:ascii="Museo Sans 300" w:eastAsia="Times New Roman" w:hAnsi="Museo Sans 300" w:cs="Times New Roman"/>
                <w:szCs w:val="20"/>
              </w:rPr>
              <w:t>l’Autorisation de Résiliation de Compte (Procuration)</w:t>
            </w:r>
            <w:r w:rsidR="006D77BF">
              <w:rPr>
                <w:rFonts w:ascii="Museo Sans 300" w:eastAsia="Times New Roman" w:hAnsi="Museo Sans 300" w:cs="Times New Roman"/>
                <w:szCs w:val="20"/>
              </w:rPr>
              <w:t xml:space="preserve"> and scans it.</w:t>
            </w:r>
          </w:p>
        </w:tc>
      </w:tr>
      <w:tr w:rsidR="00474185" w:rsidRPr="00C84EFB" w14:paraId="7D75FF40" w14:textId="77777777" w:rsidTr="00223A51">
        <w:trPr>
          <w:cantSplit/>
        </w:trPr>
        <w:tc>
          <w:tcPr>
            <w:tcW w:w="1072" w:type="dxa"/>
          </w:tcPr>
          <w:p w14:paraId="307D19CC" w14:textId="77777777" w:rsidR="00474185" w:rsidRPr="00C84EFB" w:rsidRDefault="00474185" w:rsidP="00474185">
            <w:pPr>
              <w:numPr>
                <w:ilvl w:val="0"/>
                <w:numId w:val="63"/>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4A536C7E" w14:textId="42CD4330" w:rsidR="00474185" w:rsidRPr="00C84EFB" w:rsidRDefault="00843C9F" w:rsidP="00223A51">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Pr>
                <w:rFonts w:ascii="Museo Sans 300" w:eastAsia="Times New Roman" w:hAnsi="Museo Sans 300" w:cs="Times New Roman"/>
                <w:szCs w:val="20"/>
              </w:rPr>
              <w:t>The CSA of the second branch sends the proxy via email to the CSA of the first branch, who prints and signs confirmation of receipt.</w:t>
            </w:r>
          </w:p>
        </w:tc>
      </w:tr>
      <w:tr w:rsidR="00474185" w:rsidRPr="00C84EFB" w14:paraId="35BCAE5A" w14:textId="77777777" w:rsidTr="00223A51">
        <w:trPr>
          <w:cantSplit/>
        </w:trPr>
        <w:tc>
          <w:tcPr>
            <w:tcW w:w="1072" w:type="dxa"/>
          </w:tcPr>
          <w:p w14:paraId="32CE4684" w14:textId="77777777" w:rsidR="00474185" w:rsidRPr="00C84EFB" w:rsidRDefault="00474185" w:rsidP="00474185">
            <w:pPr>
              <w:numPr>
                <w:ilvl w:val="0"/>
                <w:numId w:val="63"/>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2E7410FE" w14:textId="15ED8606" w:rsidR="00474185" w:rsidRPr="00C84EFB" w:rsidRDefault="00843C9F" w:rsidP="006D77BF">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Pr>
                <w:rFonts w:ascii="Museo Sans 300" w:eastAsia="Times New Roman" w:hAnsi="Museo Sans 300" w:cs="Times New Roman"/>
                <w:szCs w:val="20"/>
              </w:rPr>
              <w:t xml:space="preserve">The CSA of the first branch calls the </w:t>
            </w:r>
            <w:r w:rsidR="006D77BF">
              <w:rPr>
                <w:rFonts w:ascii="Museo Sans 300" w:eastAsia="Times New Roman" w:hAnsi="Museo Sans 300" w:cs="Times New Roman"/>
                <w:szCs w:val="20"/>
              </w:rPr>
              <w:t xml:space="preserve">representative </w:t>
            </w:r>
            <w:r>
              <w:rPr>
                <w:rFonts w:ascii="Museo Sans 300" w:eastAsia="Times New Roman" w:hAnsi="Museo Sans 300" w:cs="Times New Roman"/>
                <w:szCs w:val="20"/>
              </w:rPr>
              <w:t xml:space="preserve">designated in the proxy. </w:t>
            </w:r>
          </w:p>
        </w:tc>
      </w:tr>
      <w:tr w:rsidR="00474185" w:rsidRPr="00C84EFB" w14:paraId="105D5656" w14:textId="77777777" w:rsidTr="00223A51">
        <w:trPr>
          <w:cantSplit/>
        </w:trPr>
        <w:tc>
          <w:tcPr>
            <w:tcW w:w="1072" w:type="dxa"/>
          </w:tcPr>
          <w:p w14:paraId="22797083" w14:textId="77777777" w:rsidR="00474185" w:rsidRPr="00C84EFB" w:rsidRDefault="00474185" w:rsidP="00474185">
            <w:pPr>
              <w:numPr>
                <w:ilvl w:val="0"/>
                <w:numId w:val="63"/>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27DE25D0" w14:textId="69A742F3" w:rsidR="00474185" w:rsidRPr="00C84EFB" w:rsidRDefault="00843C9F" w:rsidP="00223A51">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Pr>
                <w:rFonts w:ascii="Museo Sans 300" w:eastAsia="Times New Roman" w:hAnsi="Museo Sans 300" w:cs="Times New Roman"/>
                <w:szCs w:val="20"/>
              </w:rPr>
              <w:t xml:space="preserve">The CSA of the first branch prepares the </w:t>
            </w:r>
            <w:r w:rsidRPr="00C84EFB">
              <w:rPr>
                <w:rFonts w:ascii="Museo Sans 300" w:eastAsia="Times New Roman" w:hAnsi="Museo Sans 300"/>
                <w:szCs w:val="20"/>
              </w:rPr>
              <w:t xml:space="preserve">OPS-2.3 Client transfer form </w:t>
            </w:r>
            <w:r>
              <w:rPr>
                <w:rFonts w:ascii="Museo Sans 300" w:eastAsia="Times New Roman" w:hAnsi="Museo Sans 300" w:cs="Times New Roman"/>
                <w:szCs w:val="20"/>
              </w:rPr>
              <w:t xml:space="preserve">with the </w:t>
            </w:r>
            <w:r w:rsidRPr="00CA2199">
              <w:rPr>
                <w:rFonts w:ascii="Museo Sans 300" w:eastAsia="Times New Roman" w:hAnsi="Museo Sans 300" w:cs="Times New Roman"/>
                <w:szCs w:val="20"/>
              </w:rPr>
              <w:t>OPS-2.4 Account closure form.</w:t>
            </w:r>
          </w:p>
        </w:tc>
      </w:tr>
      <w:tr w:rsidR="00474185" w:rsidRPr="00C84EFB" w14:paraId="13CFECD5" w14:textId="77777777" w:rsidTr="00223A51">
        <w:trPr>
          <w:cantSplit/>
        </w:trPr>
        <w:tc>
          <w:tcPr>
            <w:tcW w:w="1072" w:type="dxa"/>
          </w:tcPr>
          <w:p w14:paraId="67C5D670" w14:textId="77777777" w:rsidR="00474185" w:rsidRPr="00C84EFB" w:rsidRDefault="00474185" w:rsidP="00474185">
            <w:pPr>
              <w:numPr>
                <w:ilvl w:val="0"/>
                <w:numId w:val="63"/>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2BC0858B" w14:textId="727E10FE" w:rsidR="00474185" w:rsidRPr="00C84EFB" w:rsidRDefault="00843C9F" w:rsidP="00223A51">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Pr>
                <w:rFonts w:ascii="Museo Sans 300" w:eastAsia="Times New Roman" w:hAnsi="Museo Sans 300" w:cs="Times New Roman"/>
                <w:szCs w:val="20"/>
              </w:rPr>
              <w:t>Follow the procedures for account closure as outlined in section 9.7 of the branch operations manual.</w:t>
            </w:r>
          </w:p>
        </w:tc>
      </w:tr>
      <w:tr w:rsidR="00474185" w:rsidRPr="00C84EFB" w14:paraId="05F90633" w14:textId="77777777" w:rsidTr="00223A51">
        <w:trPr>
          <w:cantSplit/>
        </w:trPr>
        <w:tc>
          <w:tcPr>
            <w:tcW w:w="1072" w:type="dxa"/>
          </w:tcPr>
          <w:p w14:paraId="2ABD57DC" w14:textId="77777777" w:rsidR="00474185" w:rsidRPr="00C84EFB" w:rsidRDefault="00474185" w:rsidP="00474185">
            <w:pPr>
              <w:numPr>
                <w:ilvl w:val="0"/>
                <w:numId w:val="63"/>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3CE05A67" w14:textId="30D27A96" w:rsidR="00474185" w:rsidRPr="00C84EFB" w:rsidRDefault="00843C9F" w:rsidP="00843C9F">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Pr>
                <w:rFonts w:ascii="Museo Sans 300" w:eastAsia="Times New Roman" w:hAnsi="Museo Sans 300" w:cs="Times New Roman"/>
                <w:szCs w:val="20"/>
              </w:rPr>
              <w:t xml:space="preserve">The first branch keeps the original of the </w:t>
            </w:r>
            <w:r w:rsidRPr="00CA2199">
              <w:rPr>
                <w:rFonts w:ascii="Museo Sans 300" w:eastAsia="Times New Roman" w:hAnsi="Museo Sans 300" w:cs="Times New Roman"/>
                <w:szCs w:val="20"/>
              </w:rPr>
              <w:t>OPS-2.4 Account closure form</w:t>
            </w:r>
            <w:r>
              <w:rPr>
                <w:rFonts w:ascii="Museo Sans 300" w:eastAsia="Times New Roman" w:hAnsi="Museo Sans 300" w:cs="Times New Roman"/>
                <w:szCs w:val="20"/>
              </w:rPr>
              <w:t xml:space="preserve"> and sends a scanned copy of the account closure form as proof of closure along with the original of the </w:t>
            </w:r>
            <w:r w:rsidRPr="00C84EFB">
              <w:rPr>
                <w:rFonts w:ascii="Museo Sans 300" w:eastAsia="Times New Roman" w:hAnsi="Museo Sans 300"/>
                <w:szCs w:val="20"/>
              </w:rPr>
              <w:t>OPS-2.3 Client transfer form</w:t>
            </w:r>
            <w:r>
              <w:rPr>
                <w:rFonts w:ascii="Museo Sans 300" w:eastAsia="Times New Roman" w:hAnsi="Museo Sans 300"/>
                <w:szCs w:val="20"/>
              </w:rPr>
              <w:t xml:space="preserve"> to the second branch. </w:t>
            </w:r>
          </w:p>
        </w:tc>
      </w:tr>
      <w:tr w:rsidR="00474185" w:rsidRPr="00C84EFB" w14:paraId="0941717F" w14:textId="77777777" w:rsidTr="00223A51">
        <w:trPr>
          <w:cantSplit/>
        </w:trPr>
        <w:tc>
          <w:tcPr>
            <w:tcW w:w="1072" w:type="dxa"/>
          </w:tcPr>
          <w:p w14:paraId="3D6F91C4" w14:textId="77777777" w:rsidR="00474185" w:rsidRPr="00C84EFB" w:rsidRDefault="00474185" w:rsidP="00474185">
            <w:pPr>
              <w:numPr>
                <w:ilvl w:val="0"/>
                <w:numId w:val="63"/>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7C37F1BA" w14:textId="5AD43A03" w:rsidR="00474185" w:rsidRPr="006D77BF" w:rsidRDefault="00843C9F" w:rsidP="00310E37">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6D77BF">
              <w:rPr>
                <w:rFonts w:ascii="Museo Sans 300" w:eastAsia="Times New Roman" w:hAnsi="Museo Sans 300" w:cs="Times New Roman"/>
                <w:szCs w:val="20"/>
              </w:rPr>
              <w:t xml:space="preserve">The second branch </w:t>
            </w:r>
            <w:r w:rsidR="006D77BF">
              <w:rPr>
                <w:rFonts w:ascii="Museo Sans 300" w:eastAsia="Times New Roman" w:hAnsi="Museo Sans 300" w:cs="Times New Roman"/>
                <w:szCs w:val="20"/>
              </w:rPr>
              <w:t>receives</w:t>
            </w:r>
            <w:r w:rsidRPr="006D77BF">
              <w:rPr>
                <w:rFonts w:ascii="Museo Sans 300" w:eastAsia="Times New Roman" w:hAnsi="Museo Sans 300" w:cs="Times New Roman"/>
                <w:szCs w:val="20"/>
              </w:rPr>
              <w:t xml:space="preserve"> the original of the </w:t>
            </w:r>
            <w:r w:rsidRPr="006D77BF">
              <w:rPr>
                <w:rFonts w:ascii="Museo Sans 300" w:eastAsia="Times New Roman" w:hAnsi="Museo Sans 300"/>
                <w:szCs w:val="20"/>
              </w:rPr>
              <w:t>OPS-2.3 Client transfer form</w:t>
            </w:r>
            <w:r w:rsidR="006D77BF">
              <w:rPr>
                <w:rFonts w:ascii="Museo Sans 300" w:eastAsia="Times New Roman" w:hAnsi="Museo Sans 300"/>
                <w:szCs w:val="20"/>
              </w:rPr>
              <w:t xml:space="preserve"> and countersigns the scanned </w:t>
            </w:r>
            <w:r w:rsidRPr="006D77BF">
              <w:rPr>
                <w:rFonts w:ascii="Museo Sans 300" w:eastAsia="Times New Roman" w:hAnsi="Museo Sans 300"/>
                <w:szCs w:val="20"/>
              </w:rPr>
              <w:t>copy confirming</w:t>
            </w:r>
            <w:r w:rsidR="006D77BF">
              <w:rPr>
                <w:rFonts w:ascii="Museo Sans 300" w:eastAsia="Times New Roman" w:hAnsi="Museo Sans 300"/>
                <w:szCs w:val="20"/>
              </w:rPr>
              <w:t xml:space="preserve"> reception from</w:t>
            </w:r>
            <w:r w:rsidR="006D77BF" w:rsidRPr="006D77BF">
              <w:rPr>
                <w:rFonts w:ascii="Museo Sans 300" w:eastAsia="Times New Roman" w:hAnsi="Museo Sans 300"/>
                <w:szCs w:val="20"/>
              </w:rPr>
              <w:t xml:space="preserve"> the first branch and </w:t>
            </w:r>
            <w:r w:rsidR="00310E37">
              <w:rPr>
                <w:rFonts w:ascii="Museo Sans 300" w:eastAsia="Times New Roman" w:hAnsi="Museo Sans 300"/>
                <w:szCs w:val="20"/>
              </w:rPr>
              <w:t>re</w:t>
            </w:r>
            <w:r w:rsidR="006D77BF" w:rsidRPr="006D77BF">
              <w:rPr>
                <w:rFonts w:ascii="Museo Sans 300" w:eastAsia="Times New Roman" w:hAnsi="Museo Sans 300"/>
                <w:szCs w:val="20"/>
              </w:rPr>
              <w:t xml:space="preserve">sends </w:t>
            </w:r>
            <w:r w:rsidR="00310E37">
              <w:rPr>
                <w:rFonts w:ascii="Museo Sans 300" w:eastAsia="Times New Roman" w:hAnsi="Museo Sans 300"/>
                <w:szCs w:val="20"/>
              </w:rPr>
              <w:t xml:space="preserve">the signed file (scanned) </w:t>
            </w:r>
            <w:r w:rsidR="006D77BF" w:rsidRPr="006D77BF">
              <w:rPr>
                <w:rFonts w:ascii="Museo Sans 300" w:eastAsia="Times New Roman" w:hAnsi="Museo Sans 300"/>
                <w:szCs w:val="20"/>
              </w:rPr>
              <w:t>to the CSA of the first branch.</w:t>
            </w:r>
          </w:p>
        </w:tc>
      </w:tr>
      <w:tr w:rsidR="00474185" w:rsidRPr="00C84EFB" w14:paraId="3CF59C06" w14:textId="77777777" w:rsidTr="00223A51">
        <w:trPr>
          <w:cantSplit/>
        </w:trPr>
        <w:tc>
          <w:tcPr>
            <w:tcW w:w="1072" w:type="dxa"/>
          </w:tcPr>
          <w:p w14:paraId="2EABD19B" w14:textId="77777777" w:rsidR="00474185" w:rsidRPr="00C84EFB" w:rsidRDefault="00474185" w:rsidP="00474185">
            <w:pPr>
              <w:numPr>
                <w:ilvl w:val="0"/>
                <w:numId w:val="63"/>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1094F131" w14:textId="58DA0D22" w:rsidR="00474185" w:rsidRPr="00C84EFB" w:rsidRDefault="006D77BF" w:rsidP="006D77BF">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Pr>
                <w:rFonts w:ascii="Museo Sans 300" w:eastAsia="Times New Roman" w:hAnsi="Museo Sans 300" w:cs="Times New Roman"/>
                <w:szCs w:val="20"/>
              </w:rPr>
              <w:t>The CSA of the second branch calls the CRO to contact the client who wishes to continue with HOPE.</w:t>
            </w:r>
          </w:p>
        </w:tc>
      </w:tr>
      <w:tr w:rsidR="00474185" w:rsidRPr="00C84EFB" w14:paraId="615D5720" w14:textId="77777777" w:rsidTr="00223A51">
        <w:trPr>
          <w:cantSplit/>
        </w:trPr>
        <w:tc>
          <w:tcPr>
            <w:tcW w:w="1072" w:type="dxa"/>
          </w:tcPr>
          <w:p w14:paraId="356F6700" w14:textId="77777777" w:rsidR="00474185" w:rsidRPr="00C84EFB" w:rsidRDefault="00474185" w:rsidP="00474185">
            <w:pPr>
              <w:numPr>
                <w:ilvl w:val="0"/>
                <w:numId w:val="63"/>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0DCF3628" w14:textId="2F2E6B01" w:rsidR="00474185" w:rsidRPr="00C84EFB" w:rsidRDefault="006D77BF" w:rsidP="006D77BF">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Pr>
                <w:rFonts w:ascii="Museo Sans 300" w:eastAsia="Times New Roman" w:hAnsi="Museo Sans 300" w:cs="Times New Roman"/>
                <w:szCs w:val="20"/>
              </w:rPr>
              <w:t xml:space="preserve">Follow the standard procedures for registration of a new client. </w:t>
            </w:r>
          </w:p>
        </w:tc>
      </w:tr>
    </w:tbl>
    <w:p w14:paraId="4B6E40CF" w14:textId="7307856A" w:rsidR="00E75F65" w:rsidRPr="00CA2199" w:rsidRDefault="00E75F65" w:rsidP="00C84EFB">
      <w:pPr>
        <w:spacing w:before="240" w:after="120"/>
        <w:rPr>
          <w:rFonts w:ascii="Museo Sans 700" w:eastAsia="Times New Roman" w:hAnsi="Museo Sans 700" w:cs="Arial"/>
          <w:szCs w:val="22"/>
          <w:shd w:val="clear" w:color="auto" w:fill="FFFFFF"/>
        </w:rPr>
      </w:pPr>
    </w:p>
    <w:p w14:paraId="7DA6F4E1" w14:textId="69FDDF59" w:rsidR="00C84EFB" w:rsidRPr="00C84EFB" w:rsidRDefault="00C84EFB" w:rsidP="00C84EFB">
      <w:pPr>
        <w:spacing w:before="240" w:after="120"/>
        <w:rPr>
          <w:rFonts w:ascii="Museo Sans 700" w:eastAsia="Times New Roman" w:hAnsi="Museo Sans 700" w:cs="Arial"/>
          <w:szCs w:val="22"/>
          <w:shd w:val="clear" w:color="auto" w:fill="FFFFFF"/>
        </w:rPr>
      </w:pPr>
      <w:r w:rsidRPr="00C84EFB">
        <w:rPr>
          <w:rFonts w:ascii="Museo Sans 700" w:eastAsia="Times New Roman" w:hAnsi="Museo Sans 700" w:cs="Arial"/>
          <w:szCs w:val="22"/>
          <w:shd w:val="clear" w:color="auto" w:fill="FFFFFF"/>
        </w:rPr>
        <w:t>Delete client</w:t>
      </w:r>
    </w:p>
    <w:p w14:paraId="090D5D38" w14:textId="77777777" w:rsidR="00C84EFB" w:rsidRPr="00C84EFB" w:rsidRDefault="00C84EFB" w:rsidP="00C84EFB">
      <w:pPr>
        <w:spacing w:after="120"/>
        <w:rPr>
          <w:rFonts w:ascii="Museo Sans 300" w:hAnsi="Museo Sans 300" w:cs="Times New Roman"/>
          <w:bCs/>
          <w:szCs w:val="20"/>
          <w:shd w:val="clear" w:color="auto" w:fill="FFFFFF"/>
        </w:rPr>
      </w:pPr>
      <w:r w:rsidRPr="00C84EFB">
        <w:rPr>
          <w:rFonts w:ascii="Museo Sans 300" w:hAnsi="Museo Sans 300" w:cs="Times New Roman"/>
          <w:szCs w:val="20"/>
          <w:shd w:val="clear" w:color="auto" w:fill="FFFFFF"/>
        </w:rPr>
        <w:t xml:space="preserve">No group members should be deleted from the system. Please contact the MIS department for assistance. </w:t>
      </w:r>
    </w:p>
    <w:p w14:paraId="75E7546A" w14:textId="77777777" w:rsidR="00C84EFB" w:rsidRPr="00CA2199" w:rsidRDefault="00C84EFB" w:rsidP="00637D09">
      <w:pPr>
        <w:pStyle w:val="HOPEbodytext"/>
      </w:pPr>
    </w:p>
    <w:p w14:paraId="68D0AF68" w14:textId="5F42F106" w:rsidR="00C84EFB" w:rsidRPr="00CA2199" w:rsidRDefault="00C84EFB" w:rsidP="00C84EFB">
      <w:pPr>
        <w:pStyle w:val="HOPEH2"/>
        <w:numPr>
          <w:ilvl w:val="1"/>
          <w:numId w:val="3"/>
        </w:numPr>
      </w:pPr>
      <w:bookmarkStart w:id="78" w:name="_Toc479088264"/>
      <w:r w:rsidRPr="00CA2199">
        <w:t>Group leadership and group signatories</w:t>
      </w:r>
      <w:bookmarkEnd w:id="78"/>
    </w:p>
    <w:p w14:paraId="6A8394F6" w14:textId="3F39F42F" w:rsidR="002E519B" w:rsidRPr="00CA2199" w:rsidRDefault="00C84EFB" w:rsidP="00637D09">
      <w:pPr>
        <w:pStyle w:val="HOPEbodytext"/>
      </w:pPr>
      <w:r w:rsidRPr="00CA2199">
        <w:t>Group</w:t>
      </w:r>
      <w:r w:rsidR="00C065A7" w:rsidRPr="00CA2199">
        <w:t xml:space="preserve">s may wish to change their current leaders who act as signatories on their group fund accounts at HOPE. These changes must be communicated officially in the </w:t>
      </w:r>
      <w:r w:rsidR="00833685" w:rsidRPr="00CA2199">
        <w:t>g</w:t>
      </w:r>
      <w:r w:rsidR="00C065A7" w:rsidRPr="00CA2199">
        <w:t xml:space="preserve">eneral </w:t>
      </w:r>
      <w:r w:rsidR="00833685" w:rsidRPr="00CA2199">
        <w:t>a</w:t>
      </w:r>
      <w:r w:rsidR="00C065A7" w:rsidRPr="00CA2199">
        <w:t xml:space="preserve">ssembly minutes that shall be signed by all group </w:t>
      </w:r>
      <w:r w:rsidR="00AD5CCE" w:rsidRPr="00CA2199">
        <w:t xml:space="preserve">leaders </w:t>
      </w:r>
      <w:r w:rsidR="00C065A7" w:rsidRPr="00CA2199">
        <w:t xml:space="preserve">and all members must endorse the addition of a new signatory and/or replacement of an old signatory to the account. This </w:t>
      </w:r>
      <w:r w:rsidR="005E2226" w:rsidRPr="00CA2199">
        <w:t xml:space="preserve">procedure </w:t>
      </w:r>
      <w:r w:rsidR="00C065A7" w:rsidRPr="00CA2199">
        <w:t>shall be through a group meeting minute co-signed by the CRO. On receipt of such communication</w:t>
      </w:r>
      <w:r w:rsidR="00F00657" w:rsidRPr="00CA2199">
        <w:t xml:space="preserve"> along with the updated OPS-2.1 form</w:t>
      </w:r>
      <w:r w:rsidR="00C065A7" w:rsidRPr="00CA2199">
        <w:t>, the CSA will then perform the duties of adding the new signatory or replacing a retiring one in LPF according to the communication</w:t>
      </w:r>
      <w:r w:rsidR="005E2226" w:rsidRPr="00CA2199">
        <w:t>.</w:t>
      </w:r>
      <w:r w:rsidR="00637D09" w:rsidRPr="00CA2199">
        <w:t xml:space="preserve"> </w:t>
      </w:r>
    </w:p>
    <w:p w14:paraId="1AE98DCA" w14:textId="4063A7A1" w:rsidR="00637D09" w:rsidRPr="00CA2199" w:rsidRDefault="00637D09" w:rsidP="00637D09">
      <w:pPr>
        <w:pStyle w:val="HOPEH3"/>
      </w:pPr>
      <w:r w:rsidRPr="00CA2199">
        <w:t>Add or modify a group leader or a group leader signatory: Front-office</w:t>
      </w:r>
    </w:p>
    <w:p w14:paraId="02FCCD47" w14:textId="1871EC00" w:rsidR="00C412A9" w:rsidRPr="0077315B" w:rsidRDefault="00637D09" w:rsidP="0077315B">
      <w:pPr>
        <w:pStyle w:val="HOPEbodytext"/>
        <w:rPr>
          <w:shd w:val="clear" w:color="auto" w:fill="FFFFFF"/>
        </w:rPr>
      </w:pPr>
      <w:r w:rsidRPr="00CA2199">
        <w:rPr>
          <w:shd w:val="clear" w:color="auto" w:fill="FFFFFF"/>
        </w:rPr>
        <w:lastRenderedPageBreak/>
        <w:t>The front-office procedures for this process are the same as the Group Registration: front office procedures.</w:t>
      </w:r>
    </w:p>
    <w:p w14:paraId="60C1FC13" w14:textId="77777777" w:rsidR="00C412A9" w:rsidRDefault="00C412A9" w:rsidP="00637D09">
      <w:pPr>
        <w:pStyle w:val="HOPEH3"/>
      </w:pPr>
    </w:p>
    <w:p w14:paraId="6D5ACFDF" w14:textId="3E47BA47" w:rsidR="004C3258" w:rsidRPr="00CA2199" w:rsidRDefault="004C3258" w:rsidP="00637D09">
      <w:pPr>
        <w:pStyle w:val="HOPEH3"/>
      </w:pPr>
      <w:r w:rsidRPr="00CA2199">
        <w:t>Add or modify a group leader</w:t>
      </w:r>
      <w:r w:rsidR="000256CC" w:rsidRPr="00CA2199">
        <w:t xml:space="preserve"> or a group leader signatory</w:t>
      </w:r>
      <w:r w:rsidR="00637D09" w:rsidRPr="00CA2199">
        <w:t>: Back-office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8846"/>
      </w:tblGrid>
      <w:tr w:rsidR="004C3258" w:rsidRPr="00CA2199" w14:paraId="5316F825" w14:textId="77777777" w:rsidTr="00B73C72">
        <w:trPr>
          <w:cantSplit/>
        </w:trPr>
        <w:tc>
          <w:tcPr>
            <w:tcW w:w="1072" w:type="dxa"/>
            <w:shd w:val="clear" w:color="auto" w:fill="E0E0E0"/>
          </w:tcPr>
          <w:p w14:paraId="4FE5875C" w14:textId="77777777" w:rsidR="004C3258" w:rsidRPr="00CA2199" w:rsidRDefault="004C3258" w:rsidP="004C3258">
            <w:pPr>
              <w:overflowPunct w:val="0"/>
              <w:autoSpaceDE w:val="0"/>
              <w:autoSpaceDN w:val="0"/>
              <w:adjustRightInd w:val="0"/>
              <w:ind w:right="432"/>
              <w:jc w:val="both"/>
              <w:textAlignment w:val="baseline"/>
              <w:rPr>
                <w:rFonts w:ascii="Museo Sans 300" w:eastAsia="Times New Roman" w:hAnsi="Museo Sans 300"/>
                <w:b/>
                <w:szCs w:val="20"/>
              </w:rPr>
            </w:pPr>
            <w:r w:rsidRPr="00CA2199">
              <w:rPr>
                <w:rFonts w:ascii="Museo Sans 300" w:eastAsia="Times New Roman" w:hAnsi="Museo Sans 300"/>
                <w:b/>
                <w:szCs w:val="20"/>
              </w:rPr>
              <w:t>Step</w:t>
            </w:r>
          </w:p>
        </w:tc>
        <w:tc>
          <w:tcPr>
            <w:tcW w:w="8846" w:type="dxa"/>
            <w:shd w:val="clear" w:color="auto" w:fill="E0E0E0"/>
          </w:tcPr>
          <w:p w14:paraId="3386BD3F" w14:textId="77777777" w:rsidR="004C3258" w:rsidRPr="00CA2199" w:rsidRDefault="004C3258" w:rsidP="004C3258">
            <w:pPr>
              <w:overflowPunct w:val="0"/>
              <w:autoSpaceDE w:val="0"/>
              <w:autoSpaceDN w:val="0"/>
              <w:adjustRightInd w:val="0"/>
              <w:ind w:right="432"/>
              <w:jc w:val="both"/>
              <w:textAlignment w:val="baseline"/>
              <w:rPr>
                <w:rFonts w:ascii="Museo Sans 300" w:eastAsia="Times New Roman" w:hAnsi="Museo Sans 300"/>
                <w:b/>
                <w:szCs w:val="20"/>
              </w:rPr>
            </w:pPr>
            <w:r w:rsidRPr="00CA2199">
              <w:rPr>
                <w:rFonts w:ascii="Museo Sans 300" w:eastAsia="Times New Roman" w:hAnsi="Museo Sans 300"/>
                <w:b/>
                <w:szCs w:val="20"/>
              </w:rPr>
              <w:t>Action</w:t>
            </w:r>
          </w:p>
        </w:tc>
      </w:tr>
      <w:tr w:rsidR="00637D09" w:rsidRPr="00CA2199" w14:paraId="145FEE62" w14:textId="77777777" w:rsidTr="00B73C72">
        <w:trPr>
          <w:cantSplit/>
        </w:trPr>
        <w:tc>
          <w:tcPr>
            <w:tcW w:w="1072" w:type="dxa"/>
          </w:tcPr>
          <w:p w14:paraId="014EE375" w14:textId="77777777" w:rsidR="00637D09" w:rsidRPr="00CA2199" w:rsidRDefault="00637D09" w:rsidP="00946E78">
            <w:pPr>
              <w:numPr>
                <w:ilvl w:val="0"/>
                <w:numId w:val="33"/>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4A78B90C" w14:textId="047A138F" w:rsidR="00637D09" w:rsidRPr="00CA2199" w:rsidRDefault="00637D09" w:rsidP="00637D09">
            <w:pPr>
              <w:overflowPunct w:val="0"/>
              <w:autoSpaceDE w:val="0"/>
              <w:autoSpaceDN w:val="0"/>
              <w:adjustRightInd w:val="0"/>
              <w:ind w:right="432"/>
              <w:jc w:val="both"/>
              <w:textAlignment w:val="baseline"/>
              <w:rPr>
                <w:rFonts w:ascii="Museo Sans 300" w:eastAsia="Times New Roman" w:hAnsi="Museo Sans 300"/>
                <w:szCs w:val="20"/>
              </w:rPr>
            </w:pPr>
            <w:r w:rsidRPr="00CA2199">
              <w:rPr>
                <w:rFonts w:ascii="Museo Sans 300" w:eastAsia="Times New Roman" w:hAnsi="Museo Sans 300"/>
                <w:szCs w:val="20"/>
              </w:rPr>
              <w:t xml:space="preserve">After verifying the details on the OPS-2.1 Group registration form, the CSA submits the form to the customer relationship supervisor or branch manager. </w:t>
            </w:r>
          </w:p>
        </w:tc>
      </w:tr>
      <w:tr w:rsidR="00637D09" w:rsidRPr="00CA2199" w14:paraId="2293AF0E" w14:textId="77777777" w:rsidTr="00B73C72">
        <w:trPr>
          <w:cantSplit/>
        </w:trPr>
        <w:tc>
          <w:tcPr>
            <w:tcW w:w="1072" w:type="dxa"/>
          </w:tcPr>
          <w:p w14:paraId="208633FB" w14:textId="77777777" w:rsidR="00637D09" w:rsidRPr="00CA2199" w:rsidRDefault="00637D09" w:rsidP="00946E78">
            <w:pPr>
              <w:numPr>
                <w:ilvl w:val="0"/>
                <w:numId w:val="33"/>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5784F40E" w14:textId="5A4D0534" w:rsidR="00637D09" w:rsidRPr="00CA2199" w:rsidRDefault="00637D09" w:rsidP="00637D09">
            <w:pPr>
              <w:overflowPunct w:val="0"/>
              <w:autoSpaceDE w:val="0"/>
              <w:autoSpaceDN w:val="0"/>
              <w:adjustRightInd w:val="0"/>
              <w:ind w:right="432"/>
              <w:jc w:val="both"/>
              <w:textAlignment w:val="baseline"/>
              <w:rPr>
                <w:rFonts w:ascii="Museo Sans 300" w:eastAsia="Times New Roman" w:hAnsi="Museo Sans 300"/>
                <w:szCs w:val="20"/>
              </w:rPr>
            </w:pPr>
            <w:r w:rsidRPr="00CA2199">
              <w:rPr>
                <w:rFonts w:ascii="Museo Sans 300" w:eastAsia="Times New Roman" w:hAnsi="Museo Sans 300"/>
                <w:szCs w:val="20"/>
              </w:rPr>
              <w:t>The customer relationship supervisor or branch manager approves and signs the OPS-2.1 Group registration form and returns the approved form to the CSA.</w:t>
            </w:r>
          </w:p>
        </w:tc>
      </w:tr>
      <w:tr w:rsidR="00637D09" w:rsidRPr="00CA2199" w14:paraId="1159D7EE" w14:textId="77777777" w:rsidTr="00B73C72">
        <w:trPr>
          <w:cantSplit/>
        </w:trPr>
        <w:tc>
          <w:tcPr>
            <w:tcW w:w="1072" w:type="dxa"/>
          </w:tcPr>
          <w:p w14:paraId="33BA718D" w14:textId="77777777" w:rsidR="00637D09" w:rsidRPr="00CA2199" w:rsidRDefault="00637D09" w:rsidP="00946E78">
            <w:pPr>
              <w:numPr>
                <w:ilvl w:val="0"/>
                <w:numId w:val="33"/>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12A2F9E7" w14:textId="57CD74D4" w:rsidR="00637D09" w:rsidRPr="00CA2199" w:rsidRDefault="00637D09" w:rsidP="00637D09">
            <w:pPr>
              <w:overflowPunct w:val="0"/>
              <w:autoSpaceDE w:val="0"/>
              <w:autoSpaceDN w:val="0"/>
              <w:adjustRightInd w:val="0"/>
              <w:ind w:right="432"/>
              <w:jc w:val="both"/>
              <w:textAlignment w:val="baseline"/>
              <w:rPr>
                <w:rFonts w:ascii="Museo Sans 300" w:eastAsia="Times New Roman" w:hAnsi="Museo Sans 300"/>
                <w:szCs w:val="20"/>
              </w:rPr>
            </w:pPr>
            <w:r w:rsidRPr="00CA2199">
              <w:rPr>
                <w:rFonts w:ascii="Museo Sans 300" w:eastAsia="Times New Roman" w:hAnsi="Museo Sans 300"/>
                <w:szCs w:val="20"/>
              </w:rPr>
              <w:t>The CSA proceeds to enter the group data into Loan Performer.</w:t>
            </w:r>
          </w:p>
        </w:tc>
      </w:tr>
      <w:tr w:rsidR="004C3258" w:rsidRPr="00CA2199" w14:paraId="40EDCA32" w14:textId="77777777" w:rsidTr="00B73C72">
        <w:trPr>
          <w:cantSplit/>
        </w:trPr>
        <w:tc>
          <w:tcPr>
            <w:tcW w:w="1072" w:type="dxa"/>
          </w:tcPr>
          <w:p w14:paraId="333A909D" w14:textId="77777777" w:rsidR="004C3258" w:rsidRPr="00CA2199" w:rsidRDefault="004C3258" w:rsidP="00946E78">
            <w:pPr>
              <w:numPr>
                <w:ilvl w:val="0"/>
                <w:numId w:val="33"/>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68CAA376" w14:textId="77777777" w:rsidR="004C3258" w:rsidRPr="00CA2199" w:rsidRDefault="004C3258" w:rsidP="004C3258">
            <w:pPr>
              <w:overflowPunct w:val="0"/>
              <w:autoSpaceDE w:val="0"/>
              <w:autoSpaceDN w:val="0"/>
              <w:adjustRightInd w:val="0"/>
              <w:ind w:right="432"/>
              <w:jc w:val="both"/>
              <w:textAlignment w:val="baseline"/>
              <w:rPr>
                <w:rFonts w:ascii="Museo Sans 300" w:eastAsia="Times New Roman" w:hAnsi="Museo Sans 300"/>
                <w:szCs w:val="20"/>
              </w:rPr>
            </w:pPr>
            <w:r w:rsidRPr="00CA2199">
              <w:rPr>
                <w:rFonts w:ascii="Museo Sans 300" w:eastAsia="Times New Roman" w:hAnsi="Museo Sans 300"/>
                <w:szCs w:val="20"/>
              </w:rPr>
              <w:t>Open LPF.</w:t>
            </w:r>
          </w:p>
        </w:tc>
      </w:tr>
      <w:tr w:rsidR="004C3258" w:rsidRPr="00CA2199" w14:paraId="24823E99" w14:textId="77777777" w:rsidTr="00B73C72">
        <w:trPr>
          <w:cantSplit/>
          <w:trHeight w:val="138"/>
        </w:trPr>
        <w:tc>
          <w:tcPr>
            <w:tcW w:w="1072" w:type="dxa"/>
          </w:tcPr>
          <w:p w14:paraId="7D72C251" w14:textId="77777777" w:rsidR="004C3258" w:rsidRPr="00CA2199" w:rsidRDefault="004C3258" w:rsidP="00946E78">
            <w:pPr>
              <w:numPr>
                <w:ilvl w:val="0"/>
                <w:numId w:val="33"/>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36959BAE" w14:textId="77777777" w:rsidR="004C3258" w:rsidRPr="00CA2199" w:rsidRDefault="004C3258" w:rsidP="004C3258">
            <w:pPr>
              <w:rPr>
                <w:rFonts w:ascii="Museo Sans 300" w:hAnsi="Museo Sans 300" w:cs="Times New Roman"/>
                <w:szCs w:val="20"/>
              </w:rPr>
            </w:pPr>
            <w:r w:rsidRPr="00CA2199">
              <w:rPr>
                <w:rFonts w:ascii="Museo Sans 300" w:hAnsi="Museo Sans 300" w:cs="Times New Roman"/>
                <w:szCs w:val="20"/>
              </w:rPr>
              <w:t>Click on the ‘Clients’ Menu.</w:t>
            </w:r>
          </w:p>
        </w:tc>
      </w:tr>
      <w:tr w:rsidR="004C3258" w:rsidRPr="00CA2199" w14:paraId="567C36BF" w14:textId="77777777" w:rsidTr="00B73C72">
        <w:trPr>
          <w:cantSplit/>
        </w:trPr>
        <w:tc>
          <w:tcPr>
            <w:tcW w:w="1072" w:type="dxa"/>
          </w:tcPr>
          <w:p w14:paraId="33A84C00" w14:textId="77777777" w:rsidR="004C3258" w:rsidRPr="00CA2199" w:rsidRDefault="004C3258" w:rsidP="00946E78">
            <w:pPr>
              <w:numPr>
                <w:ilvl w:val="0"/>
                <w:numId w:val="33"/>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5A785C5D" w14:textId="77777777" w:rsidR="004C3258" w:rsidRPr="00CA2199" w:rsidRDefault="004C3258" w:rsidP="004C3258">
            <w:pPr>
              <w:rPr>
                <w:rFonts w:ascii="Museo Sans 300" w:hAnsi="Museo Sans 300" w:cs="Times New Roman"/>
                <w:szCs w:val="20"/>
              </w:rPr>
            </w:pPr>
            <w:r w:rsidRPr="00CA2199">
              <w:rPr>
                <w:rFonts w:ascii="Museo Sans 300" w:eastAsia="Times New Roman" w:hAnsi="Museo Sans 300" w:cs="Times New Roman"/>
                <w:szCs w:val="20"/>
              </w:rPr>
              <w:t>Click ‘Groups’.</w:t>
            </w:r>
          </w:p>
        </w:tc>
      </w:tr>
      <w:tr w:rsidR="004C3258" w:rsidRPr="00CA2199" w14:paraId="74D7FAC4" w14:textId="77777777" w:rsidTr="00B73C72">
        <w:trPr>
          <w:cantSplit/>
          <w:trHeight w:val="111"/>
        </w:trPr>
        <w:tc>
          <w:tcPr>
            <w:tcW w:w="1072" w:type="dxa"/>
          </w:tcPr>
          <w:p w14:paraId="764D2ADB" w14:textId="77777777" w:rsidR="004C3258" w:rsidRPr="00CA2199" w:rsidRDefault="004C3258" w:rsidP="00946E78">
            <w:pPr>
              <w:numPr>
                <w:ilvl w:val="0"/>
                <w:numId w:val="33"/>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0971FBDD" w14:textId="77777777" w:rsidR="004C3258" w:rsidRPr="00CA2199" w:rsidRDefault="004C3258" w:rsidP="004C3258">
            <w:pPr>
              <w:rPr>
                <w:rFonts w:ascii="Museo Sans 300" w:hAnsi="Museo Sans 300" w:cs="Times New Roman"/>
                <w:szCs w:val="20"/>
              </w:rPr>
            </w:pPr>
            <w:r w:rsidRPr="00CA2199">
              <w:rPr>
                <w:rFonts w:ascii="Museo Sans 300" w:eastAsia="Times New Roman" w:hAnsi="Museo Sans 300" w:cs="Times New Roman"/>
                <w:szCs w:val="20"/>
              </w:rPr>
              <w:t xml:space="preserve">Click on the ‘Retrieve’ button and enter the name of the group to be modified in the ‘Search on Name’ field. </w:t>
            </w:r>
          </w:p>
        </w:tc>
      </w:tr>
      <w:tr w:rsidR="004C3258" w:rsidRPr="00CA2199" w14:paraId="1BE346EE" w14:textId="77777777" w:rsidTr="00B73C72">
        <w:trPr>
          <w:cantSplit/>
        </w:trPr>
        <w:tc>
          <w:tcPr>
            <w:tcW w:w="1072" w:type="dxa"/>
          </w:tcPr>
          <w:p w14:paraId="1CBC14DC" w14:textId="77777777" w:rsidR="004C3258" w:rsidRPr="00CA2199" w:rsidRDefault="004C3258" w:rsidP="00946E78">
            <w:pPr>
              <w:numPr>
                <w:ilvl w:val="0"/>
                <w:numId w:val="33"/>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767905E0" w14:textId="77777777" w:rsidR="004C3258" w:rsidRPr="00CA2199" w:rsidRDefault="004C3258" w:rsidP="004C3258">
            <w:pPr>
              <w:rPr>
                <w:rFonts w:ascii="Museo Sans 300" w:hAnsi="Museo Sans 300" w:cs="Times New Roman"/>
                <w:szCs w:val="20"/>
              </w:rPr>
            </w:pPr>
            <w:r w:rsidRPr="00CA2199">
              <w:rPr>
                <w:rFonts w:ascii="Museo Sans 300" w:hAnsi="Museo Sans 300" w:cs="Times New Roman"/>
                <w:szCs w:val="20"/>
              </w:rPr>
              <w:t xml:space="preserve">Click on the group name from the list to highlight the group and click ‘Pick’. </w:t>
            </w:r>
          </w:p>
        </w:tc>
      </w:tr>
      <w:tr w:rsidR="004C3258" w:rsidRPr="00CA2199" w14:paraId="522B019A" w14:textId="77777777" w:rsidTr="00B73C72">
        <w:trPr>
          <w:cantSplit/>
        </w:trPr>
        <w:tc>
          <w:tcPr>
            <w:tcW w:w="1072" w:type="dxa"/>
          </w:tcPr>
          <w:p w14:paraId="7924E94E" w14:textId="77777777" w:rsidR="004C3258" w:rsidRPr="00CA2199" w:rsidRDefault="004C3258" w:rsidP="00946E78">
            <w:pPr>
              <w:numPr>
                <w:ilvl w:val="0"/>
                <w:numId w:val="33"/>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1817552B" w14:textId="39F18A81" w:rsidR="004C3258" w:rsidRPr="00CA2199" w:rsidRDefault="004C3258" w:rsidP="004C3258">
            <w:pPr>
              <w:rPr>
                <w:rFonts w:ascii="Museo Sans 300" w:hAnsi="Museo Sans 300" w:cs="Times New Roman"/>
                <w:szCs w:val="20"/>
              </w:rPr>
            </w:pPr>
            <w:r w:rsidRPr="00CA2199">
              <w:rPr>
                <w:rFonts w:ascii="Museo Sans 300" w:hAnsi="Museo Sans 300" w:cs="Times New Roman"/>
                <w:szCs w:val="20"/>
              </w:rPr>
              <w:t xml:space="preserve">In the ‘Board Members’ section, choose the group leaders’ names in the drop-down list to match the name and function listed on the OPS-2.1 Group registration form. Note that the client’s information must already have been entered in the system to assign them as a board member. </w:t>
            </w:r>
          </w:p>
        </w:tc>
      </w:tr>
      <w:tr w:rsidR="004C3258" w:rsidRPr="00CA2199" w14:paraId="7A8015EB" w14:textId="77777777" w:rsidTr="00B73C72">
        <w:trPr>
          <w:cantSplit/>
        </w:trPr>
        <w:tc>
          <w:tcPr>
            <w:tcW w:w="1072" w:type="dxa"/>
          </w:tcPr>
          <w:p w14:paraId="56E94683" w14:textId="77777777" w:rsidR="004C3258" w:rsidRPr="00CA2199" w:rsidRDefault="004C3258" w:rsidP="00946E78">
            <w:pPr>
              <w:numPr>
                <w:ilvl w:val="0"/>
                <w:numId w:val="33"/>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4E42FA10" w14:textId="78DC604A" w:rsidR="004C3258" w:rsidRPr="00CA2199" w:rsidRDefault="004C3258" w:rsidP="000256CC">
            <w:pPr>
              <w:rPr>
                <w:rFonts w:ascii="Museo Sans 300" w:hAnsi="Museo Sans 300" w:cs="Times New Roman"/>
                <w:szCs w:val="20"/>
              </w:rPr>
            </w:pPr>
            <w:r w:rsidRPr="00CA2199">
              <w:rPr>
                <w:rFonts w:ascii="Museo Sans 300" w:hAnsi="Museo Sans 300" w:cs="Times New Roman"/>
                <w:szCs w:val="20"/>
              </w:rPr>
              <w:t xml:space="preserve">Tick </w:t>
            </w:r>
            <w:r w:rsidR="000256CC" w:rsidRPr="00CA2199">
              <w:rPr>
                <w:rFonts w:ascii="Museo Sans 300" w:hAnsi="Museo Sans 300" w:cs="Times New Roman"/>
                <w:szCs w:val="20"/>
              </w:rPr>
              <w:t xml:space="preserve">the box next to </w:t>
            </w:r>
            <w:r w:rsidRPr="00CA2199">
              <w:rPr>
                <w:rFonts w:ascii="Museo Sans 300" w:hAnsi="Museo Sans 300" w:cs="Times New Roman"/>
                <w:szCs w:val="20"/>
              </w:rPr>
              <w:t xml:space="preserve">“May Sign” </w:t>
            </w:r>
            <w:r w:rsidR="000256CC" w:rsidRPr="00CA2199">
              <w:rPr>
                <w:rFonts w:ascii="Museo Sans 300" w:hAnsi="Museo Sans 300" w:cs="Times New Roman"/>
                <w:szCs w:val="20"/>
              </w:rPr>
              <w:t xml:space="preserve">for group leaders who have been </w:t>
            </w:r>
            <w:r w:rsidR="00E153F3" w:rsidRPr="00CA2199">
              <w:rPr>
                <w:rFonts w:ascii="Museo Sans 300" w:hAnsi="Museo Sans 300" w:cs="Times New Roman"/>
                <w:szCs w:val="20"/>
              </w:rPr>
              <w:t>authorized</w:t>
            </w:r>
            <w:r w:rsidR="000256CC" w:rsidRPr="00CA2199">
              <w:rPr>
                <w:rFonts w:ascii="Museo Sans 300" w:hAnsi="Museo Sans 300" w:cs="Times New Roman"/>
                <w:szCs w:val="20"/>
              </w:rPr>
              <w:t xml:space="preserve"> as signatories </w:t>
            </w:r>
            <w:r w:rsidR="00310E37">
              <w:rPr>
                <w:rFonts w:ascii="Museo Sans 300" w:hAnsi="Museo Sans 300" w:cs="Times New Roman"/>
                <w:szCs w:val="20"/>
              </w:rPr>
              <w:t xml:space="preserve">of the mutual fund </w:t>
            </w:r>
            <w:r w:rsidR="000256CC" w:rsidRPr="00CA2199">
              <w:rPr>
                <w:rFonts w:ascii="Museo Sans 300" w:hAnsi="Museo Sans 300" w:cs="Times New Roman"/>
                <w:szCs w:val="20"/>
              </w:rPr>
              <w:t>on the O</w:t>
            </w:r>
            <w:r w:rsidR="00E153F3">
              <w:rPr>
                <w:rFonts w:ascii="Museo Sans 300" w:hAnsi="Museo Sans 300" w:cs="Times New Roman"/>
                <w:szCs w:val="20"/>
              </w:rPr>
              <w:t>PS-2.1 Group registration form.</w:t>
            </w:r>
          </w:p>
        </w:tc>
      </w:tr>
      <w:tr w:rsidR="000256CC" w:rsidRPr="00CA2199" w14:paraId="651DC74A" w14:textId="77777777" w:rsidTr="00B73C72">
        <w:trPr>
          <w:cantSplit/>
        </w:trPr>
        <w:tc>
          <w:tcPr>
            <w:tcW w:w="1072" w:type="dxa"/>
          </w:tcPr>
          <w:p w14:paraId="1ED5DDF8" w14:textId="77777777" w:rsidR="000256CC" w:rsidRPr="00CA2199" w:rsidRDefault="000256CC" w:rsidP="00946E78">
            <w:pPr>
              <w:numPr>
                <w:ilvl w:val="0"/>
                <w:numId w:val="33"/>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0DB147D7" w14:textId="776762DC" w:rsidR="000256CC" w:rsidRPr="00CA2199" w:rsidRDefault="000256CC" w:rsidP="000256CC">
            <w:pPr>
              <w:rPr>
                <w:rFonts w:ascii="Museo Sans 300" w:hAnsi="Museo Sans 300" w:cs="Times New Roman"/>
                <w:szCs w:val="20"/>
              </w:rPr>
            </w:pPr>
            <w:r w:rsidRPr="00CA2199">
              <w:rPr>
                <w:rFonts w:ascii="Museo Sans 300" w:eastAsia="Times New Roman" w:hAnsi="Museo Sans 300" w:cs="Times New Roman"/>
                <w:szCs w:val="20"/>
              </w:rPr>
              <w:t>Review the data entry to ensure all data was correctly entered with no errors.</w:t>
            </w:r>
          </w:p>
        </w:tc>
      </w:tr>
      <w:tr w:rsidR="000256CC" w:rsidRPr="00CA2199" w14:paraId="5EAF11BA" w14:textId="77777777" w:rsidTr="00B73C72">
        <w:trPr>
          <w:cantSplit/>
        </w:trPr>
        <w:tc>
          <w:tcPr>
            <w:tcW w:w="1072" w:type="dxa"/>
          </w:tcPr>
          <w:p w14:paraId="427346F6" w14:textId="77777777" w:rsidR="000256CC" w:rsidRPr="00CA2199" w:rsidRDefault="000256CC" w:rsidP="00946E78">
            <w:pPr>
              <w:numPr>
                <w:ilvl w:val="0"/>
                <w:numId w:val="33"/>
              </w:numPr>
              <w:overflowPunct w:val="0"/>
              <w:autoSpaceDE w:val="0"/>
              <w:autoSpaceDN w:val="0"/>
              <w:adjustRightInd w:val="0"/>
              <w:spacing w:line="264" w:lineRule="auto"/>
              <w:ind w:right="432"/>
              <w:contextualSpacing/>
              <w:jc w:val="both"/>
              <w:textAlignment w:val="baseline"/>
              <w:rPr>
                <w:rFonts w:ascii="Museo Sans 300" w:eastAsia="Times New Roman" w:hAnsi="Museo Sans 300" w:cs="Times New Roman"/>
                <w:szCs w:val="20"/>
              </w:rPr>
            </w:pPr>
          </w:p>
        </w:tc>
        <w:tc>
          <w:tcPr>
            <w:tcW w:w="8846" w:type="dxa"/>
          </w:tcPr>
          <w:p w14:paraId="5B76267B" w14:textId="610AFC12" w:rsidR="000256CC" w:rsidRPr="00CA2199" w:rsidRDefault="000256CC" w:rsidP="000256CC">
            <w:pPr>
              <w:rPr>
                <w:rFonts w:ascii="Museo Sans 300" w:hAnsi="Museo Sans 300" w:cs="Times New Roman"/>
                <w:szCs w:val="20"/>
              </w:rPr>
            </w:pPr>
            <w:r w:rsidRPr="00CA2199">
              <w:rPr>
                <w:rFonts w:ascii="Museo Sans 300" w:hAnsi="Museo Sans 300" w:cs="Times New Roman"/>
                <w:szCs w:val="20"/>
              </w:rPr>
              <w:t xml:space="preserve">Click ‘Save’. </w:t>
            </w:r>
          </w:p>
        </w:tc>
      </w:tr>
    </w:tbl>
    <w:p w14:paraId="113CA1C6" w14:textId="00B8F015" w:rsidR="00833685" w:rsidRPr="00CA2199" w:rsidRDefault="00833685" w:rsidP="00C065A7">
      <w:pPr>
        <w:pStyle w:val="HOPEbodytext"/>
      </w:pPr>
    </w:p>
    <w:p w14:paraId="349E82AF" w14:textId="132D948F" w:rsidR="000C7B1E" w:rsidRPr="00CA2199" w:rsidRDefault="000C7B1E" w:rsidP="00AD5CCE">
      <w:pPr>
        <w:pStyle w:val="HOPEH3"/>
      </w:pPr>
      <w:r w:rsidRPr="00CA2199">
        <w:t xml:space="preserve">To remove a </w:t>
      </w:r>
      <w:r w:rsidR="000256CC" w:rsidRPr="00CA2199">
        <w:t xml:space="preserve">group leader or a group leader </w:t>
      </w:r>
      <w:r w:rsidRPr="00CA2199">
        <w:t>signatory</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8846"/>
      </w:tblGrid>
      <w:tr w:rsidR="00833685" w:rsidRPr="00CA2199" w14:paraId="52E3FE0D" w14:textId="77777777" w:rsidTr="00B73C72">
        <w:trPr>
          <w:cantSplit/>
        </w:trPr>
        <w:tc>
          <w:tcPr>
            <w:tcW w:w="1072" w:type="dxa"/>
            <w:shd w:val="clear" w:color="auto" w:fill="E0E0E0"/>
          </w:tcPr>
          <w:p w14:paraId="34420037" w14:textId="77777777" w:rsidR="00833685" w:rsidRPr="00CA2199" w:rsidRDefault="00833685" w:rsidP="00833685">
            <w:pPr>
              <w:overflowPunct w:val="0"/>
              <w:autoSpaceDE w:val="0"/>
              <w:autoSpaceDN w:val="0"/>
              <w:adjustRightInd w:val="0"/>
              <w:ind w:right="432"/>
              <w:jc w:val="both"/>
              <w:textAlignment w:val="baseline"/>
              <w:rPr>
                <w:rFonts w:ascii="Museo Sans 300" w:eastAsia="Times New Roman" w:hAnsi="Museo Sans 300"/>
                <w:b/>
                <w:szCs w:val="20"/>
              </w:rPr>
            </w:pPr>
            <w:r w:rsidRPr="00CA2199">
              <w:rPr>
                <w:rFonts w:ascii="Museo Sans 300" w:eastAsia="Times New Roman" w:hAnsi="Museo Sans 300"/>
                <w:b/>
                <w:szCs w:val="20"/>
              </w:rPr>
              <w:t>Step</w:t>
            </w:r>
          </w:p>
        </w:tc>
        <w:tc>
          <w:tcPr>
            <w:tcW w:w="8846" w:type="dxa"/>
            <w:shd w:val="clear" w:color="auto" w:fill="E0E0E0"/>
          </w:tcPr>
          <w:p w14:paraId="630F0948" w14:textId="77777777" w:rsidR="00833685" w:rsidRPr="00CA2199" w:rsidRDefault="00833685" w:rsidP="00833685">
            <w:pPr>
              <w:overflowPunct w:val="0"/>
              <w:autoSpaceDE w:val="0"/>
              <w:autoSpaceDN w:val="0"/>
              <w:adjustRightInd w:val="0"/>
              <w:ind w:right="432"/>
              <w:jc w:val="both"/>
              <w:textAlignment w:val="baseline"/>
              <w:rPr>
                <w:rFonts w:ascii="Museo Sans 300" w:eastAsia="Times New Roman" w:hAnsi="Museo Sans 300"/>
                <w:b/>
                <w:szCs w:val="20"/>
              </w:rPr>
            </w:pPr>
            <w:r w:rsidRPr="00CA2199">
              <w:rPr>
                <w:rFonts w:ascii="Museo Sans 300" w:eastAsia="Times New Roman" w:hAnsi="Museo Sans 300"/>
                <w:b/>
                <w:szCs w:val="20"/>
              </w:rPr>
              <w:t>Action</w:t>
            </w:r>
          </w:p>
        </w:tc>
      </w:tr>
      <w:tr w:rsidR="00833685" w:rsidRPr="00CA2199" w14:paraId="1F99098F" w14:textId="77777777" w:rsidTr="00B73C72">
        <w:trPr>
          <w:cantSplit/>
        </w:trPr>
        <w:tc>
          <w:tcPr>
            <w:tcW w:w="1072" w:type="dxa"/>
          </w:tcPr>
          <w:p w14:paraId="0F960BF9" w14:textId="7616FA08" w:rsidR="00833685" w:rsidRPr="00CA2199" w:rsidRDefault="00833685" w:rsidP="00946E78">
            <w:pPr>
              <w:pStyle w:val="ListParagraph"/>
              <w:numPr>
                <w:ilvl w:val="0"/>
                <w:numId w:val="32"/>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0A55FB5E" w14:textId="21EA0943" w:rsidR="00833685" w:rsidRPr="00CA2199" w:rsidRDefault="00833685" w:rsidP="00E153F3">
            <w:pPr>
              <w:pStyle w:val="HOPEbodytext"/>
              <w:spacing w:after="0"/>
            </w:pPr>
            <w:r w:rsidRPr="00CA2199">
              <w:t>Follow the same steps as above from 1-</w:t>
            </w:r>
            <w:r w:rsidR="00E153F3">
              <w:t>8.</w:t>
            </w:r>
          </w:p>
        </w:tc>
      </w:tr>
      <w:tr w:rsidR="00833685" w:rsidRPr="00CA2199" w14:paraId="5A0C9B3A" w14:textId="77777777" w:rsidTr="00B73C72">
        <w:trPr>
          <w:cantSplit/>
        </w:trPr>
        <w:tc>
          <w:tcPr>
            <w:tcW w:w="1072" w:type="dxa"/>
          </w:tcPr>
          <w:p w14:paraId="7B96B1FB" w14:textId="5E452B2F" w:rsidR="00833685" w:rsidRPr="00CA2199" w:rsidRDefault="00833685" w:rsidP="00946E78">
            <w:pPr>
              <w:pStyle w:val="ListParagraph"/>
              <w:numPr>
                <w:ilvl w:val="0"/>
                <w:numId w:val="32"/>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5F36F2C7" w14:textId="354EF823" w:rsidR="00833685" w:rsidRPr="00CA2199" w:rsidRDefault="000256CC" w:rsidP="000256CC">
            <w:pPr>
              <w:pStyle w:val="HOPEbodytext"/>
              <w:spacing w:after="0"/>
            </w:pPr>
            <w:r w:rsidRPr="00CA2199">
              <w:t>Un-</w:t>
            </w:r>
            <w:r w:rsidR="00833685" w:rsidRPr="00CA2199">
              <w:t xml:space="preserve">tick the “May sign “box or replace the </w:t>
            </w:r>
            <w:r w:rsidRPr="00CA2199">
              <w:t xml:space="preserve">name of the </w:t>
            </w:r>
            <w:r w:rsidR="00833685" w:rsidRPr="00CA2199">
              <w:t>old signatory</w:t>
            </w:r>
            <w:r w:rsidRPr="00CA2199">
              <w:t xml:space="preserve"> as listed on the OPS-2.1 Group registration form. If the leader has not been replaced with a new leader, leave the field blank. </w:t>
            </w:r>
          </w:p>
        </w:tc>
      </w:tr>
      <w:tr w:rsidR="000256CC" w:rsidRPr="00CA2199" w14:paraId="2402080E" w14:textId="77777777" w:rsidTr="00B73C72">
        <w:trPr>
          <w:cantSplit/>
          <w:trHeight w:val="111"/>
        </w:trPr>
        <w:tc>
          <w:tcPr>
            <w:tcW w:w="1072" w:type="dxa"/>
          </w:tcPr>
          <w:p w14:paraId="30ABDF3B" w14:textId="78CEE311" w:rsidR="000256CC" w:rsidRPr="00CA2199" w:rsidRDefault="000256CC" w:rsidP="00946E78">
            <w:pPr>
              <w:pStyle w:val="ListParagraph"/>
              <w:numPr>
                <w:ilvl w:val="0"/>
                <w:numId w:val="32"/>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4C9FA822" w14:textId="237B341B" w:rsidR="000256CC" w:rsidRPr="00CA2199" w:rsidRDefault="000256CC" w:rsidP="000256CC">
            <w:pPr>
              <w:pStyle w:val="HOPEbodytext"/>
              <w:spacing w:after="0"/>
            </w:pPr>
            <w:r w:rsidRPr="00CA2199">
              <w:rPr>
                <w:rFonts w:eastAsia="Times New Roman"/>
              </w:rPr>
              <w:t>Review the data entry to ensure all data was correctly entered with no errors.</w:t>
            </w:r>
          </w:p>
        </w:tc>
      </w:tr>
      <w:tr w:rsidR="000256CC" w:rsidRPr="00CA2199" w14:paraId="252CB438" w14:textId="77777777" w:rsidTr="00B73C72">
        <w:trPr>
          <w:cantSplit/>
          <w:trHeight w:val="111"/>
        </w:trPr>
        <w:tc>
          <w:tcPr>
            <w:tcW w:w="1072" w:type="dxa"/>
          </w:tcPr>
          <w:p w14:paraId="23A7A0D1" w14:textId="77777777" w:rsidR="000256CC" w:rsidRPr="00CA2199" w:rsidRDefault="000256CC" w:rsidP="00946E78">
            <w:pPr>
              <w:pStyle w:val="ListParagraph"/>
              <w:numPr>
                <w:ilvl w:val="0"/>
                <w:numId w:val="32"/>
              </w:numPr>
              <w:overflowPunct w:val="0"/>
              <w:autoSpaceDE w:val="0"/>
              <w:autoSpaceDN w:val="0"/>
              <w:adjustRightInd w:val="0"/>
              <w:spacing w:after="0"/>
              <w:ind w:right="432"/>
              <w:jc w:val="both"/>
              <w:textAlignment w:val="baseline"/>
              <w:rPr>
                <w:rFonts w:ascii="Museo Sans 300" w:eastAsia="Times New Roman" w:hAnsi="Museo Sans 300"/>
                <w:szCs w:val="20"/>
              </w:rPr>
            </w:pPr>
          </w:p>
        </w:tc>
        <w:tc>
          <w:tcPr>
            <w:tcW w:w="8846" w:type="dxa"/>
          </w:tcPr>
          <w:p w14:paraId="70D136B5" w14:textId="488AAD2D" w:rsidR="000256CC" w:rsidRPr="00CA2199" w:rsidRDefault="000256CC" w:rsidP="000256CC">
            <w:pPr>
              <w:pStyle w:val="HOPEbodytext"/>
              <w:spacing w:after="0"/>
            </w:pPr>
            <w:r w:rsidRPr="00CA2199">
              <w:t xml:space="preserve">Click ‘Save’. </w:t>
            </w:r>
          </w:p>
        </w:tc>
      </w:tr>
    </w:tbl>
    <w:p w14:paraId="2CEDF636" w14:textId="214BFA3F" w:rsidR="001667D6" w:rsidRPr="00CA2199" w:rsidRDefault="003649BB" w:rsidP="00C84EFB">
      <w:pPr>
        <w:pStyle w:val="HOPEH2"/>
        <w:numPr>
          <w:ilvl w:val="1"/>
          <w:numId w:val="3"/>
        </w:numPr>
      </w:pPr>
      <w:bookmarkStart w:id="79" w:name="_Toc479088218"/>
      <w:bookmarkStart w:id="80" w:name="_Toc479088265"/>
      <w:bookmarkStart w:id="81" w:name="_Toc461472686"/>
      <w:bookmarkStart w:id="82" w:name="_Toc479088266"/>
      <w:bookmarkEnd w:id="79"/>
      <w:bookmarkEnd w:id="80"/>
      <w:r w:rsidRPr="00CA2199">
        <w:t>A</w:t>
      </w:r>
      <w:r w:rsidR="00233517" w:rsidRPr="00CA2199">
        <w:t>ccount dormancy and account closure</w:t>
      </w:r>
      <w:bookmarkEnd w:id="81"/>
      <w:bookmarkEnd w:id="82"/>
    </w:p>
    <w:p w14:paraId="0ABDC6A8" w14:textId="2F9BF706" w:rsidR="001667D6" w:rsidRPr="00CA2199" w:rsidRDefault="001667D6" w:rsidP="00833685">
      <w:pPr>
        <w:pStyle w:val="HOPEbodytext"/>
      </w:pPr>
      <w:r w:rsidRPr="00CA2199">
        <w:t xml:space="preserve">A dormant account can broadly be defined as an account </w:t>
      </w:r>
      <w:r w:rsidR="000256CC" w:rsidRPr="00CA2199">
        <w:t>where</w:t>
      </w:r>
      <w:r w:rsidRPr="00CA2199">
        <w:t xml:space="preserve"> there has</w:t>
      </w:r>
      <w:r w:rsidR="000256CC" w:rsidRPr="00CA2199">
        <w:t xml:space="preserve"> been no withdrawal or deposit transactions </w:t>
      </w:r>
      <w:r w:rsidR="001A70E7" w:rsidRPr="00CA2199">
        <w:t>or other contact</w:t>
      </w:r>
      <w:r w:rsidRPr="00CA2199">
        <w:t xml:space="preserve"> with th</w:t>
      </w:r>
      <w:r w:rsidR="000256CC" w:rsidRPr="00CA2199">
        <w:t xml:space="preserve">e account holder </w:t>
      </w:r>
      <w:r w:rsidRPr="00CA2199">
        <w:t>for a set period of time.</w:t>
      </w:r>
    </w:p>
    <w:p w14:paraId="743C8888" w14:textId="3F94EA2A" w:rsidR="000256CC" w:rsidRPr="00CA2199" w:rsidRDefault="001667D6" w:rsidP="000256CC">
      <w:pPr>
        <w:pStyle w:val="HOPEbodytext"/>
      </w:pPr>
      <w:r w:rsidRPr="00CA2199">
        <w:t>The HOPE</w:t>
      </w:r>
      <w:r w:rsidR="00B43BBC" w:rsidRPr="00CA2199">
        <w:t xml:space="preserve"> </w:t>
      </w:r>
      <w:r w:rsidRPr="00CA2199">
        <w:t>do</w:t>
      </w:r>
      <w:r w:rsidR="000256CC" w:rsidRPr="00CA2199">
        <w:t xml:space="preserve">rmant account policy classifies a savings </w:t>
      </w:r>
      <w:r w:rsidRPr="00CA2199">
        <w:t xml:space="preserve">account </w:t>
      </w:r>
      <w:r w:rsidR="000256CC" w:rsidRPr="00CA2199">
        <w:t>as dormant if there have been no *</w:t>
      </w:r>
      <w:r w:rsidR="001A70E7" w:rsidRPr="00CA2199">
        <w:t>operations in the last 12 months (one year).</w:t>
      </w:r>
    </w:p>
    <w:p w14:paraId="39ABE899" w14:textId="78AAAAA0" w:rsidR="001667D6" w:rsidRPr="00CA2199" w:rsidRDefault="001667D6" w:rsidP="00B43BBC">
      <w:pPr>
        <w:pStyle w:val="HOPEbodytext"/>
        <w:ind w:left="720"/>
        <w:rPr>
          <w:i/>
        </w:rPr>
      </w:pPr>
      <w:r w:rsidRPr="00CA2199">
        <w:rPr>
          <w:i/>
        </w:rPr>
        <w:t xml:space="preserve">*Operations in this case include normal </w:t>
      </w:r>
      <w:r w:rsidR="00B43BBC" w:rsidRPr="00CA2199">
        <w:rPr>
          <w:i/>
        </w:rPr>
        <w:t>transactions like deposits or withdrawals</w:t>
      </w:r>
      <w:r w:rsidRPr="00CA2199">
        <w:rPr>
          <w:i/>
        </w:rPr>
        <w:t xml:space="preserve"> but excludes system generated entries such as maintenance fees, ledger fees</w:t>
      </w:r>
      <w:r w:rsidR="00E153F3">
        <w:rPr>
          <w:i/>
        </w:rPr>
        <w:t>,</w:t>
      </w:r>
      <w:r w:rsidRPr="00CA2199">
        <w:rPr>
          <w:i/>
        </w:rPr>
        <w:t xml:space="preserve"> and interest</w:t>
      </w:r>
      <w:r w:rsidR="001A70E7" w:rsidRPr="00CA2199">
        <w:rPr>
          <w:i/>
        </w:rPr>
        <w:t>.</w:t>
      </w:r>
    </w:p>
    <w:p w14:paraId="3987BF10" w14:textId="4EE810B1" w:rsidR="003649BB" w:rsidRPr="00CA2199" w:rsidRDefault="003649BB" w:rsidP="001A70E7">
      <w:pPr>
        <w:pStyle w:val="HOPEbodytext"/>
      </w:pPr>
      <w:r w:rsidRPr="00CA2199">
        <w:lastRenderedPageBreak/>
        <w:t xml:space="preserve">Additionally, for various reasons groups and clients may wish to close their accounts with HOPE. In order to facilitate this process, any group or individual desiring to close their account must fill out the OPS-2.4 </w:t>
      </w:r>
      <w:r w:rsidR="006E0FC4" w:rsidRPr="00CA2199">
        <w:t xml:space="preserve">Account closure form and submit it to the customer service agent for processing. It is important that the reasons for exit also be filled it. </w:t>
      </w:r>
    </w:p>
    <w:p w14:paraId="045E0250" w14:textId="438E2D30" w:rsidR="00637D09" w:rsidRPr="00CA2199" w:rsidRDefault="00637D09" w:rsidP="00637D09">
      <w:pPr>
        <w:pStyle w:val="HOPEH3"/>
        <w:rPr>
          <w:bCs/>
        </w:rPr>
      </w:pPr>
      <w:r w:rsidRPr="00CA2199">
        <w:t>Account closure</w:t>
      </w:r>
      <w:r w:rsidR="000E00C6" w:rsidRPr="00CA2199">
        <w:t xml:space="preserve"> or client exit</w:t>
      </w:r>
      <w:r w:rsidRPr="00CA2199">
        <w:t>: Front-office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8846"/>
      </w:tblGrid>
      <w:tr w:rsidR="00637D09" w:rsidRPr="00CA2199" w14:paraId="51AD0ACC" w14:textId="77777777" w:rsidTr="00B73C72">
        <w:trPr>
          <w:cantSplit/>
        </w:trPr>
        <w:tc>
          <w:tcPr>
            <w:tcW w:w="1072" w:type="dxa"/>
            <w:shd w:val="clear" w:color="auto" w:fill="E0E0E0"/>
          </w:tcPr>
          <w:p w14:paraId="258B5D21" w14:textId="77777777" w:rsidR="00637D09" w:rsidRPr="00CA2199" w:rsidRDefault="00637D09" w:rsidP="00D80D4E">
            <w:pPr>
              <w:overflowPunct w:val="0"/>
              <w:autoSpaceDE w:val="0"/>
              <w:autoSpaceDN w:val="0"/>
              <w:adjustRightInd w:val="0"/>
              <w:spacing w:line="240" w:lineRule="auto"/>
              <w:ind w:right="432"/>
              <w:jc w:val="both"/>
              <w:textAlignment w:val="baseline"/>
              <w:rPr>
                <w:rFonts w:ascii="Museo Sans 300" w:eastAsia="Times New Roman" w:hAnsi="Museo Sans 300" w:cs="Times New Roman"/>
                <w:b/>
                <w:szCs w:val="20"/>
              </w:rPr>
            </w:pPr>
            <w:r w:rsidRPr="00CA2199">
              <w:rPr>
                <w:rFonts w:ascii="Museo Sans 300" w:eastAsia="Times New Roman" w:hAnsi="Museo Sans 300" w:cs="Times New Roman"/>
                <w:b/>
                <w:szCs w:val="20"/>
              </w:rPr>
              <w:t>Step</w:t>
            </w:r>
          </w:p>
        </w:tc>
        <w:tc>
          <w:tcPr>
            <w:tcW w:w="8846" w:type="dxa"/>
            <w:shd w:val="clear" w:color="auto" w:fill="E0E0E0"/>
          </w:tcPr>
          <w:p w14:paraId="6E8078F4" w14:textId="77777777" w:rsidR="00637D09" w:rsidRPr="00CA2199" w:rsidRDefault="00637D09" w:rsidP="00D80D4E">
            <w:pPr>
              <w:overflowPunct w:val="0"/>
              <w:autoSpaceDE w:val="0"/>
              <w:autoSpaceDN w:val="0"/>
              <w:adjustRightInd w:val="0"/>
              <w:spacing w:line="240" w:lineRule="auto"/>
              <w:ind w:right="432"/>
              <w:jc w:val="both"/>
              <w:textAlignment w:val="baseline"/>
              <w:rPr>
                <w:rFonts w:ascii="Museo Sans 300" w:eastAsia="Times New Roman" w:hAnsi="Museo Sans 300" w:cs="Times New Roman"/>
                <w:b/>
                <w:szCs w:val="20"/>
              </w:rPr>
            </w:pPr>
            <w:r w:rsidRPr="00CA2199">
              <w:rPr>
                <w:rFonts w:ascii="Museo Sans 300" w:eastAsia="Times New Roman" w:hAnsi="Museo Sans 300" w:cs="Times New Roman"/>
                <w:b/>
                <w:szCs w:val="20"/>
              </w:rPr>
              <w:t>Action</w:t>
            </w:r>
          </w:p>
        </w:tc>
      </w:tr>
      <w:tr w:rsidR="00637D09" w:rsidRPr="00CA2199" w14:paraId="3282FA71" w14:textId="77777777" w:rsidTr="00B73C72">
        <w:trPr>
          <w:cantSplit/>
        </w:trPr>
        <w:tc>
          <w:tcPr>
            <w:tcW w:w="1072" w:type="dxa"/>
          </w:tcPr>
          <w:p w14:paraId="76840C26" w14:textId="77777777" w:rsidR="00637D09" w:rsidRPr="00CA2199" w:rsidRDefault="00637D09" w:rsidP="00946E78">
            <w:pPr>
              <w:pStyle w:val="ListParagraph"/>
              <w:numPr>
                <w:ilvl w:val="0"/>
                <w:numId w:val="37"/>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42D2F80E" w14:textId="5024BCA3" w:rsidR="00637D09" w:rsidRPr="00CA2199" w:rsidRDefault="00637D09" w:rsidP="00C5434C">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Welcome and greet the client with a smile and ask “How can I serve you today?”</w:t>
            </w:r>
          </w:p>
        </w:tc>
      </w:tr>
      <w:tr w:rsidR="00637D09" w:rsidRPr="00CA2199" w14:paraId="709C8001" w14:textId="77777777" w:rsidTr="00B73C72">
        <w:trPr>
          <w:cantSplit/>
        </w:trPr>
        <w:tc>
          <w:tcPr>
            <w:tcW w:w="1072" w:type="dxa"/>
          </w:tcPr>
          <w:p w14:paraId="65CE9438" w14:textId="77777777" w:rsidR="00637D09" w:rsidRPr="00CA2199" w:rsidRDefault="00637D09" w:rsidP="00946E78">
            <w:pPr>
              <w:pStyle w:val="ListParagraph"/>
              <w:numPr>
                <w:ilvl w:val="0"/>
                <w:numId w:val="37"/>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p w14:paraId="41191A03" w14:textId="77777777" w:rsidR="00637D09" w:rsidRPr="00CA2199" w:rsidRDefault="00637D09" w:rsidP="00D80D4E">
            <w:pPr>
              <w:pStyle w:val="ListParagraph"/>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7B07AD9E" w14:textId="6D0F33ED" w:rsidR="00637D09" w:rsidRPr="00CA2199" w:rsidRDefault="00637D09" w:rsidP="00786D4F">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Ensure that the </w:t>
            </w:r>
            <w:r w:rsidR="00786D4F" w:rsidRPr="00CA2199">
              <w:rPr>
                <w:rFonts w:ascii="Museo Sans 300" w:eastAsia="Times New Roman" w:hAnsi="Museo Sans 300" w:cs="Times New Roman"/>
                <w:szCs w:val="20"/>
              </w:rPr>
              <w:t>account closure</w:t>
            </w:r>
            <w:r w:rsidRPr="00CA2199">
              <w:rPr>
                <w:rFonts w:ascii="Museo Sans 300" w:eastAsia="Times New Roman" w:hAnsi="Museo Sans 300" w:cs="Times New Roman"/>
                <w:szCs w:val="20"/>
              </w:rPr>
              <w:t xml:space="preserve"> details are properly entered on the </w:t>
            </w:r>
            <w:r w:rsidR="00786D4F" w:rsidRPr="00CA2199">
              <w:rPr>
                <w:rFonts w:ascii="Museo Sans 300" w:eastAsia="Times New Roman" w:hAnsi="Museo Sans 300" w:cs="Times New Roman"/>
                <w:szCs w:val="20"/>
              </w:rPr>
              <w:t xml:space="preserve">OPS-2.4 Account closure form </w:t>
            </w:r>
            <w:r w:rsidRPr="00CA2199">
              <w:rPr>
                <w:rFonts w:ascii="Museo Sans 300" w:eastAsia="Times New Roman" w:hAnsi="Museo Sans 300" w:cs="Times New Roman"/>
                <w:szCs w:val="20"/>
              </w:rPr>
              <w:t xml:space="preserve">and review the authenticity of the information provided. Assist the client in filling out the form if needed. </w:t>
            </w:r>
          </w:p>
        </w:tc>
      </w:tr>
      <w:tr w:rsidR="00637D09" w:rsidRPr="00CA2199" w14:paraId="475FE487" w14:textId="77777777" w:rsidTr="00B73C72">
        <w:trPr>
          <w:cantSplit/>
        </w:trPr>
        <w:tc>
          <w:tcPr>
            <w:tcW w:w="1072" w:type="dxa"/>
          </w:tcPr>
          <w:p w14:paraId="3EE79F13" w14:textId="77777777" w:rsidR="00637D09" w:rsidRPr="00CA2199" w:rsidRDefault="00637D09" w:rsidP="00946E78">
            <w:pPr>
              <w:pStyle w:val="ListParagraph"/>
              <w:numPr>
                <w:ilvl w:val="0"/>
                <w:numId w:val="37"/>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56CE675B" w14:textId="5BDED8DA" w:rsidR="00637D09" w:rsidRPr="00CA2199" w:rsidRDefault="00786D4F" w:rsidP="00D80D4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E</w:t>
            </w:r>
            <w:r w:rsidR="00637D09" w:rsidRPr="00CA2199">
              <w:rPr>
                <w:rFonts w:ascii="Museo Sans 300" w:eastAsia="Times New Roman" w:hAnsi="Museo Sans 300" w:cs="Times New Roman"/>
                <w:szCs w:val="20"/>
              </w:rPr>
              <w:t xml:space="preserve">nsure that the client signs the </w:t>
            </w:r>
            <w:r w:rsidRPr="00CA2199">
              <w:rPr>
                <w:rFonts w:ascii="Museo Sans 300" w:eastAsia="Times New Roman" w:hAnsi="Museo Sans 300" w:cs="Times New Roman"/>
                <w:szCs w:val="20"/>
              </w:rPr>
              <w:t>OPS-2.4 Account closure form</w:t>
            </w:r>
            <w:r w:rsidR="00637D09" w:rsidRPr="00CA2199">
              <w:rPr>
                <w:rFonts w:ascii="Museo Sans 300" w:eastAsia="Times New Roman" w:hAnsi="Museo Sans 300" w:cs="Times New Roman"/>
                <w:szCs w:val="20"/>
              </w:rPr>
              <w:t xml:space="preserve">. </w:t>
            </w:r>
          </w:p>
        </w:tc>
      </w:tr>
      <w:tr w:rsidR="00637D09" w:rsidRPr="00CA2199" w14:paraId="30798680" w14:textId="77777777" w:rsidTr="00B73C72">
        <w:trPr>
          <w:cantSplit/>
        </w:trPr>
        <w:tc>
          <w:tcPr>
            <w:tcW w:w="1072" w:type="dxa"/>
          </w:tcPr>
          <w:p w14:paraId="51684FDE" w14:textId="77777777" w:rsidR="00637D09" w:rsidRPr="00CA2199" w:rsidRDefault="00637D09" w:rsidP="00946E78">
            <w:pPr>
              <w:pStyle w:val="ListParagraph"/>
              <w:numPr>
                <w:ilvl w:val="0"/>
                <w:numId w:val="37"/>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29CCCA4C" w14:textId="7454BA8C" w:rsidR="00637D09" w:rsidRPr="00CA2199" w:rsidRDefault="00786D4F" w:rsidP="00786D4F">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T</w:t>
            </w:r>
            <w:r w:rsidR="00637D09" w:rsidRPr="00CA2199">
              <w:rPr>
                <w:rFonts w:ascii="Museo Sans 300" w:eastAsia="Times New Roman" w:hAnsi="Museo Sans 300" w:cs="Times New Roman"/>
                <w:szCs w:val="20"/>
              </w:rPr>
              <w:t xml:space="preserve">hank the client for </w:t>
            </w:r>
            <w:r w:rsidRPr="00CA2199">
              <w:rPr>
                <w:rFonts w:ascii="Museo Sans 300" w:eastAsia="Times New Roman" w:hAnsi="Museo Sans 300" w:cs="Times New Roman"/>
                <w:szCs w:val="20"/>
              </w:rPr>
              <w:t>filling out the form</w:t>
            </w:r>
            <w:r w:rsidR="00637D09" w:rsidRPr="00CA2199">
              <w:rPr>
                <w:rFonts w:ascii="Museo Sans 300" w:eastAsia="Times New Roman" w:hAnsi="Museo Sans 300" w:cs="Times New Roman"/>
                <w:szCs w:val="20"/>
              </w:rPr>
              <w:t xml:space="preserve">. </w:t>
            </w:r>
            <w:r w:rsidRPr="00CA2199">
              <w:rPr>
                <w:rFonts w:ascii="Museo Sans 300" w:eastAsia="Times New Roman" w:hAnsi="Museo Sans 300" w:cs="Times New Roman"/>
                <w:szCs w:val="20"/>
              </w:rPr>
              <w:t>If the client is seeking to withdrawal their funds immediately, please ask the client to wait patiently for a few minutes for the account closure approval (see back office procedures</w:t>
            </w:r>
            <w:r w:rsidR="00C5434C" w:rsidRPr="00CA2199">
              <w:rPr>
                <w:rFonts w:ascii="Museo Sans 300" w:eastAsia="Times New Roman" w:hAnsi="Museo Sans 300" w:cs="Times New Roman"/>
                <w:szCs w:val="20"/>
              </w:rPr>
              <w:t>, steps 1&amp;2</w:t>
            </w:r>
            <w:r w:rsidRPr="00CA2199">
              <w:rPr>
                <w:rFonts w:ascii="Museo Sans 300" w:eastAsia="Times New Roman" w:hAnsi="Museo Sans 300" w:cs="Times New Roman"/>
                <w:szCs w:val="20"/>
              </w:rPr>
              <w:t xml:space="preserve">). </w:t>
            </w:r>
          </w:p>
        </w:tc>
      </w:tr>
      <w:tr w:rsidR="00786D4F" w:rsidRPr="00CA2199" w14:paraId="4ADCB0BF" w14:textId="77777777" w:rsidTr="00B73C72">
        <w:trPr>
          <w:cantSplit/>
        </w:trPr>
        <w:tc>
          <w:tcPr>
            <w:tcW w:w="1072" w:type="dxa"/>
          </w:tcPr>
          <w:p w14:paraId="07E55050" w14:textId="77777777" w:rsidR="00786D4F" w:rsidRPr="00CA2199" w:rsidRDefault="00786D4F" w:rsidP="00946E78">
            <w:pPr>
              <w:pStyle w:val="ListParagraph"/>
              <w:numPr>
                <w:ilvl w:val="0"/>
                <w:numId w:val="37"/>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0346B6BA" w14:textId="3976B5FE" w:rsidR="00786D4F" w:rsidRPr="00CA2199" w:rsidRDefault="00786D4F" w:rsidP="00C5434C">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Once the form is approved, inform the client that the</w:t>
            </w:r>
            <w:r w:rsidR="00C5434C" w:rsidRPr="00CA2199">
              <w:rPr>
                <w:rFonts w:ascii="Museo Sans 300" w:eastAsia="Times New Roman" w:hAnsi="Museo Sans 300" w:cs="Times New Roman"/>
                <w:szCs w:val="20"/>
              </w:rPr>
              <w:t xml:space="preserve">y can proceed to the </w:t>
            </w:r>
            <w:r w:rsidR="00C53723" w:rsidRPr="00CA2199">
              <w:rPr>
                <w:rFonts w:ascii="Museo Sans 300" w:eastAsia="Times New Roman" w:hAnsi="Museo Sans 300" w:cs="Times New Roman"/>
                <w:szCs w:val="20"/>
              </w:rPr>
              <w:t>teller</w:t>
            </w:r>
            <w:r w:rsidR="00C5434C" w:rsidRPr="00CA2199">
              <w:rPr>
                <w:rFonts w:ascii="Museo Sans 300" w:eastAsia="Times New Roman" w:hAnsi="Museo Sans 300" w:cs="Times New Roman"/>
                <w:szCs w:val="20"/>
              </w:rPr>
              <w:t xml:space="preserve">’s window to withdrawal their funds and close their account. </w:t>
            </w:r>
          </w:p>
        </w:tc>
      </w:tr>
      <w:tr w:rsidR="00637D09" w:rsidRPr="00CA2199" w14:paraId="52A3DD53" w14:textId="77777777" w:rsidTr="00B73C72">
        <w:trPr>
          <w:cantSplit/>
        </w:trPr>
        <w:tc>
          <w:tcPr>
            <w:tcW w:w="1072" w:type="dxa"/>
          </w:tcPr>
          <w:p w14:paraId="41299B84" w14:textId="77777777" w:rsidR="00637D09" w:rsidRPr="00CA2199" w:rsidRDefault="00637D09" w:rsidP="00946E78">
            <w:pPr>
              <w:pStyle w:val="ListParagraph"/>
              <w:numPr>
                <w:ilvl w:val="0"/>
                <w:numId w:val="37"/>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743FE793" w14:textId="77777777" w:rsidR="00637D09" w:rsidRPr="00CA2199" w:rsidRDefault="00637D09" w:rsidP="00D80D4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Ask client if there is anything else you can do for them, including asking for any prayer requests if time allows. If other assistance is required, assist immediately.</w:t>
            </w:r>
          </w:p>
        </w:tc>
      </w:tr>
      <w:tr w:rsidR="00637D09" w:rsidRPr="00CA2199" w14:paraId="08488116" w14:textId="77777777" w:rsidTr="00B73C72">
        <w:trPr>
          <w:cantSplit/>
        </w:trPr>
        <w:tc>
          <w:tcPr>
            <w:tcW w:w="1072" w:type="dxa"/>
          </w:tcPr>
          <w:p w14:paraId="736E9AC8" w14:textId="77777777" w:rsidR="00637D09" w:rsidRPr="00CA2199" w:rsidRDefault="00637D09" w:rsidP="00946E78">
            <w:pPr>
              <w:pStyle w:val="ListParagraph"/>
              <w:numPr>
                <w:ilvl w:val="0"/>
                <w:numId w:val="37"/>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7534DE7E" w14:textId="37D5426C" w:rsidR="00637D09" w:rsidRPr="00CA2199" w:rsidRDefault="00637D09" w:rsidP="00B43BBC">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Wish the client a good day and </w:t>
            </w:r>
            <w:r w:rsidR="00B43BBC" w:rsidRPr="00CA2199">
              <w:rPr>
                <w:rFonts w:ascii="Museo Sans 300" w:eastAsia="Times New Roman" w:hAnsi="Museo Sans 300" w:cs="Times New Roman"/>
                <w:szCs w:val="20"/>
              </w:rPr>
              <w:t>thank them for being a customer at HOPE</w:t>
            </w:r>
            <w:r w:rsidRPr="00CA2199">
              <w:rPr>
                <w:rFonts w:ascii="Museo Sans 300" w:eastAsia="Times New Roman" w:hAnsi="Museo Sans 300" w:cs="Times New Roman"/>
                <w:szCs w:val="20"/>
              </w:rPr>
              <w:t>.</w:t>
            </w:r>
          </w:p>
        </w:tc>
      </w:tr>
    </w:tbl>
    <w:p w14:paraId="10297626" w14:textId="78EACCEA" w:rsidR="00B40C36" w:rsidRPr="00CA2199" w:rsidRDefault="00B40C36" w:rsidP="00F74941"/>
    <w:p w14:paraId="05B0AA07" w14:textId="77777777" w:rsidR="008926AA" w:rsidRDefault="008926AA" w:rsidP="00B40C36">
      <w:pPr>
        <w:spacing w:before="240" w:after="120"/>
        <w:rPr>
          <w:rFonts w:ascii="Museo Sans 700" w:eastAsia="Times New Roman" w:hAnsi="Museo Sans 700" w:cs="Arial"/>
          <w:szCs w:val="22"/>
          <w:shd w:val="clear" w:color="auto" w:fill="FFFFFF"/>
        </w:rPr>
      </w:pPr>
    </w:p>
    <w:p w14:paraId="0E602192" w14:textId="120FDD7C" w:rsidR="00B40C36" w:rsidRPr="00CA2199" w:rsidRDefault="00B40C36" w:rsidP="00B40C36">
      <w:pPr>
        <w:spacing w:before="240" w:after="120"/>
        <w:rPr>
          <w:rFonts w:ascii="Museo Sans 700" w:eastAsia="Times New Roman" w:hAnsi="Museo Sans 700" w:cs="Arial"/>
          <w:szCs w:val="22"/>
          <w:shd w:val="clear" w:color="auto" w:fill="FFFFFF"/>
        </w:rPr>
      </w:pPr>
      <w:r w:rsidRPr="00CA2199">
        <w:rPr>
          <w:rFonts w:ascii="Museo Sans 700" w:eastAsia="Times New Roman" w:hAnsi="Museo Sans 700" w:cs="Arial"/>
          <w:szCs w:val="22"/>
          <w:shd w:val="clear" w:color="auto" w:fill="FFFFFF"/>
        </w:rPr>
        <w:t>Account closure: Back-office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8846"/>
      </w:tblGrid>
      <w:tr w:rsidR="00B40C36" w:rsidRPr="00CA2199" w14:paraId="16630047" w14:textId="77777777" w:rsidTr="00B73C72">
        <w:trPr>
          <w:cantSplit/>
        </w:trPr>
        <w:tc>
          <w:tcPr>
            <w:tcW w:w="1072" w:type="dxa"/>
            <w:shd w:val="clear" w:color="auto" w:fill="E0E0E0"/>
          </w:tcPr>
          <w:p w14:paraId="18F4A84C" w14:textId="77777777" w:rsidR="00B40C36" w:rsidRPr="00CA2199" w:rsidRDefault="00B40C36" w:rsidP="00B40C36">
            <w:pPr>
              <w:overflowPunct w:val="0"/>
              <w:autoSpaceDE w:val="0"/>
              <w:autoSpaceDN w:val="0"/>
              <w:adjustRightInd w:val="0"/>
              <w:spacing w:line="240" w:lineRule="auto"/>
              <w:ind w:right="432"/>
              <w:contextualSpacing/>
              <w:jc w:val="both"/>
              <w:textAlignment w:val="baseline"/>
              <w:rPr>
                <w:rFonts w:ascii="Museo Sans 300" w:eastAsia="Times New Roman" w:hAnsi="Museo Sans 300"/>
                <w:b/>
                <w:szCs w:val="20"/>
              </w:rPr>
            </w:pPr>
            <w:r w:rsidRPr="00CA2199">
              <w:rPr>
                <w:rFonts w:ascii="Museo Sans 300" w:eastAsia="Times New Roman" w:hAnsi="Museo Sans 300"/>
                <w:b/>
                <w:szCs w:val="20"/>
              </w:rPr>
              <w:t>Step</w:t>
            </w:r>
          </w:p>
        </w:tc>
        <w:tc>
          <w:tcPr>
            <w:tcW w:w="8846" w:type="dxa"/>
            <w:shd w:val="clear" w:color="auto" w:fill="D9D9D9" w:themeFill="background1" w:themeFillShade="D9"/>
          </w:tcPr>
          <w:p w14:paraId="7CE91F4E" w14:textId="77777777" w:rsidR="00B40C36" w:rsidRPr="00CA2199" w:rsidRDefault="00B40C36" w:rsidP="00B40C36">
            <w:pPr>
              <w:overflowPunct w:val="0"/>
              <w:autoSpaceDE w:val="0"/>
              <w:autoSpaceDN w:val="0"/>
              <w:adjustRightInd w:val="0"/>
              <w:spacing w:line="240" w:lineRule="auto"/>
              <w:ind w:right="432"/>
              <w:contextualSpacing/>
              <w:jc w:val="both"/>
              <w:textAlignment w:val="baseline"/>
              <w:rPr>
                <w:rFonts w:ascii="Museo Sans 300" w:eastAsia="Times New Roman" w:hAnsi="Museo Sans 300"/>
                <w:b/>
                <w:szCs w:val="20"/>
              </w:rPr>
            </w:pPr>
            <w:r w:rsidRPr="00CA2199">
              <w:rPr>
                <w:rFonts w:ascii="Museo Sans 300" w:eastAsia="Times New Roman" w:hAnsi="Museo Sans 300"/>
                <w:b/>
                <w:szCs w:val="20"/>
              </w:rPr>
              <w:t>Action</w:t>
            </w:r>
          </w:p>
        </w:tc>
      </w:tr>
      <w:tr w:rsidR="00B40C36" w:rsidRPr="00CA2199" w14:paraId="661179A8" w14:textId="77777777" w:rsidTr="00B73C72">
        <w:trPr>
          <w:cantSplit/>
          <w:trHeight w:val="65"/>
        </w:trPr>
        <w:tc>
          <w:tcPr>
            <w:tcW w:w="1072" w:type="dxa"/>
          </w:tcPr>
          <w:p w14:paraId="6F0E70E4" w14:textId="77777777" w:rsidR="00B40C36" w:rsidRPr="00CA2199" w:rsidRDefault="00B40C36" w:rsidP="00946E78">
            <w:pPr>
              <w:numPr>
                <w:ilvl w:val="0"/>
                <w:numId w:val="31"/>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180DD783" w14:textId="77777777" w:rsidR="00B40C36" w:rsidRPr="00CA2199" w:rsidRDefault="00B40C36" w:rsidP="00B40C36">
            <w:pPr>
              <w:spacing w:after="120" w:line="240" w:lineRule="auto"/>
              <w:contextualSpacing/>
              <w:rPr>
                <w:rFonts w:ascii="Museo Sans 300" w:hAnsi="Museo Sans 300" w:cs="Times New Roman"/>
                <w:szCs w:val="20"/>
              </w:rPr>
            </w:pPr>
            <w:r w:rsidRPr="00CA2199">
              <w:rPr>
                <w:rFonts w:ascii="Museo Sans 300" w:eastAsia="Times New Roman" w:hAnsi="Museo Sans 300" w:cs="Times New Roman"/>
                <w:szCs w:val="20"/>
              </w:rPr>
              <w:t>After verifying the details on the OPS-2.4 Account closure form, the CSA submits the form to the customer relationship supervisor or branch manager.</w:t>
            </w:r>
          </w:p>
        </w:tc>
      </w:tr>
      <w:tr w:rsidR="00B40C36" w:rsidRPr="00CA2199" w14:paraId="443CCDE3" w14:textId="77777777" w:rsidTr="00B73C72">
        <w:trPr>
          <w:cantSplit/>
          <w:trHeight w:val="65"/>
        </w:trPr>
        <w:tc>
          <w:tcPr>
            <w:tcW w:w="1072" w:type="dxa"/>
          </w:tcPr>
          <w:p w14:paraId="4774FD4B" w14:textId="77777777" w:rsidR="00B40C36" w:rsidRPr="00CA2199" w:rsidRDefault="00B40C36" w:rsidP="00946E78">
            <w:pPr>
              <w:numPr>
                <w:ilvl w:val="0"/>
                <w:numId w:val="31"/>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6E260939" w14:textId="77777777" w:rsidR="00B40C36" w:rsidRPr="00CA2199" w:rsidRDefault="00B40C36" w:rsidP="00B40C36">
            <w:pPr>
              <w:spacing w:after="120" w:line="240" w:lineRule="auto"/>
              <w:contextualSpacing/>
              <w:rPr>
                <w:rFonts w:ascii="Museo Sans 300" w:hAnsi="Museo Sans 300" w:cs="Times New Roman"/>
                <w:szCs w:val="20"/>
              </w:rPr>
            </w:pPr>
            <w:r w:rsidRPr="00CA2199">
              <w:rPr>
                <w:rFonts w:ascii="Museo Sans 300" w:eastAsia="Times New Roman" w:hAnsi="Museo Sans 300" w:cs="Times New Roman"/>
                <w:szCs w:val="20"/>
              </w:rPr>
              <w:t>The customer relationship supervisor or branch manager approves and signs the OPS-2.4 Account closure form and returns the approved form to the CSA.</w:t>
            </w:r>
          </w:p>
        </w:tc>
      </w:tr>
      <w:tr w:rsidR="00B40C36" w:rsidRPr="00CA2199" w14:paraId="100D728E" w14:textId="77777777" w:rsidTr="00B73C72">
        <w:trPr>
          <w:cantSplit/>
          <w:trHeight w:val="65"/>
        </w:trPr>
        <w:tc>
          <w:tcPr>
            <w:tcW w:w="1072" w:type="dxa"/>
          </w:tcPr>
          <w:p w14:paraId="75146448" w14:textId="77777777" w:rsidR="00B40C36" w:rsidRPr="00CA2199" w:rsidRDefault="00B40C36" w:rsidP="00946E78">
            <w:pPr>
              <w:numPr>
                <w:ilvl w:val="0"/>
                <w:numId w:val="31"/>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2A58143F" w14:textId="0EA85FD3" w:rsidR="00B40C36" w:rsidRPr="00CA2199" w:rsidRDefault="00B40C36" w:rsidP="00B43BBC">
            <w:pPr>
              <w:spacing w:after="120" w:line="240" w:lineRule="auto"/>
              <w:contextualSpacing/>
              <w:rPr>
                <w:rFonts w:ascii="Museo Sans 300" w:eastAsia="Times New Roman" w:hAnsi="Museo Sans 300" w:cs="Times New Roman"/>
                <w:szCs w:val="20"/>
              </w:rPr>
            </w:pPr>
            <w:r w:rsidRPr="00CA2199">
              <w:rPr>
                <w:rFonts w:eastAsia="Times New Roman"/>
                <w:b/>
              </w:rPr>
              <w:t>NOTE: It is important the client first executes their withdrawal to bring their account balance to zero prior to executing this procedure. Once the client’s account is closed, no additional transactions will be possible on the account.</w:t>
            </w:r>
          </w:p>
        </w:tc>
      </w:tr>
      <w:tr w:rsidR="00B40C36" w:rsidRPr="00CA2199" w14:paraId="1DC9DDD4" w14:textId="77777777" w:rsidTr="00B73C72">
        <w:trPr>
          <w:cantSplit/>
          <w:trHeight w:val="65"/>
        </w:trPr>
        <w:tc>
          <w:tcPr>
            <w:tcW w:w="1072" w:type="dxa"/>
          </w:tcPr>
          <w:p w14:paraId="6BB352CE" w14:textId="77777777" w:rsidR="00B40C36" w:rsidRPr="00CA2199" w:rsidRDefault="00B40C36" w:rsidP="00946E78">
            <w:pPr>
              <w:numPr>
                <w:ilvl w:val="0"/>
                <w:numId w:val="31"/>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597CA4C4" w14:textId="77777777" w:rsidR="00B40C36" w:rsidRPr="00CA2199" w:rsidRDefault="00B40C36" w:rsidP="00B40C36">
            <w:pPr>
              <w:spacing w:after="120" w:line="240" w:lineRule="auto"/>
              <w:contextualSpacing/>
              <w:rPr>
                <w:rFonts w:ascii="Museo Sans 300" w:hAnsi="Museo Sans 300" w:cs="Times New Roman"/>
                <w:szCs w:val="20"/>
              </w:rPr>
            </w:pPr>
            <w:r w:rsidRPr="00CA2199">
              <w:rPr>
                <w:rFonts w:ascii="Museo Sans 300" w:eastAsia="Times New Roman" w:hAnsi="Museo Sans 300" w:cs="Times New Roman"/>
                <w:szCs w:val="20"/>
              </w:rPr>
              <w:t>The CSA proceeds to enter the data into Loan Performer.</w:t>
            </w:r>
          </w:p>
        </w:tc>
      </w:tr>
      <w:tr w:rsidR="00B40C36" w:rsidRPr="00CA2199" w14:paraId="7A26023B" w14:textId="77777777" w:rsidTr="00B73C72">
        <w:trPr>
          <w:cantSplit/>
          <w:trHeight w:val="65"/>
        </w:trPr>
        <w:tc>
          <w:tcPr>
            <w:tcW w:w="1072" w:type="dxa"/>
          </w:tcPr>
          <w:p w14:paraId="644FD3B2" w14:textId="77777777" w:rsidR="00B40C36" w:rsidRPr="00CA2199" w:rsidRDefault="00B40C36" w:rsidP="00946E78">
            <w:pPr>
              <w:numPr>
                <w:ilvl w:val="0"/>
                <w:numId w:val="31"/>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65795104" w14:textId="060DD116" w:rsidR="00B40C36" w:rsidRPr="00CA2199" w:rsidRDefault="00B40C36" w:rsidP="00B40C36">
            <w:pPr>
              <w:spacing w:after="120" w:line="240" w:lineRule="auto"/>
              <w:contextualSpacing/>
              <w:rPr>
                <w:rFonts w:ascii="Museo Sans 300" w:hAnsi="Museo Sans 300" w:cs="Times New Roman"/>
                <w:szCs w:val="20"/>
              </w:rPr>
            </w:pPr>
            <w:r w:rsidRPr="00CA2199">
              <w:rPr>
                <w:rFonts w:ascii="Museo Sans 300" w:hAnsi="Museo Sans 300" w:cs="Times New Roman"/>
                <w:szCs w:val="20"/>
              </w:rPr>
              <w:t xml:space="preserve">Open LPF. </w:t>
            </w:r>
          </w:p>
        </w:tc>
      </w:tr>
      <w:tr w:rsidR="00B40C36" w:rsidRPr="00CA2199" w14:paraId="080300CB" w14:textId="77777777" w:rsidTr="00B73C72">
        <w:trPr>
          <w:cantSplit/>
          <w:trHeight w:val="65"/>
        </w:trPr>
        <w:tc>
          <w:tcPr>
            <w:tcW w:w="1072" w:type="dxa"/>
          </w:tcPr>
          <w:p w14:paraId="1F309456" w14:textId="77777777" w:rsidR="00B40C36" w:rsidRPr="00CA2199" w:rsidRDefault="00B40C36" w:rsidP="00946E78">
            <w:pPr>
              <w:numPr>
                <w:ilvl w:val="0"/>
                <w:numId w:val="31"/>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25B7674F" w14:textId="7EEB1D11" w:rsidR="00B40C36" w:rsidRPr="00CA2199" w:rsidRDefault="00B40C36" w:rsidP="00B40C36">
            <w:pPr>
              <w:spacing w:after="120" w:line="240" w:lineRule="auto"/>
              <w:contextualSpacing/>
              <w:rPr>
                <w:rFonts w:ascii="Museo Sans 300" w:hAnsi="Museo Sans 300" w:cs="Times New Roman"/>
                <w:szCs w:val="20"/>
              </w:rPr>
            </w:pPr>
            <w:r w:rsidRPr="00CA2199">
              <w:rPr>
                <w:rFonts w:ascii="Museo Sans 300" w:hAnsi="Museo Sans 300" w:cs="Times New Roman"/>
                <w:szCs w:val="20"/>
              </w:rPr>
              <w:t>Click on the ‘Savings’ Menu.</w:t>
            </w:r>
          </w:p>
        </w:tc>
      </w:tr>
      <w:tr w:rsidR="00B40C36" w:rsidRPr="00CA2199" w14:paraId="7D12BCE8" w14:textId="77777777" w:rsidTr="00B73C72">
        <w:trPr>
          <w:cantSplit/>
        </w:trPr>
        <w:tc>
          <w:tcPr>
            <w:tcW w:w="1072" w:type="dxa"/>
          </w:tcPr>
          <w:p w14:paraId="76421CF9" w14:textId="77777777" w:rsidR="00B40C36" w:rsidRPr="00CA2199" w:rsidRDefault="00B40C36" w:rsidP="00946E78">
            <w:pPr>
              <w:numPr>
                <w:ilvl w:val="0"/>
                <w:numId w:val="31"/>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615E6342" w14:textId="045BC676" w:rsidR="00B40C36" w:rsidRPr="00CA2199" w:rsidRDefault="00B40C36" w:rsidP="00B40C36">
            <w:pPr>
              <w:spacing w:after="120" w:line="240" w:lineRule="auto"/>
              <w:contextualSpacing/>
              <w:rPr>
                <w:rFonts w:ascii="Museo Sans 300" w:hAnsi="Museo Sans 300" w:cs="Times New Roman"/>
                <w:szCs w:val="20"/>
              </w:rPr>
            </w:pPr>
            <w:r w:rsidRPr="00CA2199">
              <w:rPr>
                <w:rFonts w:ascii="Museo Sans 300" w:eastAsia="Times New Roman" w:hAnsi="Museo Sans 300" w:cs="Times New Roman"/>
                <w:szCs w:val="20"/>
              </w:rPr>
              <w:t>Click ‘Close Savings Accounts’.</w:t>
            </w:r>
          </w:p>
        </w:tc>
      </w:tr>
      <w:tr w:rsidR="00B40C36" w:rsidRPr="00CA2199" w14:paraId="1D48A153" w14:textId="77777777" w:rsidTr="00B73C72">
        <w:trPr>
          <w:cantSplit/>
          <w:trHeight w:val="111"/>
        </w:trPr>
        <w:tc>
          <w:tcPr>
            <w:tcW w:w="1072" w:type="dxa"/>
          </w:tcPr>
          <w:p w14:paraId="52E5F9A1" w14:textId="77777777" w:rsidR="00B40C36" w:rsidRPr="00CA2199" w:rsidRDefault="00B40C36" w:rsidP="00946E78">
            <w:pPr>
              <w:numPr>
                <w:ilvl w:val="0"/>
                <w:numId w:val="31"/>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5BA67E50" w14:textId="4F50BEC9" w:rsidR="00B40C36" w:rsidRPr="00CA2199" w:rsidRDefault="00B40C36" w:rsidP="00B40C36">
            <w:pPr>
              <w:spacing w:after="120" w:line="240" w:lineRule="auto"/>
              <w:contextualSpacing/>
              <w:rPr>
                <w:rFonts w:ascii="Museo Sans 300" w:hAnsi="Museo Sans 300" w:cs="Times New Roman"/>
                <w:szCs w:val="20"/>
              </w:rPr>
            </w:pPr>
            <w:r w:rsidRPr="00CA2199">
              <w:rPr>
                <w:rFonts w:ascii="Museo Sans 300" w:eastAsia="Times New Roman" w:hAnsi="Museo Sans 300" w:cs="Times New Roman"/>
                <w:szCs w:val="20"/>
              </w:rPr>
              <w:t xml:space="preserve">Click on the ‘Choose’ button and enter the name of the group to be modified in the ‘Search on Name’ field. </w:t>
            </w:r>
          </w:p>
        </w:tc>
      </w:tr>
      <w:tr w:rsidR="00B40C36" w:rsidRPr="00CA2199" w14:paraId="0C284014" w14:textId="77777777" w:rsidTr="00B73C72">
        <w:trPr>
          <w:cantSplit/>
        </w:trPr>
        <w:tc>
          <w:tcPr>
            <w:tcW w:w="1072" w:type="dxa"/>
          </w:tcPr>
          <w:p w14:paraId="0661B3F7" w14:textId="77777777" w:rsidR="00B40C36" w:rsidRPr="00CA2199" w:rsidRDefault="00B40C36" w:rsidP="00946E78">
            <w:pPr>
              <w:numPr>
                <w:ilvl w:val="0"/>
                <w:numId w:val="31"/>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6D41B0CB" w14:textId="77777777" w:rsidR="00B40C36" w:rsidRPr="00CA2199" w:rsidRDefault="00B40C36" w:rsidP="00B40C36">
            <w:pPr>
              <w:spacing w:after="120" w:line="240" w:lineRule="auto"/>
              <w:contextualSpacing/>
              <w:rPr>
                <w:rFonts w:ascii="Museo Sans 300" w:hAnsi="Museo Sans 300" w:cs="Times New Roman"/>
                <w:szCs w:val="20"/>
              </w:rPr>
            </w:pPr>
            <w:r w:rsidRPr="00CA2199">
              <w:rPr>
                <w:rFonts w:ascii="Museo Sans 300" w:hAnsi="Museo Sans 300" w:cs="Times New Roman"/>
                <w:szCs w:val="20"/>
              </w:rPr>
              <w:t>Click on the group name from the list to highlight the group and click ‘Pick’.</w:t>
            </w:r>
          </w:p>
        </w:tc>
      </w:tr>
      <w:tr w:rsidR="00B40C36" w:rsidRPr="00CA2199" w14:paraId="6B77BDF5" w14:textId="77777777" w:rsidTr="00B73C72">
        <w:trPr>
          <w:cantSplit/>
        </w:trPr>
        <w:tc>
          <w:tcPr>
            <w:tcW w:w="1072" w:type="dxa"/>
          </w:tcPr>
          <w:p w14:paraId="7F2EFB21" w14:textId="77777777" w:rsidR="00B40C36" w:rsidRPr="00CA2199" w:rsidRDefault="00B40C36" w:rsidP="00946E78">
            <w:pPr>
              <w:numPr>
                <w:ilvl w:val="0"/>
                <w:numId w:val="31"/>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48652636" w14:textId="1B40032F" w:rsidR="00B40C36" w:rsidRPr="00CA2199" w:rsidRDefault="00B40C36" w:rsidP="00B40C36">
            <w:pPr>
              <w:spacing w:after="120" w:line="240" w:lineRule="auto"/>
              <w:contextualSpacing/>
              <w:rPr>
                <w:rFonts w:ascii="Museo Sans 300" w:hAnsi="Museo Sans 300" w:cs="Times New Roman"/>
                <w:szCs w:val="20"/>
              </w:rPr>
            </w:pPr>
            <w:r w:rsidRPr="00CA2199">
              <w:rPr>
                <w:rFonts w:ascii="Museo Sans 300" w:hAnsi="Museo Sans 300" w:cs="Times New Roman"/>
                <w:szCs w:val="20"/>
              </w:rPr>
              <w:t xml:space="preserve">Click the ‘Next’ button.  </w:t>
            </w:r>
          </w:p>
        </w:tc>
      </w:tr>
      <w:tr w:rsidR="00B40C36" w:rsidRPr="00CA2199" w14:paraId="0495DCA6" w14:textId="77777777" w:rsidTr="00B73C72">
        <w:trPr>
          <w:cantSplit/>
        </w:trPr>
        <w:tc>
          <w:tcPr>
            <w:tcW w:w="1072" w:type="dxa"/>
          </w:tcPr>
          <w:p w14:paraId="6BBF3FC3" w14:textId="77777777" w:rsidR="00B40C36" w:rsidRPr="00CA2199" w:rsidRDefault="00B40C36" w:rsidP="00946E78">
            <w:pPr>
              <w:numPr>
                <w:ilvl w:val="0"/>
                <w:numId w:val="31"/>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22FDFB13" w14:textId="70D311DF" w:rsidR="00B40C36" w:rsidRPr="00CA2199" w:rsidRDefault="00B40C36" w:rsidP="00B40C36">
            <w:pPr>
              <w:spacing w:after="120" w:line="240" w:lineRule="auto"/>
              <w:contextualSpacing/>
              <w:rPr>
                <w:rFonts w:ascii="Museo Sans 300" w:hAnsi="Museo Sans 300" w:cs="Times New Roman"/>
                <w:szCs w:val="20"/>
              </w:rPr>
            </w:pPr>
            <w:r w:rsidRPr="00CA2199">
              <w:rPr>
                <w:rFonts w:ascii="Museo Sans 300" w:hAnsi="Museo Sans 300" w:cs="Times New Roman"/>
                <w:szCs w:val="20"/>
              </w:rPr>
              <w:t>Choose the savings product that is going to be closed in the ‘Product’ menu as listed on the OPS-2.4 Account closure form.</w:t>
            </w:r>
          </w:p>
        </w:tc>
      </w:tr>
      <w:tr w:rsidR="00B40C36" w:rsidRPr="00CA2199" w14:paraId="1CCBC687" w14:textId="77777777" w:rsidTr="00B73C72">
        <w:trPr>
          <w:cantSplit/>
        </w:trPr>
        <w:tc>
          <w:tcPr>
            <w:tcW w:w="1072" w:type="dxa"/>
          </w:tcPr>
          <w:p w14:paraId="043E907E" w14:textId="77777777" w:rsidR="00B40C36" w:rsidRPr="00CA2199" w:rsidRDefault="00B40C36" w:rsidP="00946E78">
            <w:pPr>
              <w:numPr>
                <w:ilvl w:val="0"/>
                <w:numId w:val="31"/>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6F39F07C" w14:textId="610EF961" w:rsidR="00B40C36" w:rsidRPr="00CA2199" w:rsidRDefault="00B40C36" w:rsidP="00B40C36">
            <w:pPr>
              <w:spacing w:after="120" w:line="240" w:lineRule="auto"/>
              <w:contextualSpacing/>
              <w:rPr>
                <w:rFonts w:ascii="Museo Sans 300" w:hAnsi="Museo Sans 300" w:cs="Times New Roman"/>
                <w:szCs w:val="20"/>
              </w:rPr>
            </w:pPr>
            <w:r w:rsidRPr="00CA2199">
              <w:rPr>
                <w:rFonts w:ascii="Museo Sans 300" w:hAnsi="Museo Sans 300" w:cs="Times New Roman"/>
                <w:szCs w:val="20"/>
              </w:rPr>
              <w:t>Verify the ‘Account closed on’ date, typically today’s date.</w:t>
            </w:r>
          </w:p>
        </w:tc>
      </w:tr>
      <w:tr w:rsidR="00B40C36" w:rsidRPr="00CA2199" w14:paraId="0D52CA9A" w14:textId="77777777" w:rsidTr="00B73C72">
        <w:trPr>
          <w:cantSplit/>
        </w:trPr>
        <w:tc>
          <w:tcPr>
            <w:tcW w:w="1072" w:type="dxa"/>
          </w:tcPr>
          <w:p w14:paraId="1313C961" w14:textId="77777777" w:rsidR="00B40C36" w:rsidRPr="00CA2199" w:rsidRDefault="00B40C36" w:rsidP="00946E78">
            <w:pPr>
              <w:numPr>
                <w:ilvl w:val="0"/>
                <w:numId w:val="31"/>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79214B4D" w14:textId="094A7903" w:rsidR="00B40C36" w:rsidRPr="00CA2199" w:rsidRDefault="003808A3" w:rsidP="00B40C36">
            <w:pPr>
              <w:spacing w:after="120" w:line="240" w:lineRule="auto"/>
              <w:contextualSpacing/>
              <w:rPr>
                <w:rFonts w:ascii="Museo Sans 300" w:hAnsi="Museo Sans 300" w:cs="Times New Roman"/>
                <w:szCs w:val="20"/>
              </w:rPr>
            </w:pPr>
            <w:r w:rsidRPr="00CA2199">
              <w:rPr>
                <w:rFonts w:ascii="Museo Sans 300" w:hAnsi="Museo Sans 300" w:cs="Times New Roman"/>
                <w:szCs w:val="20"/>
              </w:rPr>
              <w:t xml:space="preserve">Verify the amount of the ‘Account closing Charge’ field as per policy. </w:t>
            </w:r>
          </w:p>
        </w:tc>
      </w:tr>
      <w:tr w:rsidR="00B40C36" w:rsidRPr="00CA2199" w14:paraId="329E0E1F" w14:textId="77777777" w:rsidTr="00B73C72">
        <w:trPr>
          <w:cantSplit/>
        </w:trPr>
        <w:tc>
          <w:tcPr>
            <w:tcW w:w="1072" w:type="dxa"/>
          </w:tcPr>
          <w:p w14:paraId="57BB6538" w14:textId="77777777" w:rsidR="00B40C36" w:rsidRPr="00CA2199" w:rsidRDefault="00B40C36" w:rsidP="00946E78">
            <w:pPr>
              <w:numPr>
                <w:ilvl w:val="0"/>
                <w:numId w:val="31"/>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4B2702AA" w14:textId="0885DA4A" w:rsidR="00B40C36" w:rsidRPr="00CA2199" w:rsidRDefault="00B40C36" w:rsidP="00B40C36">
            <w:pPr>
              <w:spacing w:after="120" w:line="240" w:lineRule="auto"/>
              <w:contextualSpacing/>
              <w:rPr>
                <w:rFonts w:ascii="Museo Sans 300" w:hAnsi="Museo Sans 300" w:cs="Times New Roman"/>
                <w:szCs w:val="20"/>
              </w:rPr>
            </w:pPr>
            <w:r w:rsidRPr="00CA2199">
              <w:rPr>
                <w:rFonts w:ascii="Museo Sans 300" w:hAnsi="Museo Sans 300" w:cs="Times New Roman"/>
                <w:szCs w:val="20"/>
              </w:rPr>
              <w:t xml:space="preserve">In the ‘Reason’ field, type in the detailed reason </w:t>
            </w:r>
            <w:r w:rsidR="003808A3" w:rsidRPr="00CA2199">
              <w:rPr>
                <w:rFonts w:ascii="Museo Sans 300" w:hAnsi="Museo Sans 300" w:cs="Times New Roman"/>
                <w:szCs w:val="20"/>
              </w:rPr>
              <w:t xml:space="preserve">for closure </w:t>
            </w:r>
            <w:r w:rsidRPr="00CA2199">
              <w:rPr>
                <w:rFonts w:ascii="Museo Sans 300" w:hAnsi="Museo Sans 300" w:cs="Times New Roman"/>
                <w:szCs w:val="20"/>
              </w:rPr>
              <w:t>as listed on the OPS-2.4 Account closure form.</w:t>
            </w:r>
          </w:p>
        </w:tc>
      </w:tr>
      <w:tr w:rsidR="00B40C36" w:rsidRPr="00CA2199" w14:paraId="46143902" w14:textId="77777777" w:rsidTr="00B73C72">
        <w:trPr>
          <w:cantSplit/>
        </w:trPr>
        <w:tc>
          <w:tcPr>
            <w:tcW w:w="1072" w:type="dxa"/>
          </w:tcPr>
          <w:p w14:paraId="74909759" w14:textId="77777777" w:rsidR="00B40C36" w:rsidRPr="00CA2199" w:rsidRDefault="00B40C36" w:rsidP="00946E78">
            <w:pPr>
              <w:numPr>
                <w:ilvl w:val="0"/>
                <w:numId w:val="31"/>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6A0B143C" w14:textId="77777777" w:rsidR="00B40C36" w:rsidRPr="00CA2199" w:rsidRDefault="00B40C36" w:rsidP="00B40C36">
            <w:pPr>
              <w:spacing w:after="120" w:line="240" w:lineRule="auto"/>
              <w:contextualSpacing/>
              <w:rPr>
                <w:rFonts w:ascii="Museo Sans 300" w:hAnsi="Museo Sans 300" w:cs="Times New Roman"/>
                <w:szCs w:val="20"/>
              </w:rPr>
            </w:pPr>
            <w:r w:rsidRPr="00CA2199">
              <w:rPr>
                <w:rFonts w:ascii="Museo Sans 300" w:hAnsi="Museo Sans 300" w:cs="Times New Roman"/>
                <w:szCs w:val="20"/>
              </w:rPr>
              <w:t>Review the data entry to ensure all data was correctly entered with no errors.</w:t>
            </w:r>
          </w:p>
        </w:tc>
      </w:tr>
      <w:tr w:rsidR="00B40C36" w:rsidRPr="00CA2199" w14:paraId="625CED44" w14:textId="77777777" w:rsidTr="00B73C72">
        <w:trPr>
          <w:cantSplit/>
          <w:trHeight w:val="237"/>
        </w:trPr>
        <w:tc>
          <w:tcPr>
            <w:tcW w:w="1072" w:type="dxa"/>
          </w:tcPr>
          <w:p w14:paraId="10DBDB32" w14:textId="77777777" w:rsidR="00B40C36" w:rsidRPr="00CA2199" w:rsidRDefault="00B40C36" w:rsidP="00946E78">
            <w:pPr>
              <w:numPr>
                <w:ilvl w:val="0"/>
                <w:numId w:val="31"/>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5D74BBFE" w14:textId="5A37CDBE" w:rsidR="00B40C36" w:rsidRPr="00CA2199" w:rsidRDefault="00B40C36" w:rsidP="003808A3">
            <w:pPr>
              <w:spacing w:after="120" w:line="240" w:lineRule="auto"/>
              <w:contextualSpacing/>
              <w:rPr>
                <w:rFonts w:ascii="Museo Sans 300" w:hAnsi="Museo Sans 300" w:cs="Times New Roman"/>
                <w:szCs w:val="20"/>
              </w:rPr>
            </w:pPr>
            <w:r w:rsidRPr="00CA2199">
              <w:rPr>
                <w:rFonts w:ascii="Museo Sans 300" w:hAnsi="Museo Sans 300" w:cs="Times New Roman"/>
                <w:szCs w:val="20"/>
              </w:rPr>
              <w:t>Click the ‘</w:t>
            </w:r>
            <w:r w:rsidR="003808A3" w:rsidRPr="00CA2199">
              <w:rPr>
                <w:rFonts w:ascii="Museo Sans 300" w:hAnsi="Museo Sans 300" w:cs="Times New Roman"/>
                <w:szCs w:val="20"/>
              </w:rPr>
              <w:t>Save</w:t>
            </w:r>
            <w:r w:rsidRPr="00CA2199">
              <w:rPr>
                <w:rFonts w:ascii="Museo Sans 300" w:hAnsi="Museo Sans 300" w:cs="Times New Roman"/>
                <w:szCs w:val="20"/>
              </w:rPr>
              <w:t>’</w:t>
            </w:r>
            <w:r w:rsidR="003808A3" w:rsidRPr="00CA2199">
              <w:rPr>
                <w:rFonts w:ascii="Museo Sans 300" w:hAnsi="Museo Sans 300" w:cs="Times New Roman"/>
                <w:szCs w:val="20"/>
              </w:rPr>
              <w:t xml:space="preserve"> b</w:t>
            </w:r>
            <w:r w:rsidRPr="00CA2199">
              <w:rPr>
                <w:rFonts w:ascii="Museo Sans 300" w:hAnsi="Museo Sans 300" w:cs="Times New Roman"/>
                <w:szCs w:val="20"/>
              </w:rPr>
              <w:t>utton to save the record.</w:t>
            </w:r>
          </w:p>
        </w:tc>
      </w:tr>
    </w:tbl>
    <w:p w14:paraId="62C427D0" w14:textId="7FC922AB" w:rsidR="00B40C36" w:rsidRPr="00CA2199" w:rsidRDefault="00B40C36" w:rsidP="00F74941"/>
    <w:p w14:paraId="3AEDE38B" w14:textId="218F2FB7" w:rsidR="003664C6" w:rsidRPr="00CA2199" w:rsidRDefault="000E00C6" w:rsidP="001A70E7">
      <w:pPr>
        <w:pStyle w:val="HOPEH3"/>
      </w:pPr>
      <w:r w:rsidRPr="00CA2199">
        <w:t>Client exit (closure of all accounts)</w:t>
      </w:r>
      <w:r w:rsidR="00637D09" w:rsidRPr="00CA2199">
        <w:t>: Back-office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8846"/>
      </w:tblGrid>
      <w:tr w:rsidR="00F74941" w:rsidRPr="00CA2199" w14:paraId="44EAC5A9" w14:textId="77777777" w:rsidTr="00B73C72">
        <w:trPr>
          <w:cantSplit/>
        </w:trPr>
        <w:tc>
          <w:tcPr>
            <w:tcW w:w="1072" w:type="dxa"/>
            <w:shd w:val="clear" w:color="auto" w:fill="E0E0E0"/>
          </w:tcPr>
          <w:p w14:paraId="78D375A2" w14:textId="77777777" w:rsidR="00F74941" w:rsidRPr="00CA2199" w:rsidRDefault="00F74941" w:rsidP="001A70E7">
            <w:pPr>
              <w:overflowPunct w:val="0"/>
              <w:autoSpaceDE w:val="0"/>
              <w:autoSpaceDN w:val="0"/>
              <w:adjustRightInd w:val="0"/>
              <w:spacing w:line="240" w:lineRule="auto"/>
              <w:ind w:right="432"/>
              <w:contextualSpacing/>
              <w:jc w:val="both"/>
              <w:textAlignment w:val="baseline"/>
              <w:rPr>
                <w:rFonts w:ascii="Museo Sans 300" w:eastAsia="Times New Roman" w:hAnsi="Museo Sans 300"/>
                <w:b/>
                <w:szCs w:val="20"/>
              </w:rPr>
            </w:pPr>
            <w:r w:rsidRPr="00CA2199">
              <w:rPr>
                <w:rFonts w:ascii="Museo Sans 300" w:eastAsia="Times New Roman" w:hAnsi="Museo Sans 300"/>
                <w:b/>
                <w:szCs w:val="20"/>
              </w:rPr>
              <w:lastRenderedPageBreak/>
              <w:t>Step</w:t>
            </w:r>
          </w:p>
        </w:tc>
        <w:tc>
          <w:tcPr>
            <w:tcW w:w="8846" w:type="dxa"/>
            <w:shd w:val="clear" w:color="auto" w:fill="D9D9D9" w:themeFill="background1" w:themeFillShade="D9"/>
          </w:tcPr>
          <w:p w14:paraId="6354BD30" w14:textId="77777777" w:rsidR="00F74941" w:rsidRPr="00CA2199" w:rsidRDefault="00F74941" w:rsidP="001A70E7">
            <w:pPr>
              <w:overflowPunct w:val="0"/>
              <w:autoSpaceDE w:val="0"/>
              <w:autoSpaceDN w:val="0"/>
              <w:adjustRightInd w:val="0"/>
              <w:spacing w:line="240" w:lineRule="auto"/>
              <w:ind w:right="432"/>
              <w:contextualSpacing/>
              <w:jc w:val="both"/>
              <w:textAlignment w:val="baseline"/>
              <w:rPr>
                <w:rFonts w:ascii="Museo Sans 300" w:eastAsia="Times New Roman" w:hAnsi="Museo Sans 300"/>
                <w:b/>
                <w:szCs w:val="20"/>
              </w:rPr>
            </w:pPr>
            <w:r w:rsidRPr="00CA2199">
              <w:rPr>
                <w:rFonts w:ascii="Museo Sans 300" w:eastAsia="Times New Roman" w:hAnsi="Museo Sans 300"/>
                <w:b/>
                <w:szCs w:val="20"/>
              </w:rPr>
              <w:t>Action</w:t>
            </w:r>
          </w:p>
        </w:tc>
      </w:tr>
      <w:tr w:rsidR="00C5434C" w:rsidRPr="00CA2199" w14:paraId="09A21C3D" w14:textId="77777777" w:rsidTr="00B73C72">
        <w:trPr>
          <w:cantSplit/>
          <w:trHeight w:val="65"/>
        </w:trPr>
        <w:tc>
          <w:tcPr>
            <w:tcW w:w="1072" w:type="dxa"/>
          </w:tcPr>
          <w:p w14:paraId="19367FDC" w14:textId="77777777" w:rsidR="00C5434C" w:rsidRPr="00CA2199" w:rsidRDefault="00C5434C" w:rsidP="00946E78">
            <w:pPr>
              <w:pStyle w:val="ListParagraph"/>
              <w:numPr>
                <w:ilvl w:val="0"/>
                <w:numId w:val="45"/>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5AD3C7BA" w14:textId="33C7DC12" w:rsidR="00C5434C" w:rsidRPr="00CA2199" w:rsidRDefault="00C5434C" w:rsidP="00B43BBC">
            <w:pPr>
              <w:pStyle w:val="HOPEbodytext"/>
              <w:spacing w:after="0" w:line="240" w:lineRule="auto"/>
              <w:contextualSpacing/>
            </w:pPr>
            <w:r w:rsidRPr="00CA2199">
              <w:rPr>
                <w:rFonts w:eastAsia="Times New Roman"/>
              </w:rPr>
              <w:t>After verifying the details on the OPS-2.4 Account closure form, the CSA submits the form to the customer relationship supervisor or branch manager.</w:t>
            </w:r>
          </w:p>
        </w:tc>
      </w:tr>
      <w:tr w:rsidR="00C5434C" w:rsidRPr="00CA2199" w14:paraId="5E910995" w14:textId="77777777" w:rsidTr="00B73C72">
        <w:trPr>
          <w:cantSplit/>
          <w:trHeight w:val="65"/>
        </w:trPr>
        <w:tc>
          <w:tcPr>
            <w:tcW w:w="1072" w:type="dxa"/>
          </w:tcPr>
          <w:p w14:paraId="190B651B" w14:textId="77777777" w:rsidR="00C5434C" w:rsidRPr="00CA2199" w:rsidRDefault="00C5434C" w:rsidP="00946E78">
            <w:pPr>
              <w:pStyle w:val="ListParagraph"/>
              <w:numPr>
                <w:ilvl w:val="0"/>
                <w:numId w:val="45"/>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653287CF" w14:textId="3DFE8F8E" w:rsidR="00C5434C" w:rsidRPr="00CA2199" w:rsidRDefault="00C5434C" w:rsidP="00B43BBC">
            <w:pPr>
              <w:pStyle w:val="HOPEbodytext"/>
              <w:spacing w:after="0" w:line="240" w:lineRule="auto"/>
              <w:contextualSpacing/>
            </w:pPr>
            <w:r w:rsidRPr="00CA2199">
              <w:rPr>
                <w:rFonts w:eastAsia="Times New Roman"/>
              </w:rPr>
              <w:t>The customer relationship supervisor or branch manager approves and signs the OPS-2.4 Account closure form and returns the approved form to the CSA.</w:t>
            </w:r>
          </w:p>
        </w:tc>
      </w:tr>
      <w:tr w:rsidR="00B40C36" w:rsidRPr="00CA2199" w14:paraId="02529DA1" w14:textId="77777777" w:rsidTr="00B73C72">
        <w:trPr>
          <w:cantSplit/>
          <w:trHeight w:val="65"/>
        </w:trPr>
        <w:tc>
          <w:tcPr>
            <w:tcW w:w="1072" w:type="dxa"/>
          </w:tcPr>
          <w:p w14:paraId="2E4D53C0" w14:textId="77777777" w:rsidR="00B40C36" w:rsidRPr="00CA2199" w:rsidRDefault="00B40C36" w:rsidP="00946E78">
            <w:pPr>
              <w:pStyle w:val="ListParagraph"/>
              <w:numPr>
                <w:ilvl w:val="0"/>
                <w:numId w:val="45"/>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6792B5BA" w14:textId="234F1E3F" w:rsidR="00B40C36" w:rsidRPr="00CA2199" w:rsidRDefault="00B40C36" w:rsidP="00B43BBC">
            <w:pPr>
              <w:pStyle w:val="HOPEbodytext"/>
              <w:spacing w:after="0" w:line="240" w:lineRule="auto"/>
              <w:contextualSpacing/>
              <w:rPr>
                <w:rFonts w:eastAsia="Times New Roman"/>
                <w:b/>
              </w:rPr>
            </w:pPr>
            <w:r w:rsidRPr="00CA2199">
              <w:rPr>
                <w:rFonts w:eastAsia="Times New Roman"/>
                <w:b/>
              </w:rPr>
              <w:t xml:space="preserve">NOTE: It is important the client first executes their withdrawal to bring their account balance to zero prior to executing this procedure. Once the client’s account is closed, no additional transactions will be possible on the account. </w:t>
            </w:r>
          </w:p>
        </w:tc>
      </w:tr>
      <w:tr w:rsidR="00C5434C" w:rsidRPr="00CA2199" w14:paraId="37D3ECEB" w14:textId="77777777" w:rsidTr="00B73C72">
        <w:trPr>
          <w:cantSplit/>
          <w:trHeight w:val="65"/>
        </w:trPr>
        <w:tc>
          <w:tcPr>
            <w:tcW w:w="1072" w:type="dxa"/>
          </w:tcPr>
          <w:p w14:paraId="76E32F20" w14:textId="77777777" w:rsidR="00C5434C" w:rsidRPr="00CA2199" w:rsidRDefault="00C5434C" w:rsidP="00946E78">
            <w:pPr>
              <w:pStyle w:val="ListParagraph"/>
              <w:numPr>
                <w:ilvl w:val="0"/>
                <w:numId w:val="45"/>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0493DEB8" w14:textId="0CF93A0B" w:rsidR="00C5434C" w:rsidRPr="00CA2199" w:rsidRDefault="00C5434C" w:rsidP="00B43BBC">
            <w:pPr>
              <w:pStyle w:val="HOPEbodytext"/>
              <w:spacing w:after="0" w:line="240" w:lineRule="auto"/>
              <w:contextualSpacing/>
            </w:pPr>
            <w:r w:rsidRPr="00CA2199">
              <w:rPr>
                <w:rFonts w:eastAsia="Times New Roman"/>
              </w:rPr>
              <w:t>The CSA proceeds to enter the data into Loan Performer.</w:t>
            </w:r>
          </w:p>
        </w:tc>
      </w:tr>
      <w:tr w:rsidR="00C5434C" w:rsidRPr="00CA2199" w14:paraId="7347E81A" w14:textId="77777777" w:rsidTr="00B73C72">
        <w:trPr>
          <w:cantSplit/>
          <w:trHeight w:val="65"/>
        </w:trPr>
        <w:tc>
          <w:tcPr>
            <w:tcW w:w="1072" w:type="dxa"/>
          </w:tcPr>
          <w:p w14:paraId="7DADBB75" w14:textId="41504F18" w:rsidR="00C5434C" w:rsidRPr="00CA2199" w:rsidRDefault="00C5434C" w:rsidP="00946E78">
            <w:pPr>
              <w:pStyle w:val="ListParagraph"/>
              <w:numPr>
                <w:ilvl w:val="0"/>
                <w:numId w:val="45"/>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0CFD7A42" w14:textId="5309FFCE" w:rsidR="00C5434C" w:rsidRPr="00CA2199" w:rsidRDefault="00B40C36" w:rsidP="00B43BBC">
            <w:pPr>
              <w:pStyle w:val="HOPEbodytext"/>
              <w:spacing w:after="0" w:line="240" w:lineRule="auto"/>
              <w:contextualSpacing/>
            </w:pPr>
            <w:r w:rsidRPr="00CA2199">
              <w:t xml:space="preserve">Open LPF. </w:t>
            </w:r>
            <w:r w:rsidR="000E00C6" w:rsidRPr="00CA2199">
              <w:t xml:space="preserve"> </w:t>
            </w:r>
          </w:p>
        </w:tc>
      </w:tr>
      <w:tr w:rsidR="000E00C6" w:rsidRPr="00CA2199" w14:paraId="6435C737" w14:textId="77777777" w:rsidTr="00B73C72">
        <w:trPr>
          <w:cantSplit/>
          <w:trHeight w:val="65"/>
        </w:trPr>
        <w:tc>
          <w:tcPr>
            <w:tcW w:w="1072" w:type="dxa"/>
          </w:tcPr>
          <w:p w14:paraId="28A01B24" w14:textId="4C9B2645" w:rsidR="000E00C6" w:rsidRPr="00CA2199" w:rsidRDefault="000E00C6" w:rsidP="00946E78">
            <w:pPr>
              <w:pStyle w:val="ListParagraph"/>
              <w:numPr>
                <w:ilvl w:val="0"/>
                <w:numId w:val="45"/>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213E0AEC" w14:textId="480978AC" w:rsidR="000E00C6" w:rsidRPr="00CA2199" w:rsidRDefault="000E00C6" w:rsidP="00B43BBC">
            <w:pPr>
              <w:pStyle w:val="HOPEbodytext"/>
              <w:spacing w:after="0" w:line="240" w:lineRule="auto"/>
              <w:contextualSpacing/>
            </w:pPr>
            <w:r w:rsidRPr="00CA2199">
              <w:t>Click on the ‘Clients’ Menu.</w:t>
            </w:r>
          </w:p>
        </w:tc>
      </w:tr>
      <w:tr w:rsidR="000E00C6" w:rsidRPr="00CA2199" w14:paraId="6D5591CB" w14:textId="77777777" w:rsidTr="00B73C72">
        <w:trPr>
          <w:cantSplit/>
        </w:trPr>
        <w:tc>
          <w:tcPr>
            <w:tcW w:w="1072" w:type="dxa"/>
          </w:tcPr>
          <w:p w14:paraId="7E286DC1" w14:textId="7697CF23" w:rsidR="000E00C6" w:rsidRPr="00CA2199" w:rsidRDefault="000E00C6" w:rsidP="00946E78">
            <w:pPr>
              <w:pStyle w:val="ListParagraph"/>
              <w:numPr>
                <w:ilvl w:val="0"/>
                <w:numId w:val="45"/>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70079114" w14:textId="49A6514A" w:rsidR="000E00C6" w:rsidRPr="00CA2199" w:rsidRDefault="000E00C6" w:rsidP="00B43BBC">
            <w:pPr>
              <w:pStyle w:val="HOPEbodytext"/>
              <w:spacing w:after="0" w:line="240" w:lineRule="auto"/>
              <w:contextualSpacing/>
            </w:pPr>
            <w:r w:rsidRPr="00CA2199">
              <w:rPr>
                <w:rFonts w:eastAsia="Times New Roman"/>
              </w:rPr>
              <w:t>Click ‘Groups’.</w:t>
            </w:r>
          </w:p>
        </w:tc>
      </w:tr>
      <w:tr w:rsidR="000E00C6" w:rsidRPr="00CA2199" w14:paraId="06A91B86" w14:textId="77777777" w:rsidTr="00B73C72">
        <w:trPr>
          <w:cantSplit/>
          <w:trHeight w:val="111"/>
        </w:trPr>
        <w:tc>
          <w:tcPr>
            <w:tcW w:w="1072" w:type="dxa"/>
          </w:tcPr>
          <w:p w14:paraId="06C6F762" w14:textId="50EF2570" w:rsidR="000E00C6" w:rsidRPr="00CA2199" w:rsidRDefault="000E00C6" w:rsidP="00946E78">
            <w:pPr>
              <w:pStyle w:val="ListParagraph"/>
              <w:numPr>
                <w:ilvl w:val="0"/>
                <w:numId w:val="45"/>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1A0D2DF7" w14:textId="48CAB8CA" w:rsidR="000E00C6" w:rsidRPr="00CA2199" w:rsidRDefault="000E00C6" w:rsidP="00B43BBC">
            <w:pPr>
              <w:pStyle w:val="HOPEbodytext"/>
              <w:spacing w:after="0" w:line="240" w:lineRule="auto"/>
              <w:contextualSpacing/>
            </w:pPr>
            <w:r w:rsidRPr="00CA2199">
              <w:rPr>
                <w:rFonts w:eastAsia="Times New Roman"/>
              </w:rPr>
              <w:t xml:space="preserve">Click on the ‘Retrieve’ button and enter the name of the group of the client to be modified in the ‘Search on Name’ field. </w:t>
            </w:r>
          </w:p>
        </w:tc>
      </w:tr>
      <w:tr w:rsidR="00C5434C" w:rsidRPr="00CA2199" w14:paraId="55D64341" w14:textId="77777777" w:rsidTr="00B73C72">
        <w:trPr>
          <w:cantSplit/>
        </w:trPr>
        <w:tc>
          <w:tcPr>
            <w:tcW w:w="1072" w:type="dxa"/>
          </w:tcPr>
          <w:p w14:paraId="20919F66" w14:textId="0669D106" w:rsidR="00C5434C" w:rsidRPr="00CA2199" w:rsidRDefault="00C5434C" w:rsidP="00946E78">
            <w:pPr>
              <w:pStyle w:val="ListParagraph"/>
              <w:numPr>
                <w:ilvl w:val="0"/>
                <w:numId w:val="45"/>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0D9CDCFB" w14:textId="1BFC8E54" w:rsidR="00C5434C" w:rsidRPr="00CA2199" w:rsidRDefault="000E00C6" w:rsidP="00B43BBC">
            <w:pPr>
              <w:pStyle w:val="HOPEbodytext"/>
              <w:spacing w:after="0" w:line="240" w:lineRule="auto"/>
              <w:contextualSpacing/>
            </w:pPr>
            <w:r w:rsidRPr="00CA2199">
              <w:t>Click on the group name from the list to highlight the group and click ‘Pick’.</w:t>
            </w:r>
          </w:p>
        </w:tc>
      </w:tr>
      <w:tr w:rsidR="00C5434C" w:rsidRPr="00CA2199" w14:paraId="1DFA324A" w14:textId="77777777" w:rsidTr="00B73C72">
        <w:trPr>
          <w:cantSplit/>
        </w:trPr>
        <w:tc>
          <w:tcPr>
            <w:tcW w:w="1072" w:type="dxa"/>
          </w:tcPr>
          <w:p w14:paraId="6F8DDC24" w14:textId="7A173647" w:rsidR="00C5434C" w:rsidRPr="00CA2199" w:rsidRDefault="00C5434C" w:rsidP="00946E78">
            <w:pPr>
              <w:pStyle w:val="ListParagraph"/>
              <w:numPr>
                <w:ilvl w:val="0"/>
                <w:numId w:val="45"/>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3043394E" w14:textId="250A555D" w:rsidR="00C5434C" w:rsidRPr="00CA2199" w:rsidRDefault="00C5434C" w:rsidP="00B43BBC">
            <w:pPr>
              <w:pStyle w:val="HOPEbodytext"/>
              <w:spacing w:after="0" w:line="240" w:lineRule="auto"/>
              <w:contextualSpacing/>
            </w:pPr>
            <w:r w:rsidRPr="00CA2199">
              <w:t xml:space="preserve">Click </w:t>
            </w:r>
            <w:r w:rsidR="000E00C6" w:rsidRPr="00CA2199">
              <w:t>‘</w:t>
            </w:r>
            <w:r w:rsidRPr="00CA2199">
              <w:t>Group membe</w:t>
            </w:r>
            <w:r w:rsidR="000E00C6" w:rsidRPr="00CA2199">
              <w:t xml:space="preserve">rship’ button. </w:t>
            </w:r>
            <w:r w:rsidRPr="00CA2199">
              <w:t xml:space="preserve"> </w:t>
            </w:r>
          </w:p>
        </w:tc>
      </w:tr>
      <w:tr w:rsidR="00C5434C" w:rsidRPr="00CA2199" w14:paraId="643CBC9A" w14:textId="77777777" w:rsidTr="00B73C72">
        <w:trPr>
          <w:cantSplit/>
        </w:trPr>
        <w:tc>
          <w:tcPr>
            <w:tcW w:w="1072" w:type="dxa"/>
          </w:tcPr>
          <w:p w14:paraId="22680944" w14:textId="7A64A502" w:rsidR="00C5434C" w:rsidRPr="00CA2199" w:rsidRDefault="00C5434C" w:rsidP="00946E78">
            <w:pPr>
              <w:pStyle w:val="ListParagraph"/>
              <w:numPr>
                <w:ilvl w:val="0"/>
                <w:numId w:val="45"/>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0C383B04" w14:textId="48A69F64" w:rsidR="00C5434C" w:rsidRPr="00CA2199" w:rsidRDefault="00B40C36" w:rsidP="00B43BBC">
            <w:pPr>
              <w:pStyle w:val="HOPEbodytext"/>
              <w:spacing w:after="0" w:line="240" w:lineRule="auto"/>
              <w:contextualSpacing/>
            </w:pPr>
            <w:r w:rsidRPr="00CA2199">
              <w:t>Under Membership, choose the name of the</w:t>
            </w:r>
            <w:r w:rsidR="00C5434C" w:rsidRPr="00CA2199">
              <w:t xml:space="preserve"> client </w:t>
            </w:r>
            <w:r w:rsidRPr="00CA2199">
              <w:t xml:space="preserve">wishing </w:t>
            </w:r>
            <w:r w:rsidR="00C5434C" w:rsidRPr="00CA2199">
              <w:t>to end the members</w:t>
            </w:r>
            <w:r w:rsidRPr="00CA2199">
              <w:t>hip from the members list below.</w:t>
            </w:r>
          </w:p>
        </w:tc>
      </w:tr>
      <w:tr w:rsidR="00C5434C" w:rsidRPr="00CA2199" w14:paraId="6907A912" w14:textId="77777777" w:rsidTr="00B73C72">
        <w:trPr>
          <w:cantSplit/>
        </w:trPr>
        <w:tc>
          <w:tcPr>
            <w:tcW w:w="1072" w:type="dxa"/>
          </w:tcPr>
          <w:p w14:paraId="091C49F9" w14:textId="76A8DB0A" w:rsidR="00C5434C" w:rsidRPr="00CA2199" w:rsidRDefault="00C5434C" w:rsidP="00946E78">
            <w:pPr>
              <w:pStyle w:val="ListParagraph"/>
              <w:numPr>
                <w:ilvl w:val="0"/>
                <w:numId w:val="45"/>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1D4E89C2" w14:textId="62AEECAF" w:rsidR="00C5434C" w:rsidRPr="00CA2199" w:rsidRDefault="00B43BBC" w:rsidP="00B43BBC">
            <w:pPr>
              <w:pStyle w:val="HOPEbodytext"/>
              <w:spacing w:after="0" w:line="240" w:lineRule="auto"/>
              <w:contextualSpacing/>
            </w:pPr>
            <w:r w:rsidRPr="00CA2199">
              <w:t>Enter ‘End of Membership’ d</w:t>
            </w:r>
            <w:r w:rsidR="00B40C36" w:rsidRPr="00CA2199">
              <w:t>ate as listed on the</w:t>
            </w:r>
            <w:r w:rsidR="00C5434C" w:rsidRPr="00CA2199">
              <w:t xml:space="preserve"> </w:t>
            </w:r>
            <w:r w:rsidR="00B40C36" w:rsidRPr="00CA2199">
              <w:t>OPS-2.4 Account closure form.</w:t>
            </w:r>
          </w:p>
        </w:tc>
      </w:tr>
      <w:tr w:rsidR="00C5434C" w:rsidRPr="00CA2199" w14:paraId="6D94702D" w14:textId="77777777" w:rsidTr="00B73C72">
        <w:trPr>
          <w:cantSplit/>
        </w:trPr>
        <w:tc>
          <w:tcPr>
            <w:tcW w:w="1072" w:type="dxa"/>
          </w:tcPr>
          <w:p w14:paraId="7BAB9F06" w14:textId="18BB2A51" w:rsidR="00C5434C" w:rsidRPr="00CA2199" w:rsidRDefault="00C5434C" w:rsidP="00946E78">
            <w:pPr>
              <w:pStyle w:val="ListParagraph"/>
              <w:numPr>
                <w:ilvl w:val="0"/>
                <w:numId w:val="45"/>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0200A3B1" w14:textId="3262F56B" w:rsidR="00C5434C" w:rsidRPr="00CA2199" w:rsidRDefault="00C5434C" w:rsidP="00B43BBC">
            <w:pPr>
              <w:pStyle w:val="HOPEbodytext"/>
              <w:spacing w:after="0" w:line="240" w:lineRule="auto"/>
              <w:contextualSpacing/>
            </w:pPr>
            <w:r w:rsidRPr="00CA2199">
              <w:t xml:space="preserve">Go to </w:t>
            </w:r>
            <w:r w:rsidR="00B43BBC" w:rsidRPr="00CA2199">
              <w:t>‘Exit C</w:t>
            </w:r>
            <w:r w:rsidRPr="00CA2199">
              <w:t>ategory</w:t>
            </w:r>
            <w:r w:rsidR="00B43BBC" w:rsidRPr="00CA2199">
              <w:t>’ field and</w:t>
            </w:r>
            <w:r w:rsidRPr="00CA2199">
              <w:t xml:space="preserve"> choose exit categor</w:t>
            </w:r>
            <w:r w:rsidR="00B43BBC" w:rsidRPr="00CA2199">
              <w:t>y from the dropdown m</w:t>
            </w:r>
            <w:r w:rsidRPr="00CA2199">
              <w:t>enu</w:t>
            </w:r>
            <w:r w:rsidR="00B40C36" w:rsidRPr="00CA2199">
              <w:t xml:space="preserve"> as listed on the OPS-2.4 Account closure form.</w:t>
            </w:r>
          </w:p>
        </w:tc>
      </w:tr>
      <w:tr w:rsidR="00B40C36" w:rsidRPr="00CA2199" w14:paraId="57DE2CD7" w14:textId="77777777" w:rsidTr="00B73C72">
        <w:trPr>
          <w:cantSplit/>
        </w:trPr>
        <w:tc>
          <w:tcPr>
            <w:tcW w:w="1072" w:type="dxa"/>
          </w:tcPr>
          <w:p w14:paraId="4A0AE5F3" w14:textId="77777777" w:rsidR="00B40C36" w:rsidRPr="00CA2199" w:rsidRDefault="00B40C36" w:rsidP="00946E78">
            <w:pPr>
              <w:pStyle w:val="ListParagraph"/>
              <w:numPr>
                <w:ilvl w:val="0"/>
                <w:numId w:val="45"/>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1F248A66" w14:textId="02A48955" w:rsidR="00B40C36" w:rsidRPr="00CA2199" w:rsidRDefault="00B40C36" w:rsidP="00B43BBC">
            <w:pPr>
              <w:pStyle w:val="HOPEbodytext"/>
              <w:spacing w:after="0" w:line="240" w:lineRule="auto"/>
              <w:contextualSpacing/>
            </w:pPr>
            <w:r w:rsidRPr="00CA2199">
              <w:t>In the ‘Reason’ field, type in the detailed reason as listed on the OPS-2.4 Account closure form.</w:t>
            </w:r>
          </w:p>
        </w:tc>
      </w:tr>
      <w:tr w:rsidR="00B40C36" w:rsidRPr="00CA2199" w14:paraId="130B5346" w14:textId="77777777" w:rsidTr="00B73C72">
        <w:trPr>
          <w:cantSplit/>
        </w:trPr>
        <w:tc>
          <w:tcPr>
            <w:tcW w:w="1072" w:type="dxa"/>
          </w:tcPr>
          <w:p w14:paraId="0B98D328" w14:textId="77777777" w:rsidR="00B40C36" w:rsidRPr="00CA2199" w:rsidRDefault="00B40C36" w:rsidP="00946E78">
            <w:pPr>
              <w:pStyle w:val="ListParagraph"/>
              <w:numPr>
                <w:ilvl w:val="0"/>
                <w:numId w:val="45"/>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00E95916" w14:textId="06292AC9" w:rsidR="00B40C36" w:rsidRPr="00CA2199" w:rsidRDefault="00B40C36" w:rsidP="00B43BBC">
            <w:pPr>
              <w:pStyle w:val="HOPEbodytext"/>
              <w:spacing w:after="0" w:line="240" w:lineRule="auto"/>
              <w:contextualSpacing/>
            </w:pPr>
            <w:r w:rsidRPr="00CA2199">
              <w:t>Review the data entry to ensure all data was correctly entered with no errors.</w:t>
            </w:r>
          </w:p>
        </w:tc>
      </w:tr>
      <w:tr w:rsidR="00C5434C" w:rsidRPr="00CA2199" w14:paraId="0A45D71B" w14:textId="77777777" w:rsidTr="00B73C72">
        <w:trPr>
          <w:cantSplit/>
        </w:trPr>
        <w:tc>
          <w:tcPr>
            <w:tcW w:w="1072" w:type="dxa"/>
          </w:tcPr>
          <w:p w14:paraId="1C7A2903" w14:textId="1851D78B" w:rsidR="00C5434C" w:rsidRPr="00CA2199" w:rsidRDefault="00C5434C" w:rsidP="00946E78">
            <w:pPr>
              <w:pStyle w:val="ListParagraph"/>
              <w:numPr>
                <w:ilvl w:val="0"/>
                <w:numId w:val="45"/>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158429D7" w14:textId="1989AD26" w:rsidR="00C5434C" w:rsidRPr="00CA2199" w:rsidRDefault="00B40C36" w:rsidP="00B43BBC">
            <w:pPr>
              <w:pStyle w:val="HOPEbodytext"/>
              <w:spacing w:after="0" w:line="240" w:lineRule="auto"/>
              <w:contextualSpacing/>
            </w:pPr>
            <w:r w:rsidRPr="00CA2199">
              <w:t>Click the</w:t>
            </w:r>
            <w:r w:rsidR="00C5434C" w:rsidRPr="00CA2199">
              <w:t xml:space="preserve"> </w:t>
            </w:r>
            <w:r w:rsidRPr="00CA2199">
              <w:t>‘</w:t>
            </w:r>
            <w:r w:rsidR="00C5434C" w:rsidRPr="00CA2199">
              <w:t>UPDATE</w:t>
            </w:r>
            <w:r w:rsidRPr="00CA2199">
              <w:t>’ Button to save the record, then click ‘R</w:t>
            </w:r>
            <w:r w:rsidR="00C5434C" w:rsidRPr="00CA2199">
              <w:t>eturn</w:t>
            </w:r>
            <w:r w:rsidRPr="00CA2199">
              <w:t>’</w:t>
            </w:r>
            <w:r w:rsidR="00C5434C" w:rsidRPr="00CA2199">
              <w:t>.</w:t>
            </w:r>
          </w:p>
        </w:tc>
      </w:tr>
    </w:tbl>
    <w:p w14:paraId="69171E7D" w14:textId="361A4593" w:rsidR="00C065A7" w:rsidRPr="00CA2199" w:rsidRDefault="00C065A7" w:rsidP="00C065A7">
      <w:pPr>
        <w:pStyle w:val="HOPEbodytext"/>
      </w:pPr>
    </w:p>
    <w:p w14:paraId="74C059C7" w14:textId="3EBC9EBF" w:rsidR="0099509B" w:rsidRPr="00CA2199" w:rsidRDefault="003808A3" w:rsidP="003808A3">
      <w:pPr>
        <w:pStyle w:val="HOPEH3"/>
      </w:pPr>
      <w:r w:rsidRPr="00CA2199">
        <w:t>Account reactivation</w:t>
      </w:r>
    </w:p>
    <w:p w14:paraId="6522EAEA" w14:textId="435708A0" w:rsidR="003808A3" w:rsidRPr="00CA2199" w:rsidRDefault="003808A3" w:rsidP="003808A3">
      <w:pPr>
        <w:pStyle w:val="HOPEbodytext"/>
      </w:pPr>
      <w:r w:rsidRPr="00CA2199">
        <w:t>Closed savings accounts and exited clients may be reactivated in the system. Please contact the MIS department for assistance.</w:t>
      </w:r>
    </w:p>
    <w:p w14:paraId="1A6C7A7E" w14:textId="19AA8360" w:rsidR="0099509B" w:rsidRPr="00CA2199" w:rsidRDefault="0099509B" w:rsidP="0099509B">
      <w:pPr>
        <w:keepNext/>
        <w:keepLines/>
        <w:spacing w:before="480"/>
        <w:outlineLvl w:val="0"/>
        <w:rPr>
          <w:rFonts w:asciiTheme="majorHAnsi" w:eastAsiaTheme="majorEastAsia" w:hAnsiTheme="majorHAnsi" w:cstheme="majorBidi"/>
          <w:color w:val="A57416" w:themeColor="accent1" w:themeShade="B5"/>
          <w:sz w:val="32"/>
          <w:szCs w:val="32"/>
          <w:shd w:val="clear" w:color="auto" w:fill="FFFFFF"/>
          <w:lang w:bidi="en-US"/>
        </w:rPr>
      </w:pPr>
      <w:bookmarkStart w:id="83" w:name="_Toc461472687"/>
      <w:bookmarkStart w:id="84" w:name="_Toc479088267"/>
      <w:r w:rsidRPr="00CA2199">
        <w:rPr>
          <w:rFonts w:asciiTheme="majorHAnsi" w:eastAsiaTheme="majorEastAsia" w:hAnsiTheme="majorHAnsi" w:cstheme="majorBidi"/>
          <w:color w:val="A57416" w:themeColor="accent1" w:themeShade="B5"/>
          <w:sz w:val="32"/>
          <w:szCs w:val="32"/>
          <w:shd w:val="clear" w:color="auto" w:fill="FFFFFF"/>
          <w:lang w:bidi="en-US"/>
        </w:rPr>
        <w:t xml:space="preserve">PART II – </w:t>
      </w:r>
      <w:r w:rsidR="00C53723" w:rsidRPr="00CA2199">
        <w:rPr>
          <w:rFonts w:asciiTheme="majorHAnsi" w:eastAsiaTheme="majorEastAsia" w:hAnsiTheme="majorHAnsi" w:cstheme="majorBidi"/>
          <w:color w:val="A57416" w:themeColor="accent1" w:themeShade="B5"/>
          <w:sz w:val="32"/>
          <w:szCs w:val="32"/>
          <w:shd w:val="clear" w:color="auto" w:fill="FFFFFF"/>
          <w:lang w:bidi="en-US"/>
        </w:rPr>
        <w:t>TELLER</w:t>
      </w:r>
      <w:r w:rsidRPr="00CA2199">
        <w:rPr>
          <w:rFonts w:asciiTheme="majorHAnsi" w:eastAsiaTheme="majorEastAsia" w:hAnsiTheme="majorHAnsi" w:cstheme="majorBidi"/>
          <w:color w:val="A57416" w:themeColor="accent1" w:themeShade="B5"/>
          <w:sz w:val="32"/>
          <w:szCs w:val="32"/>
          <w:shd w:val="clear" w:color="auto" w:fill="FFFFFF"/>
          <w:lang w:bidi="en-US"/>
        </w:rPr>
        <w:t xml:space="preserve"> OPERATIONS</w:t>
      </w:r>
      <w:bookmarkEnd w:id="83"/>
      <w:bookmarkEnd w:id="84"/>
    </w:p>
    <w:p w14:paraId="0348A617" w14:textId="367DB229" w:rsidR="0099509B" w:rsidRPr="00CA2199" w:rsidRDefault="00C53723" w:rsidP="00C84EFB">
      <w:pPr>
        <w:pStyle w:val="HOPEH2"/>
        <w:numPr>
          <w:ilvl w:val="0"/>
          <w:numId w:val="3"/>
        </w:numPr>
        <w:rPr>
          <w:lang w:bidi="en-US"/>
        </w:rPr>
      </w:pPr>
      <w:bookmarkStart w:id="85" w:name="_Toc454545670"/>
      <w:bookmarkStart w:id="86" w:name="_Toc461472688"/>
      <w:bookmarkStart w:id="87" w:name="_Toc479088268"/>
      <w:r w:rsidRPr="00CA2199">
        <w:rPr>
          <w:lang w:bidi="en-US"/>
        </w:rPr>
        <w:t>T</w:t>
      </w:r>
      <w:r w:rsidR="00766829" w:rsidRPr="00CA2199">
        <w:rPr>
          <w:lang w:bidi="en-US"/>
        </w:rPr>
        <w:t>ELLER PROCEDURES</w:t>
      </w:r>
      <w:bookmarkEnd w:id="85"/>
      <w:bookmarkEnd w:id="86"/>
      <w:bookmarkEnd w:id="87"/>
    </w:p>
    <w:p w14:paraId="15188080" w14:textId="57112FAD" w:rsidR="0099509B" w:rsidRPr="00CA2199" w:rsidRDefault="0099509B" w:rsidP="00C84EFB">
      <w:pPr>
        <w:pStyle w:val="HOPEH2"/>
        <w:numPr>
          <w:ilvl w:val="1"/>
          <w:numId w:val="3"/>
        </w:numPr>
        <w:rPr>
          <w:lang w:bidi="en-US"/>
        </w:rPr>
      </w:pPr>
      <w:bookmarkStart w:id="88" w:name="_Toc454545671"/>
      <w:bookmarkStart w:id="89" w:name="_Toc461472689"/>
      <w:bookmarkStart w:id="90" w:name="_Toc479088269"/>
      <w:r w:rsidRPr="00CA2199">
        <w:rPr>
          <w:lang w:bidi="en-US"/>
        </w:rPr>
        <w:t>C</w:t>
      </w:r>
      <w:r w:rsidR="00766829" w:rsidRPr="00CA2199">
        <w:rPr>
          <w:lang w:bidi="en-US"/>
        </w:rPr>
        <w:t xml:space="preserve">ash </w:t>
      </w:r>
      <w:bookmarkEnd w:id="88"/>
      <w:r w:rsidR="00766829" w:rsidRPr="00CA2199">
        <w:rPr>
          <w:lang w:bidi="en-US"/>
        </w:rPr>
        <w:t>in</w:t>
      </w:r>
      <w:bookmarkEnd w:id="89"/>
      <w:bookmarkEnd w:id="90"/>
    </w:p>
    <w:p w14:paraId="3328F800" w14:textId="0B620733" w:rsidR="0099509B" w:rsidRPr="00CA2199" w:rsidRDefault="0099509B" w:rsidP="0099509B">
      <w:pPr>
        <w:pStyle w:val="HOPEbodytext"/>
        <w:rPr>
          <w:lang w:bidi="en-US"/>
        </w:rPr>
      </w:pPr>
      <w:r w:rsidRPr="00CA2199">
        <w:rPr>
          <w:lang w:bidi="en-US"/>
        </w:rPr>
        <w:t xml:space="preserve">HOPE accepts cash deposits both at </w:t>
      </w:r>
      <w:r w:rsidR="005E2226" w:rsidRPr="00CA2199">
        <w:rPr>
          <w:lang w:bidi="en-US"/>
        </w:rPr>
        <w:t xml:space="preserve">the </w:t>
      </w:r>
      <w:r w:rsidRPr="00CA2199">
        <w:rPr>
          <w:lang w:bidi="en-US"/>
        </w:rPr>
        <w:t xml:space="preserve">office and in </w:t>
      </w:r>
      <w:r w:rsidR="00C53723" w:rsidRPr="00CA2199">
        <w:rPr>
          <w:lang w:bidi="en-US"/>
        </w:rPr>
        <w:t>the field during loan repayment meetings</w:t>
      </w:r>
      <w:r w:rsidRPr="00CA2199">
        <w:rPr>
          <w:lang w:bidi="en-US"/>
        </w:rPr>
        <w:t xml:space="preserve">. All cash deposits made by a client must be entered in LPF using the information provided by the client </w:t>
      </w:r>
      <w:r w:rsidR="00C53723" w:rsidRPr="00CA2199">
        <w:rPr>
          <w:lang w:bidi="en-US"/>
        </w:rPr>
        <w:t xml:space="preserve">on the original deposit voucher. A </w:t>
      </w:r>
      <w:r w:rsidRPr="00CA2199">
        <w:rPr>
          <w:lang w:bidi="en-US"/>
        </w:rPr>
        <w:t xml:space="preserve">signed </w:t>
      </w:r>
      <w:r w:rsidR="009C6394" w:rsidRPr="00CA2199">
        <w:rPr>
          <w:lang w:bidi="en-US"/>
        </w:rPr>
        <w:t>LPF</w:t>
      </w:r>
      <w:r w:rsidRPr="00CA2199">
        <w:rPr>
          <w:lang w:bidi="en-US"/>
        </w:rPr>
        <w:t xml:space="preserve"> receipt must be provided to the client by the </w:t>
      </w:r>
      <w:r w:rsidR="00C53723" w:rsidRPr="00CA2199">
        <w:rPr>
          <w:lang w:bidi="en-US"/>
        </w:rPr>
        <w:t>teller</w:t>
      </w:r>
      <w:r w:rsidRPr="00CA2199">
        <w:rPr>
          <w:lang w:bidi="en-US"/>
        </w:rPr>
        <w:t xml:space="preserve"> </w:t>
      </w:r>
      <w:r w:rsidR="001525D1" w:rsidRPr="00CA2199">
        <w:rPr>
          <w:lang w:bidi="en-US"/>
        </w:rPr>
        <w:t xml:space="preserve">(or head teller) </w:t>
      </w:r>
      <w:r w:rsidRPr="00CA2199">
        <w:rPr>
          <w:lang w:bidi="en-US"/>
        </w:rPr>
        <w:t xml:space="preserve">who is the only </w:t>
      </w:r>
      <w:r w:rsidR="00516A9D" w:rsidRPr="00CA2199">
        <w:rPr>
          <w:lang w:bidi="en-US"/>
        </w:rPr>
        <w:t>authorized</w:t>
      </w:r>
      <w:r w:rsidRPr="00CA2199">
        <w:rPr>
          <w:lang w:bidi="en-US"/>
        </w:rPr>
        <w:t xml:space="preserve"> branch staff member to handle cash.</w:t>
      </w:r>
    </w:p>
    <w:p w14:paraId="484822AD" w14:textId="46BD3323" w:rsidR="0099509B" w:rsidRPr="00CA2199" w:rsidRDefault="0099509B" w:rsidP="005F49AD">
      <w:pPr>
        <w:pStyle w:val="HOPEH3"/>
        <w:rPr>
          <w:lang w:bidi="en-US"/>
        </w:rPr>
      </w:pPr>
      <w:r w:rsidRPr="00CA2199">
        <w:rPr>
          <w:lang w:bidi="en-US"/>
        </w:rPr>
        <w:t xml:space="preserve">Branch </w:t>
      </w:r>
      <w:r w:rsidR="005F49AD" w:rsidRPr="00CA2199">
        <w:rPr>
          <w:lang w:bidi="en-US"/>
        </w:rPr>
        <w:t>c</w:t>
      </w:r>
      <w:r w:rsidRPr="00CA2199">
        <w:rPr>
          <w:lang w:bidi="en-US"/>
        </w:rPr>
        <w:t xml:space="preserve">ash </w:t>
      </w:r>
      <w:r w:rsidR="005F49AD" w:rsidRPr="00CA2199">
        <w:rPr>
          <w:lang w:bidi="en-US"/>
        </w:rPr>
        <w:t>deposits</w:t>
      </w:r>
    </w:p>
    <w:tbl>
      <w:tblPr>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8910"/>
      </w:tblGrid>
      <w:tr w:rsidR="00F625D8" w:rsidRPr="00CA2199" w14:paraId="7A17071C" w14:textId="77777777" w:rsidTr="00B73C72">
        <w:trPr>
          <w:trHeight w:val="60"/>
        </w:trPr>
        <w:tc>
          <w:tcPr>
            <w:tcW w:w="1080" w:type="dxa"/>
            <w:shd w:val="clear" w:color="auto" w:fill="D9D9D9" w:themeFill="background1" w:themeFillShade="D9"/>
          </w:tcPr>
          <w:p w14:paraId="022ED178" w14:textId="03D04359" w:rsidR="00F625D8" w:rsidRPr="00CA2199" w:rsidRDefault="00F625D8" w:rsidP="00B73C72">
            <w:pPr>
              <w:pStyle w:val="HOPEbodytext"/>
              <w:spacing w:line="240" w:lineRule="auto"/>
              <w:rPr>
                <w:b/>
                <w:lang w:bidi="en-US"/>
              </w:rPr>
            </w:pPr>
            <w:r w:rsidRPr="00CA2199">
              <w:rPr>
                <w:b/>
                <w:lang w:bidi="en-US"/>
              </w:rPr>
              <w:t>Step</w:t>
            </w:r>
          </w:p>
        </w:tc>
        <w:tc>
          <w:tcPr>
            <w:tcW w:w="8910" w:type="dxa"/>
            <w:shd w:val="clear" w:color="auto" w:fill="D9D9D9" w:themeFill="background1" w:themeFillShade="D9"/>
          </w:tcPr>
          <w:p w14:paraId="0D3D0C8C" w14:textId="4D6DA3B9" w:rsidR="00F625D8" w:rsidRPr="00CA2199" w:rsidRDefault="00F625D8" w:rsidP="00B73C72">
            <w:pPr>
              <w:pStyle w:val="HOPEbodytext"/>
              <w:spacing w:line="240" w:lineRule="auto"/>
              <w:rPr>
                <w:b/>
                <w:lang w:bidi="en-US"/>
              </w:rPr>
            </w:pPr>
            <w:r w:rsidRPr="00CA2199">
              <w:rPr>
                <w:b/>
                <w:lang w:bidi="en-US"/>
              </w:rPr>
              <w:t>Procedure</w:t>
            </w:r>
          </w:p>
        </w:tc>
      </w:tr>
      <w:tr w:rsidR="00F625D8" w:rsidRPr="00CA2199" w14:paraId="5117DA47" w14:textId="77777777" w:rsidTr="00F625D8">
        <w:trPr>
          <w:trHeight w:val="70"/>
        </w:trPr>
        <w:tc>
          <w:tcPr>
            <w:tcW w:w="1080" w:type="dxa"/>
          </w:tcPr>
          <w:p w14:paraId="37EAFF79"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hideMark/>
          </w:tcPr>
          <w:p w14:paraId="18A01A26" w14:textId="5926933A" w:rsidR="00F625D8" w:rsidRPr="00CA2199" w:rsidRDefault="00F625D8" w:rsidP="00B73C72">
            <w:pPr>
              <w:pStyle w:val="HOPEbodytext"/>
              <w:spacing w:after="0" w:line="240" w:lineRule="auto"/>
              <w:contextualSpacing/>
              <w:rPr>
                <w:lang w:bidi="en-US"/>
              </w:rPr>
            </w:pPr>
            <w:r w:rsidRPr="00CA2199">
              <w:rPr>
                <w:lang w:bidi="en-US"/>
              </w:rPr>
              <w:t>Greet group member with a smile. Ask “How can I serve you today?”</w:t>
            </w:r>
          </w:p>
        </w:tc>
      </w:tr>
      <w:tr w:rsidR="00F625D8" w:rsidRPr="00CA2199" w14:paraId="6019381E" w14:textId="77777777" w:rsidTr="00F625D8">
        <w:trPr>
          <w:trHeight w:val="152"/>
        </w:trPr>
        <w:tc>
          <w:tcPr>
            <w:tcW w:w="1080" w:type="dxa"/>
            <w:shd w:val="clear" w:color="auto" w:fill="auto"/>
          </w:tcPr>
          <w:p w14:paraId="36F7D853"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hideMark/>
          </w:tcPr>
          <w:p w14:paraId="5D354808" w14:textId="13CBCA78" w:rsidR="00F625D8" w:rsidRPr="00CA2199" w:rsidRDefault="00F625D8" w:rsidP="00B73C72">
            <w:pPr>
              <w:pStyle w:val="HOPEbodytext"/>
              <w:spacing w:after="0" w:line="240" w:lineRule="auto"/>
              <w:contextualSpacing/>
              <w:rPr>
                <w:lang w:bidi="en-US"/>
              </w:rPr>
            </w:pPr>
            <w:r w:rsidRPr="00CA2199">
              <w:rPr>
                <w:lang w:bidi="en-US"/>
              </w:rPr>
              <w:t>Client provides teller with the OPS-3.1 Savings Deposit Slip, passbook, and cash to deposit.</w:t>
            </w:r>
          </w:p>
        </w:tc>
      </w:tr>
      <w:tr w:rsidR="00F625D8" w:rsidRPr="00CA2199" w14:paraId="69B79474" w14:textId="77777777" w:rsidTr="00F625D8">
        <w:trPr>
          <w:trHeight w:val="70"/>
        </w:trPr>
        <w:tc>
          <w:tcPr>
            <w:tcW w:w="1080" w:type="dxa"/>
          </w:tcPr>
          <w:p w14:paraId="7C5500F4"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hideMark/>
          </w:tcPr>
          <w:p w14:paraId="5D7196EB" w14:textId="3FE05795" w:rsidR="00F625D8" w:rsidRPr="00CA2199" w:rsidRDefault="00F625D8" w:rsidP="00B73C72">
            <w:pPr>
              <w:pStyle w:val="HOPEbodytext"/>
              <w:spacing w:after="0" w:line="240" w:lineRule="auto"/>
              <w:contextualSpacing/>
              <w:rPr>
                <w:lang w:bidi="en-US"/>
              </w:rPr>
            </w:pPr>
            <w:r w:rsidRPr="00CA2199">
              <w:rPr>
                <w:lang w:bidi="en-US"/>
              </w:rPr>
              <w:t xml:space="preserve">Verify the OPS-3.1 Savings Deposit Slip is filled out accurately and completely. </w:t>
            </w:r>
          </w:p>
        </w:tc>
      </w:tr>
      <w:tr w:rsidR="00F625D8" w:rsidRPr="00CA2199" w14:paraId="470525D9" w14:textId="77777777" w:rsidTr="00F625D8">
        <w:trPr>
          <w:trHeight w:val="395"/>
        </w:trPr>
        <w:tc>
          <w:tcPr>
            <w:tcW w:w="1080" w:type="dxa"/>
          </w:tcPr>
          <w:p w14:paraId="38AD1062"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hideMark/>
          </w:tcPr>
          <w:p w14:paraId="0FA3C8F9" w14:textId="77777777" w:rsidR="00F7016C" w:rsidRDefault="00F625D8" w:rsidP="00F7016C">
            <w:pPr>
              <w:pStyle w:val="HOPEbodytext"/>
              <w:spacing w:after="0" w:line="240" w:lineRule="auto"/>
              <w:contextualSpacing/>
              <w:rPr>
                <w:lang w:bidi="en-US"/>
              </w:rPr>
            </w:pPr>
            <w:r w:rsidRPr="00CA2199">
              <w:rPr>
                <w:lang w:bidi="en-US"/>
              </w:rPr>
              <w:t xml:space="preserve">Ensure that if another person is depositing on behalf of the account holder that the person depositing has his/her name on the slip as well as the name of the account holder. </w:t>
            </w:r>
          </w:p>
          <w:p w14:paraId="6A39D09E" w14:textId="7D5BBDC6" w:rsidR="00F625D8" w:rsidRPr="00CA2199" w:rsidRDefault="00F625D8" w:rsidP="00B73C72">
            <w:pPr>
              <w:pStyle w:val="HOPEbodytext"/>
              <w:spacing w:after="0" w:line="240" w:lineRule="auto"/>
              <w:contextualSpacing/>
              <w:rPr>
                <w:lang w:bidi="en-US"/>
              </w:rPr>
            </w:pPr>
            <w:r w:rsidRPr="00CA2199">
              <w:rPr>
                <w:b/>
                <w:lang w:bidi="en-US"/>
              </w:rPr>
              <w:lastRenderedPageBreak/>
              <w:t xml:space="preserve">A photocopy of the depositor’s ID is required for any deposits over </w:t>
            </w:r>
            <w:r w:rsidR="00C412A9">
              <w:rPr>
                <w:b/>
                <w:lang w:bidi="en-US"/>
              </w:rPr>
              <w:t>150 USD</w:t>
            </w:r>
            <w:r w:rsidRPr="00CA2199">
              <w:rPr>
                <w:b/>
                <w:lang w:bidi="en-US"/>
              </w:rPr>
              <w:t xml:space="preserve">. </w:t>
            </w:r>
          </w:p>
        </w:tc>
      </w:tr>
      <w:tr w:rsidR="00F625D8" w:rsidRPr="00CA2199" w14:paraId="39D66F55" w14:textId="77777777" w:rsidTr="00F625D8">
        <w:trPr>
          <w:trHeight w:val="360"/>
        </w:trPr>
        <w:tc>
          <w:tcPr>
            <w:tcW w:w="1080" w:type="dxa"/>
          </w:tcPr>
          <w:p w14:paraId="3FF22C8A"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hideMark/>
          </w:tcPr>
          <w:p w14:paraId="62217D72" w14:textId="34A325F7" w:rsidR="00F625D8" w:rsidRPr="00CA2199" w:rsidRDefault="00F625D8" w:rsidP="00310E37">
            <w:pPr>
              <w:pStyle w:val="HOPEbodytext"/>
              <w:spacing w:after="0" w:line="240" w:lineRule="auto"/>
              <w:contextualSpacing/>
              <w:rPr>
                <w:lang w:bidi="en-US"/>
              </w:rPr>
            </w:pPr>
            <w:r w:rsidRPr="00CA2199">
              <w:rPr>
                <w:lang w:bidi="en-US"/>
              </w:rPr>
              <w:t xml:space="preserve">Count cash using a bill counter / false bill detector and check if it matches total on the OPS-3.1 Savings Deposit Slip. If a false bill is detected, the bill should </w:t>
            </w:r>
            <w:r w:rsidR="00310E37">
              <w:rPr>
                <w:lang w:bidi="en-US"/>
              </w:rPr>
              <w:t xml:space="preserve">NOT </w:t>
            </w:r>
            <w:r w:rsidRPr="00CA2199">
              <w:rPr>
                <w:lang w:bidi="en-US"/>
              </w:rPr>
              <w:t xml:space="preserve">be returned to the client. </w:t>
            </w:r>
          </w:p>
        </w:tc>
      </w:tr>
      <w:tr w:rsidR="00F625D8" w:rsidRPr="00CA2199" w14:paraId="377EF65F" w14:textId="77777777" w:rsidTr="00F625D8">
        <w:trPr>
          <w:trHeight w:val="287"/>
        </w:trPr>
        <w:tc>
          <w:tcPr>
            <w:tcW w:w="1080" w:type="dxa"/>
          </w:tcPr>
          <w:p w14:paraId="461E8134"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hideMark/>
          </w:tcPr>
          <w:p w14:paraId="58184E41" w14:textId="48A391D5" w:rsidR="00F625D8" w:rsidRPr="00CA2199" w:rsidRDefault="00F625D8" w:rsidP="00B73C72">
            <w:pPr>
              <w:pStyle w:val="HOPEbodytext"/>
              <w:spacing w:after="0" w:line="240" w:lineRule="auto"/>
              <w:contextualSpacing/>
              <w:rPr>
                <w:lang w:bidi="en-US"/>
              </w:rPr>
            </w:pPr>
            <w:r w:rsidRPr="00CA2199">
              <w:rPr>
                <w:lang w:bidi="en-US"/>
              </w:rPr>
              <w:t>Should no issues be found during the check process, open the customer’s account in Loan Performer.</w:t>
            </w:r>
          </w:p>
        </w:tc>
      </w:tr>
      <w:tr w:rsidR="00F625D8" w:rsidRPr="00CA2199" w14:paraId="34F3AD4A" w14:textId="77777777" w:rsidTr="00F625D8">
        <w:trPr>
          <w:trHeight w:val="70"/>
        </w:trPr>
        <w:tc>
          <w:tcPr>
            <w:tcW w:w="1080" w:type="dxa"/>
          </w:tcPr>
          <w:p w14:paraId="26401996"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noWrap/>
          </w:tcPr>
          <w:p w14:paraId="04225A6D" w14:textId="4BAB798B" w:rsidR="00F625D8" w:rsidRPr="00CA2199" w:rsidRDefault="00F625D8" w:rsidP="00B73C72">
            <w:pPr>
              <w:pStyle w:val="HOPEbodytext"/>
              <w:spacing w:after="0" w:line="240" w:lineRule="auto"/>
              <w:contextualSpacing/>
              <w:rPr>
                <w:lang w:bidi="en-US"/>
              </w:rPr>
            </w:pPr>
            <w:r w:rsidRPr="00CA2199">
              <w:rPr>
                <w:lang w:bidi="en-US"/>
              </w:rPr>
              <w:t xml:space="preserve">Open LPF. </w:t>
            </w:r>
          </w:p>
        </w:tc>
      </w:tr>
      <w:tr w:rsidR="00F625D8" w:rsidRPr="00CA2199" w14:paraId="443FC6FF" w14:textId="77777777" w:rsidTr="00F625D8">
        <w:trPr>
          <w:trHeight w:val="70"/>
        </w:trPr>
        <w:tc>
          <w:tcPr>
            <w:tcW w:w="1080" w:type="dxa"/>
          </w:tcPr>
          <w:p w14:paraId="54DA4CF9"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noWrap/>
            <w:hideMark/>
          </w:tcPr>
          <w:p w14:paraId="4E12D9F1" w14:textId="190EB5CF" w:rsidR="00F625D8" w:rsidRPr="00CA2199" w:rsidRDefault="00F625D8" w:rsidP="00B73C72">
            <w:pPr>
              <w:pStyle w:val="HOPEbodytext"/>
              <w:spacing w:after="0" w:line="240" w:lineRule="auto"/>
              <w:contextualSpacing/>
              <w:rPr>
                <w:lang w:bidi="en-US"/>
              </w:rPr>
            </w:pPr>
            <w:r w:rsidRPr="00CA2199">
              <w:rPr>
                <w:lang w:bidi="en-US"/>
              </w:rPr>
              <w:t>Click on the ‘Savings’ menu.</w:t>
            </w:r>
          </w:p>
        </w:tc>
      </w:tr>
      <w:tr w:rsidR="00F625D8" w:rsidRPr="00CA2199" w14:paraId="3C0FCAF4" w14:textId="77777777" w:rsidTr="00F625D8">
        <w:trPr>
          <w:trHeight w:val="70"/>
        </w:trPr>
        <w:tc>
          <w:tcPr>
            <w:tcW w:w="1080" w:type="dxa"/>
          </w:tcPr>
          <w:p w14:paraId="6FCC5837"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noWrap/>
            <w:hideMark/>
          </w:tcPr>
          <w:p w14:paraId="74A01342" w14:textId="2B90053E" w:rsidR="00F625D8" w:rsidRPr="00CA2199" w:rsidRDefault="00F625D8" w:rsidP="00B73C72">
            <w:pPr>
              <w:pStyle w:val="HOPEbodytext"/>
              <w:spacing w:after="0" w:line="240" w:lineRule="auto"/>
              <w:contextualSpacing/>
              <w:rPr>
                <w:lang w:bidi="en-US"/>
              </w:rPr>
            </w:pPr>
            <w:r w:rsidRPr="00CA2199">
              <w:rPr>
                <w:lang w:bidi="en-US"/>
              </w:rPr>
              <w:t>Click on ‘Deposits’.</w:t>
            </w:r>
          </w:p>
        </w:tc>
      </w:tr>
      <w:tr w:rsidR="00F625D8" w:rsidRPr="00CA2199" w14:paraId="6E3D32E3" w14:textId="77777777" w:rsidTr="00F625D8">
        <w:trPr>
          <w:trHeight w:val="70"/>
        </w:trPr>
        <w:tc>
          <w:tcPr>
            <w:tcW w:w="1080" w:type="dxa"/>
          </w:tcPr>
          <w:p w14:paraId="60E7CEC1"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noWrap/>
            <w:hideMark/>
          </w:tcPr>
          <w:p w14:paraId="59BACC51" w14:textId="6B9B7EEF" w:rsidR="00F625D8" w:rsidRPr="00CA2199" w:rsidRDefault="00F625D8" w:rsidP="00B73C72">
            <w:pPr>
              <w:pStyle w:val="HOPEbodytext"/>
              <w:spacing w:after="0" w:line="240" w:lineRule="auto"/>
              <w:contextualSpacing/>
              <w:rPr>
                <w:lang w:bidi="en-US"/>
              </w:rPr>
            </w:pPr>
            <w:r w:rsidRPr="00CA2199">
              <w:rPr>
                <w:lang w:bidi="en-US"/>
              </w:rPr>
              <w:t>Click on ‘Choose’.</w:t>
            </w:r>
          </w:p>
        </w:tc>
      </w:tr>
      <w:tr w:rsidR="00F625D8" w:rsidRPr="00CA2199" w14:paraId="241AFF47" w14:textId="77777777" w:rsidTr="00F625D8">
        <w:trPr>
          <w:trHeight w:val="70"/>
        </w:trPr>
        <w:tc>
          <w:tcPr>
            <w:tcW w:w="1080" w:type="dxa"/>
          </w:tcPr>
          <w:p w14:paraId="1A2834FE"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hideMark/>
          </w:tcPr>
          <w:p w14:paraId="7F420DDE" w14:textId="10068DB2" w:rsidR="00F625D8" w:rsidRPr="00CA2199" w:rsidRDefault="00F625D8" w:rsidP="00B73C72">
            <w:pPr>
              <w:pStyle w:val="HOPEbodytext"/>
              <w:spacing w:after="0" w:line="240" w:lineRule="auto"/>
              <w:contextualSpacing/>
              <w:rPr>
                <w:lang w:bidi="en-US"/>
              </w:rPr>
            </w:pPr>
            <w:r w:rsidRPr="00CA2199">
              <w:rPr>
                <w:lang w:bidi="en-US"/>
              </w:rPr>
              <w:t>Enter the name of the group in the ‘Search on Name’ field. Click on the name of the group associated with this transaction, and select ‘Pick’.</w:t>
            </w:r>
          </w:p>
        </w:tc>
      </w:tr>
      <w:tr w:rsidR="00F625D8" w:rsidRPr="00CA2199" w14:paraId="2EEB487E" w14:textId="77777777" w:rsidTr="00F625D8">
        <w:trPr>
          <w:trHeight w:val="70"/>
        </w:trPr>
        <w:tc>
          <w:tcPr>
            <w:tcW w:w="1080" w:type="dxa"/>
          </w:tcPr>
          <w:p w14:paraId="0C2A83C6"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hideMark/>
          </w:tcPr>
          <w:p w14:paraId="73556AB3" w14:textId="1F6F5ADA" w:rsidR="00F625D8" w:rsidRPr="00CA2199" w:rsidRDefault="00F625D8" w:rsidP="00B73C72">
            <w:pPr>
              <w:pStyle w:val="HOPEbodytext"/>
              <w:spacing w:after="0" w:line="240" w:lineRule="auto"/>
              <w:contextualSpacing/>
              <w:rPr>
                <w:lang w:bidi="en-US"/>
              </w:rPr>
            </w:pPr>
            <w:r w:rsidRPr="00CA2199">
              <w:rPr>
                <w:lang w:bidi="en-US"/>
              </w:rPr>
              <w:t>Upon returning to the ‘Transaction Information’ window, click on ‘Next’.</w:t>
            </w:r>
          </w:p>
        </w:tc>
      </w:tr>
      <w:tr w:rsidR="00F625D8" w:rsidRPr="00CA2199" w14:paraId="5C96252C" w14:textId="77777777" w:rsidTr="00F625D8">
        <w:trPr>
          <w:trHeight w:val="70"/>
        </w:trPr>
        <w:tc>
          <w:tcPr>
            <w:tcW w:w="1080" w:type="dxa"/>
          </w:tcPr>
          <w:p w14:paraId="73BDC267"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noWrap/>
            <w:hideMark/>
          </w:tcPr>
          <w:p w14:paraId="6DCC95A7" w14:textId="3B0620B8" w:rsidR="00F625D8" w:rsidRPr="00CA2199" w:rsidRDefault="00F625D8" w:rsidP="00B73C72">
            <w:pPr>
              <w:pStyle w:val="HOPEbodytext"/>
              <w:spacing w:after="0" w:line="240" w:lineRule="auto"/>
              <w:contextualSpacing/>
              <w:rPr>
                <w:lang w:bidi="en-US"/>
              </w:rPr>
            </w:pPr>
            <w:r w:rsidRPr="00CA2199">
              <w:rPr>
                <w:lang w:bidi="en-US"/>
              </w:rPr>
              <w:t>Select the type of savings product from the ‘Product’ menu as per the product selected on OPS-3.1 Savings Deposit Slip.</w:t>
            </w:r>
          </w:p>
        </w:tc>
      </w:tr>
      <w:tr w:rsidR="00F625D8" w:rsidRPr="00CA2199" w14:paraId="3C9A5D8C" w14:textId="77777777" w:rsidTr="00F625D8">
        <w:trPr>
          <w:trHeight w:val="70"/>
        </w:trPr>
        <w:tc>
          <w:tcPr>
            <w:tcW w:w="1080" w:type="dxa"/>
          </w:tcPr>
          <w:p w14:paraId="62753294"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noWrap/>
            <w:hideMark/>
          </w:tcPr>
          <w:p w14:paraId="7BA679C4" w14:textId="4FE19A56" w:rsidR="00F625D8" w:rsidRPr="00CA2199" w:rsidRDefault="00F625D8" w:rsidP="00B73C72">
            <w:pPr>
              <w:pStyle w:val="HOPEbodytext"/>
              <w:spacing w:after="0" w:line="240" w:lineRule="auto"/>
              <w:contextualSpacing/>
              <w:rPr>
                <w:lang w:bidi="en-US"/>
              </w:rPr>
            </w:pPr>
            <w:r w:rsidRPr="00CA2199">
              <w:rPr>
                <w:lang w:bidi="en-US"/>
              </w:rPr>
              <w:t>Verify the date and time of the current transaction.</w:t>
            </w:r>
          </w:p>
        </w:tc>
      </w:tr>
      <w:tr w:rsidR="00F625D8" w:rsidRPr="00CA2199" w14:paraId="097EC443" w14:textId="77777777" w:rsidTr="00F625D8">
        <w:trPr>
          <w:trHeight w:val="70"/>
        </w:trPr>
        <w:tc>
          <w:tcPr>
            <w:tcW w:w="1080" w:type="dxa"/>
          </w:tcPr>
          <w:p w14:paraId="502E46EE"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hideMark/>
          </w:tcPr>
          <w:p w14:paraId="6A7AF10F" w14:textId="33E8BBDD" w:rsidR="00F625D8" w:rsidRPr="00CA2199" w:rsidRDefault="00F625D8" w:rsidP="00B73C72">
            <w:pPr>
              <w:pStyle w:val="HOPEbodytext"/>
              <w:spacing w:after="0" w:line="240" w:lineRule="auto"/>
              <w:contextualSpacing/>
              <w:rPr>
                <w:lang w:bidi="en-US"/>
              </w:rPr>
            </w:pPr>
            <w:r w:rsidRPr="00CA2199">
              <w:rPr>
                <w:lang w:bidi="en-US"/>
              </w:rPr>
              <w:t>Enter the total amount on the OPS-3.1 Savings Deposit Slip received from the client in the ‘Amount’ field.</w:t>
            </w:r>
          </w:p>
        </w:tc>
      </w:tr>
      <w:tr w:rsidR="00F625D8" w:rsidRPr="00CA2199" w14:paraId="25CB9C27" w14:textId="77777777" w:rsidTr="00F625D8">
        <w:trPr>
          <w:trHeight w:val="70"/>
        </w:trPr>
        <w:tc>
          <w:tcPr>
            <w:tcW w:w="1080" w:type="dxa"/>
          </w:tcPr>
          <w:p w14:paraId="09B78A1A"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noWrap/>
            <w:hideMark/>
          </w:tcPr>
          <w:p w14:paraId="1C45333E" w14:textId="33150E65" w:rsidR="00F625D8" w:rsidRPr="00CA2199" w:rsidRDefault="00F625D8" w:rsidP="00B73C72">
            <w:pPr>
              <w:pStyle w:val="HOPEbodytext"/>
              <w:spacing w:after="0" w:line="240" w:lineRule="auto"/>
              <w:contextualSpacing/>
              <w:rPr>
                <w:lang w:bidi="en-US"/>
              </w:rPr>
            </w:pPr>
            <w:r w:rsidRPr="00CA2199">
              <w:rPr>
                <w:lang w:bidi="en-US"/>
              </w:rPr>
              <w:t>Enter description of the transaction in the ‘Description’ field.</w:t>
            </w:r>
          </w:p>
        </w:tc>
      </w:tr>
      <w:tr w:rsidR="00F625D8" w:rsidRPr="00CA2199" w14:paraId="2D2BA342" w14:textId="77777777" w:rsidTr="00F625D8">
        <w:trPr>
          <w:trHeight w:val="70"/>
        </w:trPr>
        <w:tc>
          <w:tcPr>
            <w:tcW w:w="1080" w:type="dxa"/>
          </w:tcPr>
          <w:p w14:paraId="7F62DA4A"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noWrap/>
            <w:hideMark/>
          </w:tcPr>
          <w:p w14:paraId="19CECA17" w14:textId="4A21DFD1" w:rsidR="00F625D8" w:rsidRPr="00CA2199" w:rsidRDefault="00F625D8" w:rsidP="00B73C72">
            <w:pPr>
              <w:pStyle w:val="HOPEbodytext"/>
              <w:spacing w:after="0" w:line="240" w:lineRule="auto"/>
              <w:contextualSpacing/>
              <w:rPr>
                <w:lang w:bidi="en-US"/>
              </w:rPr>
            </w:pPr>
            <w:r w:rsidRPr="00CA2199">
              <w:rPr>
                <w:lang w:bidi="en-US"/>
              </w:rPr>
              <w:t>If the deposit is for the ‘Caisse Mutuelle’, skip to step 25.</w:t>
            </w:r>
          </w:p>
        </w:tc>
      </w:tr>
      <w:tr w:rsidR="00F625D8" w:rsidRPr="00CA2199" w14:paraId="61CEF50C" w14:textId="77777777" w:rsidTr="00F625D8">
        <w:trPr>
          <w:trHeight w:val="70"/>
        </w:trPr>
        <w:tc>
          <w:tcPr>
            <w:tcW w:w="1080" w:type="dxa"/>
          </w:tcPr>
          <w:p w14:paraId="2C3F7D5D"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noWrap/>
            <w:hideMark/>
          </w:tcPr>
          <w:p w14:paraId="19E0D819" w14:textId="5AC6F8EB" w:rsidR="00F625D8" w:rsidRPr="00CA2199" w:rsidRDefault="00F625D8" w:rsidP="00B73C72">
            <w:pPr>
              <w:pStyle w:val="HOPEbodytext"/>
              <w:spacing w:after="0" w:line="240" w:lineRule="auto"/>
              <w:contextualSpacing/>
              <w:rPr>
                <w:lang w:bidi="en-US"/>
              </w:rPr>
            </w:pPr>
            <w:r w:rsidRPr="00CA2199">
              <w:rPr>
                <w:lang w:bidi="en-US"/>
              </w:rPr>
              <w:t>If the deposit is for a group member, Click on the ‘Group Member Information’ tab.</w:t>
            </w:r>
          </w:p>
        </w:tc>
      </w:tr>
      <w:tr w:rsidR="00F625D8" w:rsidRPr="00CA2199" w14:paraId="3C1064C8" w14:textId="77777777" w:rsidTr="00F625D8">
        <w:trPr>
          <w:trHeight w:val="70"/>
        </w:trPr>
        <w:tc>
          <w:tcPr>
            <w:tcW w:w="1080" w:type="dxa"/>
          </w:tcPr>
          <w:p w14:paraId="4B73B158"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noWrap/>
            <w:hideMark/>
          </w:tcPr>
          <w:p w14:paraId="7EA932D7" w14:textId="4526DAB2" w:rsidR="00F625D8" w:rsidRPr="00CA2199" w:rsidRDefault="00F625D8" w:rsidP="00B73C72">
            <w:pPr>
              <w:pStyle w:val="HOPEbodytext"/>
              <w:spacing w:after="0" w:line="240" w:lineRule="auto"/>
              <w:contextualSpacing/>
              <w:rPr>
                <w:lang w:bidi="en-US"/>
              </w:rPr>
            </w:pPr>
            <w:r w:rsidRPr="00CA2199">
              <w:rPr>
                <w:lang w:bidi="en-US"/>
              </w:rPr>
              <w:t>Select the client name from the list.</w:t>
            </w:r>
          </w:p>
        </w:tc>
      </w:tr>
      <w:tr w:rsidR="00F625D8" w:rsidRPr="00CA2199" w14:paraId="774035D5" w14:textId="77777777" w:rsidTr="00F625D8">
        <w:trPr>
          <w:trHeight w:val="70"/>
        </w:trPr>
        <w:tc>
          <w:tcPr>
            <w:tcW w:w="1080" w:type="dxa"/>
          </w:tcPr>
          <w:p w14:paraId="06B97D8A"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noWrap/>
            <w:hideMark/>
          </w:tcPr>
          <w:p w14:paraId="324AB64B" w14:textId="6B218900" w:rsidR="00F625D8" w:rsidRPr="00CA2199" w:rsidRDefault="00F625D8" w:rsidP="00B73C72">
            <w:pPr>
              <w:pStyle w:val="HOPEbodytext"/>
              <w:spacing w:after="0" w:line="240" w:lineRule="auto"/>
              <w:contextualSpacing/>
              <w:rPr>
                <w:lang w:bidi="en-US"/>
              </w:rPr>
            </w:pPr>
            <w:r w:rsidRPr="00CA2199">
              <w:rPr>
                <w:lang w:bidi="en-US"/>
              </w:rPr>
              <w:t>Enter the amount of the deposit from the OPS-3.1 Savings Deposit Slip.</w:t>
            </w:r>
          </w:p>
        </w:tc>
      </w:tr>
      <w:tr w:rsidR="00F625D8" w:rsidRPr="00CA2199" w14:paraId="3E049722" w14:textId="77777777" w:rsidTr="00F625D8">
        <w:trPr>
          <w:trHeight w:val="70"/>
        </w:trPr>
        <w:tc>
          <w:tcPr>
            <w:tcW w:w="1080" w:type="dxa"/>
          </w:tcPr>
          <w:p w14:paraId="67A7A80E"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noWrap/>
            <w:hideMark/>
          </w:tcPr>
          <w:p w14:paraId="36999C0E" w14:textId="5E08D569" w:rsidR="00F625D8" w:rsidRPr="00CA2199" w:rsidRDefault="00F625D8" w:rsidP="00B73C72">
            <w:pPr>
              <w:pStyle w:val="HOPEbodytext"/>
              <w:spacing w:after="0" w:line="240" w:lineRule="auto"/>
              <w:contextualSpacing/>
              <w:rPr>
                <w:lang w:bidi="en-US"/>
              </w:rPr>
            </w:pPr>
            <w:r w:rsidRPr="00CA2199">
              <w:rPr>
                <w:lang w:bidi="en-US"/>
              </w:rPr>
              <w:t>Click on ‘Add’ to save the group member’s deposit information.</w:t>
            </w:r>
          </w:p>
        </w:tc>
      </w:tr>
      <w:tr w:rsidR="00F625D8" w:rsidRPr="00CA2199" w14:paraId="6AC3E924" w14:textId="77777777" w:rsidTr="00F625D8">
        <w:trPr>
          <w:trHeight w:val="70"/>
        </w:trPr>
        <w:tc>
          <w:tcPr>
            <w:tcW w:w="1080" w:type="dxa"/>
          </w:tcPr>
          <w:p w14:paraId="2DB5D3E9"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noWrap/>
            <w:hideMark/>
          </w:tcPr>
          <w:p w14:paraId="58024953" w14:textId="531E2543" w:rsidR="00F625D8" w:rsidRPr="00CA2199" w:rsidRDefault="00F625D8" w:rsidP="00B73C72">
            <w:pPr>
              <w:pStyle w:val="HOPEbodytext"/>
              <w:spacing w:after="0" w:line="240" w:lineRule="auto"/>
              <w:contextualSpacing/>
              <w:rPr>
                <w:lang w:bidi="en-US"/>
              </w:rPr>
            </w:pPr>
            <w:r w:rsidRPr="00CA2199">
              <w:rPr>
                <w:lang w:bidi="en-US"/>
              </w:rPr>
              <w:t xml:space="preserve">Repeat steps 19-21 for each group member deposit, if there are multiple deposits. </w:t>
            </w:r>
          </w:p>
        </w:tc>
      </w:tr>
      <w:tr w:rsidR="00F625D8" w:rsidRPr="00CA2199" w14:paraId="0B6E8669" w14:textId="77777777" w:rsidTr="00F625D8">
        <w:trPr>
          <w:trHeight w:val="70"/>
        </w:trPr>
        <w:tc>
          <w:tcPr>
            <w:tcW w:w="1080" w:type="dxa"/>
          </w:tcPr>
          <w:p w14:paraId="423BA467"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noWrap/>
          </w:tcPr>
          <w:p w14:paraId="051ED8C4" w14:textId="481DBA80" w:rsidR="00F625D8" w:rsidRPr="00CA2199" w:rsidRDefault="00F625D8" w:rsidP="00B73C72">
            <w:pPr>
              <w:pStyle w:val="HOPEbodytext"/>
              <w:spacing w:after="0" w:line="240" w:lineRule="auto"/>
              <w:contextualSpacing/>
              <w:rPr>
                <w:lang w:bidi="en-US"/>
              </w:rPr>
            </w:pPr>
            <w:r w:rsidRPr="00CA2199">
              <w:rPr>
                <w:lang w:bidi="en-US"/>
              </w:rPr>
              <w:t>Review the data entry to ensure all data was correctly entered with no errors.</w:t>
            </w:r>
          </w:p>
        </w:tc>
      </w:tr>
      <w:tr w:rsidR="00F625D8" w:rsidRPr="00CA2199" w14:paraId="681A0D79" w14:textId="77777777" w:rsidTr="00F625D8">
        <w:trPr>
          <w:trHeight w:val="360"/>
        </w:trPr>
        <w:tc>
          <w:tcPr>
            <w:tcW w:w="1080" w:type="dxa"/>
          </w:tcPr>
          <w:p w14:paraId="1F99EB8A"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noWrap/>
            <w:hideMark/>
          </w:tcPr>
          <w:p w14:paraId="74E3F424" w14:textId="01E347B6" w:rsidR="00F625D8" w:rsidRPr="00CA2199" w:rsidRDefault="00F625D8" w:rsidP="00B73C72">
            <w:pPr>
              <w:pStyle w:val="HOPEbodytext"/>
              <w:spacing w:after="0" w:line="240" w:lineRule="auto"/>
              <w:contextualSpacing/>
              <w:rPr>
                <w:lang w:bidi="en-US"/>
              </w:rPr>
            </w:pPr>
            <w:r w:rsidRPr="00CA2199">
              <w:rPr>
                <w:lang w:bidi="en-US"/>
              </w:rPr>
              <w:t>Click on ‘Transaction Information’ to return to the main menu.</w:t>
            </w:r>
          </w:p>
        </w:tc>
      </w:tr>
      <w:tr w:rsidR="00F625D8" w:rsidRPr="00CA2199" w14:paraId="633F9F40" w14:textId="77777777" w:rsidTr="00F625D8">
        <w:trPr>
          <w:trHeight w:val="70"/>
        </w:trPr>
        <w:tc>
          <w:tcPr>
            <w:tcW w:w="1080" w:type="dxa"/>
          </w:tcPr>
          <w:p w14:paraId="36BD1BE6"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noWrap/>
            <w:hideMark/>
          </w:tcPr>
          <w:p w14:paraId="3F420827" w14:textId="006C4D33" w:rsidR="00F625D8" w:rsidRPr="00CA2199" w:rsidRDefault="00F625D8" w:rsidP="00B73C72">
            <w:pPr>
              <w:pStyle w:val="HOPEbodytext"/>
              <w:spacing w:after="0" w:line="240" w:lineRule="auto"/>
              <w:contextualSpacing/>
              <w:rPr>
                <w:lang w:bidi="en-US"/>
              </w:rPr>
            </w:pPr>
            <w:r w:rsidRPr="00CA2199">
              <w:rPr>
                <w:lang w:bidi="en-US"/>
              </w:rPr>
              <w:t>Review the data entry to ensure all data was correctly entered with no errors.</w:t>
            </w:r>
          </w:p>
        </w:tc>
      </w:tr>
      <w:tr w:rsidR="00910770" w:rsidRPr="00CA2199" w14:paraId="1AD51EA2" w14:textId="77777777" w:rsidTr="00F625D8">
        <w:trPr>
          <w:trHeight w:val="70"/>
        </w:trPr>
        <w:tc>
          <w:tcPr>
            <w:tcW w:w="1080" w:type="dxa"/>
          </w:tcPr>
          <w:p w14:paraId="31BBD306" w14:textId="77777777" w:rsidR="00910770" w:rsidRPr="00CA2199" w:rsidRDefault="00910770" w:rsidP="00B73C72">
            <w:pPr>
              <w:pStyle w:val="HOPEbodytext"/>
              <w:numPr>
                <w:ilvl w:val="0"/>
                <w:numId w:val="39"/>
              </w:numPr>
              <w:spacing w:after="0" w:line="240" w:lineRule="auto"/>
              <w:rPr>
                <w:lang w:bidi="en-US"/>
              </w:rPr>
            </w:pPr>
          </w:p>
        </w:tc>
        <w:tc>
          <w:tcPr>
            <w:tcW w:w="8910" w:type="dxa"/>
            <w:shd w:val="clear" w:color="auto" w:fill="auto"/>
            <w:noWrap/>
          </w:tcPr>
          <w:p w14:paraId="0D9B533E" w14:textId="7B03BB93" w:rsidR="00910770" w:rsidRPr="00CA2199" w:rsidRDefault="00910770" w:rsidP="00B73C72">
            <w:pPr>
              <w:pStyle w:val="HOPEbodytext"/>
              <w:spacing w:after="0" w:line="240" w:lineRule="auto"/>
              <w:contextualSpacing/>
              <w:rPr>
                <w:lang w:bidi="en-US"/>
              </w:rPr>
            </w:pPr>
            <w:r w:rsidRPr="00CA2199">
              <w:rPr>
                <w:lang w:bidi="en-US"/>
              </w:rPr>
              <w:t>If the amount of the deposit exceeds 1</w:t>
            </w:r>
            <w:r w:rsidR="00533121">
              <w:rPr>
                <w:lang w:bidi="en-US"/>
              </w:rPr>
              <w:t>,500 USD</w:t>
            </w:r>
            <w:r w:rsidRPr="00CA2199">
              <w:rPr>
                <w:lang w:bidi="en-US"/>
              </w:rPr>
              <w:t xml:space="preserve">, notify the relevant supervisor to authorize the transaction. </w:t>
            </w:r>
          </w:p>
        </w:tc>
      </w:tr>
      <w:tr w:rsidR="00F625D8" w:rsidRPr="00CA2199" w14:paraId="6540BBD5" w14:textId="77777777" w:rsidTr="00F625D8">
        <w:trPr>
          <w:trHeight w:val="70"/>
        </w:trPr>
        <w:tc>
          <w:tcPr>
            <w:tcW w:w="1080" w:type="dxa"/>
          </w:tcPr>
          <w:p w14:paraId="3C62A3E2"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noWrap/>
            <w:hideMark/>
          </w:tcPr>
          <w:p w14:paraId="5036E6CA" w14:textId="6F7F1A7C" w:rsidR="00F625D8" w:rsidRPr="00CA2199" w:rsidRDefault="00F625D8" w:rsidP="00B73C72">
            <w:pPr>
              <w:pStyle w:val="HOPEbodytext"/>
              <w:spacing w:after="0" w:line="240" w:lineRule="auto"/>
              <w:contextualSpacing/>
              <w:rPr>
                <w:lang w:bidi="en-US"/>
              </w:rPr>
            </w:pPr>
            <w:r w:rsidRPr="00CA2199">
              <w:rPr>
                <w:lang w:bidi="en-US"/>
              </w:rPr>
              <w:t>Click ‘Save’ to finalize the transaction.</w:t>
            </w:r>
          </w:p>
        </w:tc>
      </w:tr>
      <w:tr w:rsidR="00F625D8" w:rsidRPr="00CA2199" w14:paraId="4CE13D41" w14:textId="77777777" w:rsidTr="00F625D8">
        <w:trPr>
          <w:trHeight w:val="70"/>
        </w:trPr>
        <w:tc>
          <w:tcPr>
            <w:tcW w:w="1080" w:type="dxa"/>
          </w:tcPr>
          <w:p w14:paraId="426A2D3E"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noWrap/>
            <w:hideMark/>
          </w:tcPr>
          <w:p w14:paraId="6FA94C4E" w14:textId="2F35EA4C" w:rsidR="00F625D8" w:rsidRPr="00CA2199" w:rsidRDefault="00F625D8" w:rsidP="00B73C72">
            <w:pPr>
              <w:pStyle w:val="HOPEbodytext"/>
              <w:spacing w:after="0" w:line="240" w:lineRule="auto"/>
              <w:contextualSpacing/>
              <w:rPr>
                <w:lang w:bidi="en-US"/>
              </w:rPr>
            </w:pPr>
            <w:r w:rsidRPr="00CA2199">
              <w:rPr>
                <w:lang w:bidi="en-US"/>
              </w:rPr>
              <w:t>Print the LPF deposit receipts.</w:t>
            </w:r>
          </w:p>
        </w:tc>
      </w:tr>
      <w:tr w:rsidR="00F625D8" w:rsidRPr="00CA2199" w14:paraId="35940AF9" w14:textId="77777777" w:rsidTr="00F625D8">
        <w:trPr>
          <w:trHeight w:val="413"/>
        </w:trPr>
        <w:tc>
          <w:tcPr>
            <w:tcW w:w="1080" w:type="dxa"/>
          </w:tcPr>
          <w:p w14:paraId="550EC1BC"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hideMark/>
          </w:tcPr>
          <w:p w14:paraId="75180566" w14:textId="155841B5" w:rsidR="00F625D8" w:rsidRPr="00CA2199" w:rsidRDefault="00F625D8" w:rsidP="00B73C72">
            <w:pPr>
              <w:pStyle w:val="HOPEbodytext"/>
              <w:spacing w:after="0" w:line="240" w:lineRule="auto"/>
              <w:contextualSpacing/>
              <w:rPr>
                <w:lang w:bidi="en-US"/>
              </w:rPr>
            </w:pPr>
            <w:r w:rsidRPr="00CA2199">
              <w:rPr>
                <w:lang w:bidi="en-US"/>
              </w:rPr>
              <w:t>Sign and stamp the OPS-3.1 Savings Deposit Slip and the LPF printed deposit receipts. Provide copies of the LPF printed receipt for the client to counter sign, verifying the amount of funds received.</w:t>
            </w:r>
          </w:p>
        </w:tc>
      </w:tr>
      <w:tr w:rsidR="00F625D8" w:rsidRPr="00CA2199" w14:paraId="2071CF6B" w14:textId="77777777" w:rsidTr="00F625D8">
        <w:trPr>
          <w:trHeight w:val="70"/>
        </w:trPr>
        <w:tc>
          <w:tcPr>
            <w:tcW w:w="1080" w:type="dxa"/>
          </w:tcPr>
          <w:p w14:paraId="3DD2B1A9"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hideMark/>
          </w:tcPr>
          <w:p w14:paraId="3FA462DF" w14:textId="322B2FBA" w:rsidR="00F625D8" w:rsidRPr="00CA2199" w:rsidRDefault="00F625D8" w:rsidP="00B73C72">
            <w:pPr>
              <w:pStyle w:val="HOPEbodytext"/>
              <w:spacing w:after="0" w:line="240" w:lineRule="auto"/>
              <w:contextualSpacing/>
              <w:rPr>
                <w:lang w:bidi="en-US"/>
              </w:rPr>
            </w:pPr>
            <w:r w:rsidRPr="00CA2199">
              <w:rPr>
                <w:lang w:bidi="en-US"/>
              </w:rPr>
              <w:t>Staple together one copy of the savings deposit slip with one copy of the LPF deposit receipt.</w:t>
            </w:r>
          </w:p>
        </w:tc>
      </w:tr>
      <w:tr w:rsidR="00F625D8" w:rsidRPr="00CA2199" w14:paraId="2CC65C17" w14:textId="77777777" w:rsidTr="00F625D8">
        <w:trPr>
          <w:trHeight w:val="89"/>
        </w:trPr>
        <w:tc>
          <w:tcPr>
            <w:tcW w:w="1080" w:type="dxa"/>
          </w:tcPr>
          <w:p w14:paraId="4865E559"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noWrap/>
            <w:hideMark/>
          </w:tcPr>
          <w:p w14:paraId="2AC04290" w14:textId="56F677FC" w:rsidR="00F625D8" w:rsidRPr="00CA2199" w:rsidRDefault="00F625D8" w:rsidP="00B73C72">
            <w:pPr>
              <w:pStyle w:val="HOPEbodytext"/>
              <w:spacing w:after="0" w:line="240" w:lineRule="auto"/>
              <w:contextualSpacing/>
              <w:rPr>
                <w:lang w:bidi="en-US"/>
              </w:rPr>
            </w:pPr>
            <w:r w:rsidRPr="00CA2199">
              <w:rPr>
                <w:lang w:bidi="en-US"/>
              </w:rPr>
              <w:t>Update the client’s passbook with the savings deposit and sign.</w:t>
            </w:r>
          </w:p>
        </w:tc>
      </w:tr>
      <w:tr w:rsidR="00F625D8" w:rsidRPr="00CA2199" w14:paraId="50924BB7" w14:textId="77777777" w:rsidTr="00F625D8">
        <w:trPr>
          <w:trHeight w:val="77"/>
        </w:trPr>
        <w:tc>
          <w:tcPr>
            <w:tcW w:w="1080" w:type="dxa"/>
          </w:tcPr>
          <w:p w14:paraId="44FF18B0"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noWrap/>
            <w:hideMark/>
          </w:tcPr>
          <w:p w14:paraId="1651861A" w14:textId="238CA29B" w:rsidR="00F625D8" w:rsidRPr="00CA2199" w:rsidRDefault="00F625D8" w:rsidP="00B73C72">
            <w:pPr>
              <w:pStyle w:val="HOPEbodytext"/>
              <w:spacing w:after="0" w:line="240" w:lineRule="auto"/>
              <w:contextualSpacing/>
              <w:rPr>
                <w:lang w:bidi="en-US"/>
              </w:rPr>
            </w:pPr>
            <w:r w:rsidRPr="00CA2199">
              <w:rPr>
                <w:lang w:bidi="en-US"/>
              </w:rPr>
              <w:t>Give one copy of the LPF receipt and the updated passbook to the client.</w:t>
            </w:r>
          </w:p>
        </w:tc>
      </w:tr>
      <w:tr w:rsidR="00F625D8" w:rsidRPr="00CA2199" w14:paraId="08090B31" w14:textId="77777777" w:rsidTr="00F625D8">
        <w:trPr>
          <w:trHeight w:val="314"/>
        </w:trPr>
        <w:tc>
          <w:tcPr>
            <w:tcW w:w="1080" w:type="dxa"/>
          </w:tcPr>
          <w:p w14:paraId="361B575C"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hideMark/>
          </w:tcPr>
          <w:p w14:paraId="2EB8F12D" w14:textId="590230FC" w:rsidR="00F625D8" w:rsidRPr="00CA2199" w:rsidRDefault="00F625D8" w:rsidP="00B73C72">
            <w:pPr>
              <w:pStyle w:val="HOPEbodytext"/>
              <w:spacing w:after="0" w:line="240" w:lineRule="auto"/>
              <w:contextualSpacing/>
              <w:rPr>
                <w:lang w:bidi="en-US"/>
              </w:rPr>
            </w:pPr>
            <w:r w:rsidRPr="00CA2199">
              <w:rPr>
                <w:lang w:bidi="en-US"/>
              </w:rPr>
              <w:t xml:space="preserve">Place the second copy of the LPF deposit receipt along with the OPS-3.1 Savings Deposit Slip in folder for the day close procedure. </w:t>
            </w:r>
          </w:p>
        </w:tc>
      </w:tr>
      <w:tr w:rsidR="00F625D8" w:rsidRPr="00CA2199" w14:paraId="1187BF2E" w14:textId="77777777" w:rsidTr="00F625D8">
        <w:trPr>
          <w:trHeight w:val="70"/>
        </w:trPr>
        <w:tc>
          <w:tcPr>
            <w:tcW w:w="1080" w:type="dxa"/>
          </w:tcPr>
          <w:p w14:paraId="7A0A74A2"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hideMark/>
          </w:tcPr>
          <w:p w14:paraId="1AD5A781" w14:textId="51F33378" w:rsidR="00F625D8" w:rsidRPr="00CA2199" w:rsidRDefault="00F625D8" w:rsidP="00B73C72">
            <w:pPr>
              <w:pStyle w:val="HOPEbodytext"/>
              <w:spacing w:after="0" w:line="240" w:lineRule="auto"/>
              <w:contextualSpacing/>
              <w:rPr>
                <w:lang w:bidi="en-US"/>
              </w:rPr>
            </w:pPr>
            <w:r w:rsidRPr="00CA2199">
              <w:rPr>
                <w:lang w:bidi="en-US"/>
              </w:rPr>
              <w:t xml:space="preserve">Ask client if there is anything else you can do for them, including asking for any prayer requests if time allows. If another transaction is required, process immediately. </w:t>
            </w:r>
          </w:p>
        </w:tc>
      </w:tr>
      <w:tr w:rsidR="00F625D8" w:rsidRPr="00CA2199" w14:paraId="1ACBD426" w14:textId="77777777" w:rsidTr="00F625D8">
        <w:trPr>
          <w:trHeight w:val="70"/>
        </w:trPr>
        <w:tc>
          <w:tcPr>
            <w:tcW w:w="1080" w:type="dxa"/>
          </w:tcPr>
          <w:p w14:paraId="12DDADCA"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hideMark/>
          </w:tcPr>
          <w:p w14:paraId="6AF02BC3" w14:textId="7E295638" w:rsidR="00F625D8" w:rsidRPr="00CA2199" w:rsidRDefault="00F625D8" w:rsidP="00B73C72">
            <w:pPr>
              <w:pStyle w:val="HOPEbodytext"/>
              <w:spacing w:after="0" w:line="240" w:lineRule="auto"/>
              <w:contextualSpacing/>
              <w:rPr>
                <w:lang w:bidi="en-US"/>
              </w:rPr>
            </w:pPr>
            <w:r w:rsidRPr="00CA2199">
              <w:rPr>
                <w:lang w:bidi="en-US"/>
              </w:rPr>
              <w:t xml:space="preserve">Wish client a good day and remind them that they can place suggestions in the suggestion box, call the customer hotline if there is a concern, or speak to the customer service agent directly. </w:t>
            </w:r>
          </w:p>
        </w:tc>
      </w:tr>
      <w:tr w:rsidR="00F625D8" w:rsidRPr="00CA2199" w14:paraId="71C5740C" w14:textId="77777777" w:rsidTr="00F625D8">
        <w:trPr>
          <w:trHeight w:val="70"/>
        </w:trPr>
        <w:tc>
          <w:tcPr>
            <w:tcW w:w="1080" w:type="dxa"/>
          </w:tcPr>
          <w:p w14:paraId="7A387E98" w14:textId="77777777" w:rsidR="00F625D8" w:rsidRPr="00CA2199" w:rsidRDefault="00F625D8" w:rsidP="00B73C72">
            <w:pPr>
              <w:pStyle w:val="HOPEbodytext"/>
              <w:numPr>
                <w:ilvl w:val="0"/>
                <w:numId w:val="39"/>
              </w:numPr>
              <w:spacing w:after="0" w:line="240" w:lineRule="auto"/>
              <w:rPr>
                <w:lang w:bidi="en-US"/>
              </w:rPr>
            </w:pPr>
          </w:p>
        </w:tc>
        <w:tc>
          <w:tcPr>
            <w:tcW w:w="8910" w:type="dxa"/>
            <w:shd w:val="clear" w:color="auto" w:fill="auto"/>
          </w:tcPr>
          <w:p w14:paraId="645D7E5C" w14:textId="3D79552D" w:rsidR="00F625D8" w:rsidRPr="00CA2199" w:rsidRDefault="00FB370F" w:rsidP="00B73C72">
            <w:pPr>
              <w:pStyle w:val="HOPEbodytext"/>
              <w:spacing w:after="0" w:line="240" w:lineRule="auto"/>
              <w:contextualSpacing/>
              <w:rPr>
                <w:lang w:bidi="en-US"/>
              </w:rPr>
            </w:pPr>
            <w:r w:rsidRPr="00CA2199">
              <w:rPr>
                <w:lang w:bidi="en-US"/>
              </w:rPr>
              <w:t>If</w:t>
            </w:r>
            <w:r w:rsidR="00F625D8" w:rsidRPr="00CA2199">
              <w:rPr>
                <w:lang w:bidi="en-US"/>
              </w:rPr>
              <w:t xml:space="preserve"> no other transactions for this client are required in LPF, click ‘No’ when prompted to make another deposit or withdrawal for the same client. </w:t>
            </w:r>
          </w:p>
        </w:tc>
      </w:tr>
    </w:tbl>
    <w:p w14:paraId="18967678" w14:textId="4F7A72B8" w:rsidR="0099509B" w:rsidRPr="00CA2199" w:rsidRDefault="0099509B" w:rsidP="0099509B">
      <w:pPr>
        <w:pStyle w:val="HOPEbodytext"/>
        <w:rPr>
          <w:lang w:bidi="en-US"/>
        </w:rPr>
      </w:pPr>
    </w:p>
    <w:p w14:paraId="6A2336BA" w14:textId="1CB23475" w:rsidR="009A4B71" w:rsidRPr="00CA2199" w:rsidRDefault="009A4B71" w:rsidP="009A4B71">
      <w:pPr>
        <w:pStyle w:val="HOPEH3"/>
        <w:rPr>
          <w:lang w:bidi="en-US"/>
        </w:rPr>
      </w:pPr>
      <w:r w:rsidRPr="00CA2199">
        <w:rPr>
          <w:lang w:bidi="en-US"/>
        </w:rPr>
        <w:t>Loan application fees</w:t>
      </w:r>
    </w:p>
    <w:tbl>
      <w:tblPr>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8910"/>
      </w:tblGrid>
      <w:tr w:rsidR="009A4B71" w:rsidRPr="00CA2199" w14:paraId="10A0BC86" w14:textId="77777777" w:rsidTr="002E55A4">
        <w:trPr>
          <w:trHeight w:val="60"/>
        </w:trPr>
        <w:tc>
          <w:tcPr>
            <w:tcW w:w="1080" w:type="dxa"/>
            <w:shd w:val="clear" w:color="auto" w:fill="D9D9D9" w:themeFill="background1" w:themeFillShade="D9"/>
          </w:tcPr>
          <w:p w14:paraId="63F7777A" w14:textId="77777777" w:rsidR="009A4B71" w:rsidRPr="00CA2199" w:rsidRDefault="009A4B71" w:rsidP="00B73C72">
            <w:pPr>
              <w:pStyle w:val="HOPEbodytext"/>
              <w:spacing w:line="240" w:lineRule="auto"/>
              <w:rPr>
                <w:b/>
                <w:lang w:bidi="en-US"/>
              </w:rPr>
            </w:pPr>
            <w:r w:rsidRPr="00CA2199">
              <w:rPr>
                <w:b/>
                <w:lang w:bidi="en-US"/>
              </w:rPr>
              <w:t>Step</w:t>
            </w:r>
          </w:p>
        </w:tc>
        <w:tc>
          <w:tcPr>
            <w:tcW w:w="8910" w:type="dxa"/>
            <w:shd w:val="clear" w:color="auto" w:fill="D9D9D9" w:themeFill="background1" w:themeFillShade="D9"/>
          </w:tcPr>
          <w:p w14:paraId="27AF7177" w14:textId="77777777" w:rsidR="009A4B71" w:rsidRPr="00CA2199" w:rsidRDefault="009A4B71" w:rsidP="00B73C72">
            <w:pPr>
              <w:pStyle w:val="HOPEbodytext"/>
              <w:spacing w:line="240" w:lineRule="auto"/>
              <w:rPr>
                <w:b/>
                <w:lang w:bidi="en-US"/>
              </w:rPr>
            </w:pPr>
            <w:r w:rsidRPr="00CA2199">
              <w:rPr>
                <w:b/>
                <w:lang w:bidi="en-US"/>
              </w:rPr>
              <w:t>Procedure</w:t>
            </w:r>
          </w:p>
        </w:tc>
      </w:tr>
      <w:tr w:rsidR="009A4B71" w:rsidRPr="00CA2199" w14:paraId="2ADED92C" w14:textId="77777777" w:rsidTr="009A4B71">
        <w:trPr>
          <w:trHeight w:val="70"/>
        </w:trPr>
        <w:tc>
          <w:tcPr>
            <w:tcW w:w="1080" w:type="dxa"/>
          </w:tcPr>
          <w:p w14:paraId="016D0F70" w14:textId="77777777" w:rsidR="009A4B71" w:rsidRPr="00CA2199" w:rsidRDefault="009A4B71" w:rsidP="00B73C72">
            <w:pPr>
              <w:pStyle w:val="HOPEbodytext"/>
              <w:numPr>
                <w:ilvl w:val="0"/>
                <w:numId w:val="50"/>
              </w:numPr>
              <w:spacing w:after="0" w:line="240" w:lineRule="auto"/>
              <w:rPr>
                <w:lang w:bidi="en-US"/>
              </w:rPr>
            </w:pPr>
          </w:p>
        </w:tc>
        <w:tc>
          <w:tcPr>
            <w:tcW w:w="8910" w:type="dxa"/>
            <w:shd w:val="clear" w:color="auto" w:fill="auto"/>
            <w:hideMark/>
          </w:tcPr>
          <w:p w14:paraId="4FF5FC5A" w14:textId="77777777" w:rsidR="009A4B71" w:rsidRPr="00CA2199" w:rsidRDefault="009A4B71" w:rsidP="00B73C72">
            <w:pPr>
              <w:pStyle w:val="HOPEbodytext"/>
              <w:spacing w:after="0" w:line="240" w:lineRule="auto"/>
              <w:contextualSpacing/>
              <w:rPr>
                <w:lang w:bidi="en-US"/>
              </w:rPr>
            </w:pPr>
            <w:r w:rsidRPr="00CA2199">
              <w:rPr>
                <w:lang w:bidi="en-US"/>
              </w:rPr>
              <w:t>Greet group member with a smile. Ask “How can I serve you today?”</w:t>
            </w:r>
          </w:p>
        </w:tc>
      </w:tr>
      <w:tr w:rsidR="009A4B71" w:rsidRPr="00CA2199" w14:paraId="3C3FD034" w14:textId="77777777" w:rsidTr="009A4B71">
        <w:trPr>
          <w:trHeight w:val="152"/>
        </w:trPr>
        <w:tc>
          <w:tcPr>
            <w:tcW w:w="1080" w:type="dxa"/>
            <w:shd w:val="clear" w:color="auto" w:fill="auto"/>
          </w:tcPr>
          <w:p w14:paraId="423E2F12" w14:textId="77777777" w:rsidR="009A4B71" w:rsidRPr="00CA2199" w:rsidRDefault="009A4B71" w:rsidP="00B73C72">
            <w:pPr>
              <w:pStyle w:val="HOPEbodytext"/>
              <w:numPr>
                <w:ilvl w:val="0"/>
                <w:numId w:val="50"/>
              </w:numPr>
              <w:spacing w:after="0" w:line="240" w:lineRule="auto"/>
              <w:rPr>
                <w:lang w:bidi="en-US"/>
              </w:rPr>
            </w:pPr>
          </w:p>
        </w:tc>
        <w:tc>
          <w:tcPr>
            <w:tcW w:w="8910" w:type="dxa"/>
            <w:shd w:val="clear" w:color="auto" w:fill="auto"/>
            <w:hideMark/>
          </w:tcPr>
          <w:p w14:paraId="66A0A752" w14:textId="0C416938" w:rsidR="009A4B71" w:rsidRPr="00CA2199" w:rsidRDefault="009A4B71" w:rsidP="00B73C72">
            <w:pPr>
              <w:pStyle w:val="HOPEbodytext"/>
              <w:spacing w:after="0" w:line="240" w:lineRule="auto"/>
              <w:contextualSpacing/>
              <w:rPr>
                <w:lang w:bidi="en-US"/>
              </w:rPr>
            </w:pPr>
            <w:r w:rsidRPr="00B6327E">
              <w:rPr>
                <w:lang w:bidi="en-US"/>
              </w:rPr>
              <w:t xml:space="preserve">Client provides teller with the </w:t>
            </w:r>
            <w:r w:rsidR="00B6327E" w:rsidRPr="00B73C72">
              <w:t>OPS-4.</w:t>
            </w:r>
            <w:r w:rsidR="00B6327E" w:rsidRPr="00B6327E">
              <w:rPr>
                <w:lang w:bidi="en-US"/>
              </w:rPr>
              <w:t>5 Final list of members</w:t>
            </w:r>
            <w:r w:rsidR="00B6327E">
              <w:rPr>
                <w:lang w:bidi="en-US"/>
              </w:rPr>
              <w:t xml:space="preserve"> </w:t>
            </w:r>
            <w:r w:rsidRPr="00B6327E">
              <w:rPr>
                <w:lang w:bidi="en-US"/>
              </w:rPr>
              <w:t>and</w:t>
            </w:r>
            <w:r w:rsidRPr="00CA2199">
              <w:rPr>
                <w:lang w:bidi="en-US"/>
              </w:rPr>
              <w:t xml:space="preserve"> cash for the loan application fees. </w:t>
            </w:r>
          </w:p>
        </w:tc>
      </w:tr>
      <w:tr w:rsidR="009A4B71" w:rsidRPr="00CA2199" w14:paraId="7CCFA126" w14:textId="77777777" w:rsidTr="009A4B71">
        <w:trPr>
          <w:trHeight w:val="70"/>
        </w:trPr>
        <w:tc>
          <w:tcPr>
            <w:tcW w:w="1080" w:type="dxa"/>
          </w:tcPr>
          <w:p w14:paraId="77232571" w14:textId="77777777" w:rsidR="009A4B71" w:rsidRPr="00CA2199" w:rsidRDefault="009A4B71" w:rsidP="002E55A4">
            <w:pPr>
              <w:pStyle w:val="HOPEbodytext"/>
              <w:numPr>
                <w:ilvl w:val="0"/>
                <w:numId w:val="50"/>
              </w:numPr>
              <w:spacing w:after="0" w:line="240" w:lineRule="auto"/>
              <w:rPr>
                <w:lang w:bidi="en-US"/>
              </w:rPr>
            </w:pPr>
          </w:p>
        </w:tc>
        <w:tc>
          <w:tcPr>
            <w:tcW w:w="8910" w:type="dxa"/>
            <w:shd w:val="clear" w:color="auto" w:fill="auto"/>
            <w:hideMark/>
          </w:tcPr>
          <w:p w14:paraId="1A6055FE" w14:textId="034FB0A5" w:rsidR="009A4B71" w:rsidRPr="00CA2199" w:rsidRDefault="009A4B71" w:rsidP="002E55A4">
            <w:pPr>
              <w:pStyle w:val="HOPEbodytext"/>
              <w:spacing w:after="0" w:line="240" w:lineRule="auto"/>
              <w:contextualSpacing/>
              <w:rPr>
                <w:lang w:bidi="en-US"/>
              </w:rPr>
            </w:pPr>
            <w:r w:rsidRPr="00B6327E">
              <w:rPr>
                <w:lang w:bidi="en-US"/>
              </w:rPr>
              <w:t xml:space="preserve">Verify the </w:t>
            </w:r>
            <w:r w:rsidR="00B6327E" w:rsidRPr="002E55A4">
              <w:t>OPS-4.</w:t>
            </w:r>
            <w:r w:rsidR="00B6327E" w:rsidRPr="00B6327E">
              <w:rPr>
                <w:lang w:bidi="en-US"/>
              </w:rPr>
              <w:t>5 Final list of members</w:t>
            </w:r>
            <w:r w:rsidR="00B6327E">
              <w:rPr>
                <w:lang w:bidi="en-US"/>
              </w:rPr>
              <w:t xml:space="preserve"> </w:t>
            </w:r>
            <w:r w:rsidRPr="00CA2199">
              <w:rPr>
                <w:lang w:bidi="en-US"/>
              </w:rPr>
              <w:t xml:space="preserve">is filled out accurately and completely. </w:t>
            </w:r>
          </w:p>
        </w:tc>
      </w:tr>
      <w:tr w:rsidR="009A4B71" w:rsidRPr="00CA2199" w14:paraId="2A7CC974" w14:textId="77777777" w:rsidTr="009A4B71">
        <w:trPr>
          <w:trHeight w:val="287"/>
        </w:trPr>
        <w:tc>
          <w:tcPr>
            <w:tcW w:w="1080" w:type="dxa"/>
          </w:tcPr>
          <w:p w14:paraId="48AC0AA9" w14:textId="77777777" w:rsidR="009A4B71" w:rsidRPr="00CA2199" w:rsidRDefault="009A4B71" w:rsidP="002E55A4">
            <w:pPr>
              <w:pStyle w:val="HOPEbodytext"/>
              <w:numPr>
                <w:ilvl w:val="0"/>
                <w:numId w:val="50"/>
              </w:numPr>
              <w:spacing w:after="0" w:line="240" w:lineRule="auto"/>
              <w:rPr>
                <w:lang w:bidi="en-US"/>
              </w:rPr>
            </w:pPr>
          </w:p>
        </w:tc>
        <w:tc>
          <w:tcPr>
            <w:tcW w:w="8910" w:type="dxa"/>
            <w:shd w:val="clear" w:color="auto" w:fill="auto"/>
            <w:hideMark/>
          </w:tcPr>
          <w:p w14:paraId="0B21CB31" w14:textId="0D113082" w:rsidR="009A4B71" w:rsidRPr="00CA2199" w:rsidRDefault="009A4B71" w:rsidP="00310E37">
            <w:pPr>
              <w:pStyle w:val="HOPEbodytext"/>
              <w:spacing w:after="0" w:line="240" w:lineRule="auto"/>
              <w:contextualSpacing/>
              <w:rPr>
                <w:lang w:bidi="en-US"/>
              </w:rPr>
            </w:pPr>
            <w:r w:rsidRPr="00CA2199">
              <w:rPr>
                <w:lang w:bidi="en-US"/>
              </w:rPr>
              <w:t xml:space="preserve">Should no issues be found during the check process, </w:t>
            </w:r>
            <w:r w:rsidR="00310E37">
              <w:rPr>
                <w:lang w:bidi="en-US"/>
              </w:rPr>
              <w:t>request the money for the loan application fees.</w:t>
            </w:r>
          </w:p>
        </w:tc>
      </w:tr>
      <w:tr w:rsidR="009A4B71" w:rsidRPr="00CA2199" w14:paraId="10E234C2" w14:textId="77777777" w:rsidTr="009A4B71">
        <w:trPr>
          <w:trHeight w:val="70"/>
        </w:trPr>
        <w:tc>
          <w:tcPr>
            <w:tcW w:w="1080" w:type="dxa"/>
          </w:tcPr>
          <w:p w14:paraId="104938E4" w14:textId="77777777" w:rsidR="009A4B71" w:rsidRPr="00CA2199" w:rsidRDefault="009A4B71" w:rsidP="002E55A4">
            <w:pPr>
              <w:pStyle w:val="HOPEbodytext"/>
              <w:numPr>
                <w:ilvl w:val="0"/>
                <w:numId w:val="50"/>
              </w:numPr>
              <w:spacing w:after="0" w:line="240" w:lineRule="auto"/>
              <w:rPr>
                <w:lang w:bidi="en-US"/>
              </w:rPr>
            </w:pPr>
          </w:p>
        </w:tc>
        <w:tc>
          <w:tcPr>
            <w:tcW w:w="8910" w:type="dxa"/>
            <w:shd w:val="clear" w:color="auto" w:fill="auto"/>
            <w:noWrap/>
          </w:tcPr>
          <w:p w14:paraId="64183CD2" w14:textId="77777777" w:rsidR="009A4B71" w:rsidRPr="00CA2199" w:rsidRDefault="009A4B71" w:rsidP="002E55A4">
            <w:pPr>
              <w:pStyle w:val="HOPEbodytext"/>
              <w:spacing w:after="0" w:line="240" w:lineRule="auto"/>
              <w:contextualSpacing/>
              <w:rPr>
                <w:lang w:bidi="en-US"/>
              </w:rPr>
            </w:pPr>
            <w:r w:rsidRPr="00CA2199">
              <w:rPr>
                <w:lang w:bidi="en-US"/>
              </w:rPr>
              <w:t xml:space="preserve">Open LPF. </w:t>
            </w:r>
          </w:p>
        </w:tc>
      </w:tr>
      <w:tr w:rsidR="009A4B71" w:rsidRPr="00CA2199" w14:paraId="175B377C" w14:textId="77777777" w:rsidTr="009A4B71">
        <w:trPr>
          <w:trHeight w:val="70"/>
        </w:trPr>
        <w:tc>
          <w:tcPr>
            <w:tcW w:w="1080" w:type="dxa"/>
          </w:tcPr>
          <w:p w14:paraId="510EC29A" w14:textId="77777777" w:rsidR="009A4B71" w:rsidRPr="00CA2199" w:rsidRDefault="009A4B71" w:rsidP="002E55A4">
            <w:pPr>
              <w:pStyle w:val="HOPEbodytext"/>
              <w:numPr>
                <w:ilvl w:val="0"/>
                <w:numId w:val="50"/>
              </w:numPr>
              <w:spacing w:after="0" w:line="240" w:lineRule="auto"/>
              <w:rPr>
                <w:lang w:bidi="en-US"/>
              </w:rPr>
            </w:pPr>
          </w:p>
        </w:tc>
        <w:tc>
          <w:tcPr>
            <w:tcW w:w="8910" w:type="dxa"/>
            <w:shd w:val="clear" w:color="auto" w:fill="auto"/>
            <w:noWrap/>
            <w:hideMark/>
          </w:tcPr>
          <w:p w14:paraId="3E4C7CC4" w14:textId="48484B96" w:rsidR="009A4B71" w:rsidRPr="00CA2199" w:rsidRDefault="009A4B71" w:rsidP="002E55A4">
            <w:pPr>
              <w:pStyle w:val="HOPEbodytext"/>
              <w:spacing w:after="0" w:line="240" w:lineRule="auto"/>
              <w:contextualSpacing/>
              <w:rPr>
                <w:lang w:bidi="en-US"/>
              </w:rPr>
            </w:pPr>
            <w:r w:rsidRPr="00CA2199">
              <w:rPr>
                <w:lang w:bidi="en-US"/>
              </w:rPr>
              <w:t>Click on the ‘</w:t>
            </w:r>
            <w:r w:rsidR="00F77A33" w:rsidRPr="00CA2199">
              <w:rPr>
                <w:lang w:bidi="en-US"/>
              </w:rPr>
              <w:t>Loans</w:t>
            </w:r>
            <w:r w:rsidRPr="00CA2199">
              <w:rPr>
                <w:lang w:bidi="en-US"/>
              </w:rPr>
              <w:t>’ menu.</w:t>
            </w:r>
          </w:p>
        </w:tc>
      </w:tr>
      <w:tr w:rsidR="009A4B71" w:rsidRPr="00CA2199" w14:paraId="3002781E" w14:textId="77777777" w:rsidTr="009A4B71">
        <w:trPr>
          <w:trHeight w:val="70"/>
        </w:trPr>
        <w:tc>
          <w:tcPr>
            <w:tcW w:w="1080" w:type="dxa"/>
          </w:tcPr>
          <w:p w14:paraId="216C4014" w14:textId="77777777" w:rsidR="009A4B71" w:rsidRPr="00CA2199" w:rsidRDefault="009A4B71" w:rsidP="002E55A4">
            <w:pPr>
              <w:pStyle w:val="HOPEbodytext"/>
              <w:numPr>
                <w:ilvl w:val="0"/>
                <w:numId w:val="50"/>
              </w:numPr>
              <w:spacing w:after="0" w:line="240" w:lineRule="auto"/>
              <w:rPr>
                <w:lang w:bidi="en-US"/>
              </w:rPr>
            </w:pPr>
          </w:p>
        </w:tc>
        <w:tc>
          <w:tcPr>
            <w:tcW w:w="8910" w:type="dxa"/>
            <w:shd w:val="clear" w:color="auto" w:fill="auto"/>
            <w:noWrap/>
            <w:hideMark/>
          </w:tcPr>
          <w:p w14:paraId="50E3034D" w14:textId="2017A9AB" w:rsidR="009A4B71" w:rsidRPr="00CA2199" w:rsidRDefault="009A4B71" w:rsidP="002E55A4">
            <w:pPr>
              <w:pStyle w:val="HOPEbodytext"/>
              <w:spacing w:after="0" w:line="240" w:lineRule="auto"/>
              <w:contextualSpacing/>
              <w:rPr>
                <w:lang w:bidi="en-US"/>
              </w:rPr>
            </w:pPr>
            <w:r w:rsidRPr="00CA2199">
              <w:rPr>
                <w:lang w:bidi="en-US"/>
              </w:rPr>
              <w:t>Click on ‘</w:t>
            </w:r>
            <w:r w:rsidR="00F77A33" w:rsidRPr="00CA2199">
              <w:rPr>
                <w:lang w:bidi="en-US"/>
              </w:rPr>
              <w:t>Loan application fees</w:t>
            </w:r>
            <w:r w:rsidRPr="00CA2199">
              <w:rPr>
                <w:lang w:bidi="en-US"/>
              </w:rPr>
              <w:t>’.</w:t>
            </w:r>
          </w:p>
        </w:tc>
      </w:tr>
      <w:tr w:rsidR="009A4B71" w:rsidRPr="00CA2199" w14:paraId="38E0DA5D" w14:textId="77777777" w:rsidTr="009A4B71">
        <w:trPr>
          <w:trHeight w:val="70"/>
        </w:trPr>
        <w:tc>
          <w:tcPr>
            <w:tcW w:w="1080" w:type="dxa"/>
          </w:tcPr>
          <w:p w14:paraId="69C6D3E3" w14:textId="77777777" w:rsidR="009A4B71" w:rsidRPr="00CA2199" w:rsidRDefault="009A4B71" w:rsidP="002E55A4">
            <w:pPr>
              <w:pStyle w:val="HOPEbodytext"/>
              <w:numPr>
                <w:ilvl w:val="0"/>
                <w:numId w:val="50"/>
              </w:numPr>
              <w:spacing w:after="0" w:line="240" w:lineRule="auto"/>
              <w:rPr>
                <w:lang w:bidi="en-US"/>
              </w:rPr>
            </w:pPr>
          </w:p>
        </w:tc>
        <w:tc>
          <w:tcPr>
            <w:tcW w:w="8910" w:type="dxa"/>
            <w:shd w:val="clear" w:color="auto" w:fill="auto"/>
            <w:noWrap/>
            <w:hideMark/>
          </w:tcPr>
          <w:p w14:paraId="0BBBA620" w14:textId="77777777" w:rsidR="009A4B71" w:rsidRPr="00CA2199" w:rsidRDefault="009A4B71" w:rsidP="002E55A4">
            <w:pPr>
              <w:pStyle w:val="HOPEbodytext"/>
              <w:spacing w:after="0" w:line="240" w:lineRule="auto"/>
              <w:contextualSpacing/>
              <w:rPr>
                <w:lang w:bidi="en-US"/>
              </w:rPr>
            </w:pPr>
            <w:r w:rsidRPr="00CA2199">
              <w:rPr>
                <w:lang w:bidi="en-US"/>
              </w:rPr>
              <w:t>Click on ‘Choose’.</w:t>
            </w:r>
          </w:p>
        </w:tc>
      </w:tr>
      <w:tr w:rsidR="009A4B71" w:rsidRPr="00CA2199" w14:paraId="1EFF0100" w14:textId="77777777" w:rsidTr="009A4B71">
        <w:trPr>
          <w:trHeight w:val="70"/>
        </w:trPr>
        <w:tc>
          <w:tcPr>
            <w:tcW w:w="1080" w:type="dxa"/>
          </w:tcPr>
          <w:p w14:paraId="2525F93A" w14:textId="77777777" w:rsidR="009A4B71" w:rsidRPr="00CA2199" w:rsidRDefault="009A4B71" w:rsidP="002E55A4">
            <w:pPr>
              <w:pStyle w:val="HOPEbodytext"/>
              <w:numPr>
                <w:ilvl w:val="0"/>
                <w:numId w:val="50"/>
              </w:numPr>
              <w:spacing w:after="0" w:line="240" w:lineRule="auto"/>
              <w:rPr>
                <w:lang w:bidi="en-US"/>
              </w:rPr>
            </w:pPr>
          </w:p>
        </w:tc>
        <w:tc>
          <w:tcPr>
            <w:tcW w:w="8910" w:type="dxa"/>
            <w:shd w:val="clear" w:color="auto" w:fill="auto"/>
            <w:hideMark/>
          </w:tcPr>
          <w:p w14:paraId="3CD6FEF0" w14:textId="77777777" w:rsidR="009A4B71" w:rsidRPr="00CA2199" w:rsidRDefault="009A4B71" w:rsidP="002E55A4">
            <w:pPr>
              <w:pStyle w:val="HOPEbodytext"/>
              <w:spacing w:after="0" w:line="240" w:lineRule="auto"/>
              <w:contextualSpacing/>
              <w:rPr>
                <w:lang w:bidi="en-US"/>
              </w:rPr>
            </w:pPr>
            <w:r w:rsidRPr="00CA2199">
              <w:rPr>
                <w:lang w:bidi="en-US"/>
              </w:rPr>
              <w:t>Enter the name of the group in the ‘Search on Name’ field. Click on the name of the group associated with this transaction, and select ‘Pick’.</w:t>
            </w:r>
          </w:p>
        </w:tc>
      </w:tr>
      <w:tr w:rsidR="009A4B71" w:rsidRPr="00CA2199" w14:paraId="40470B20" w14:textId="77777777" w:rsidTr="009A4B71">
        <w:trPr>
          <w:trHeight w:val="70"/>
        </w:trPr>
        <w:tc>
          <w:tcPr>
            <w:tcW w:w="1080" w:type="dxa"/>
          </w:tcPr>
          <w:p w14:paraId="37D61F3D" w14:textId="77777777" w:rsidR="009A4B71" w:rsidRPr="00CA2199" w:rsidRDefault="009A4B71" w:rsidP="002E55A4">
            <w:pPr>
              <w:pStyle w:val="HOPEbodytext"/>
              <w:numPr>
                <w:ilvl w:val="0"/>
                <w:numId w:val="50"/>
              </w:numPr>
              <w:spacing w:after="0" w:line="240" w:lineRule="auto"/>
              <w:rPr>
                <w:lang w:bidi="en-US"/>
              </w:rPr>
            </w:pPr>
          </w:p>
        </w:tc>
        <w:tc>
          <w:tcPr>
            <w:tcW w:w="8910" w:type="dxa"/>
            <w:shd w:val="clear" w:color="auto" w:fill="auto"/>
            <w:hideMark/>
          </w:tcPr>
          <w:p w14:paraId="2C793084" w14:textId="527A35BB" w:rsidR="009A4B71" w:rsidRPr="00CA2199" w:rsidRDefault="009A4B71" w:rsidP="002E55A4">
            <w:pPr>
              <w:pStyle w:val="HOPEbodytext"/>
              <w:spacing w:after="0" w:line="240" w:lineRule="auto"/>
              <w:contextualSpacing/>
              <w:rPr>
                <w:lang w:bidi="en-US"/>
              </w:rPr>
            </w:pPr>
            <w:r w:rsidRPr="00CA2199">
              <w:rPr>
                <w:lang w:bidi="en-US"/>
              </w:rPr>
              <w:t>Upon returning to the ‘</w:t>
            </w:r>
            <w:r w:rsidR="00F77A33" w:rsidRPr="00CA2199">
              <w:rPr>
                <w:lang w:bidi="en-US"/>
              </w:rPr>
              <w:t>Which loan number?’</w:t>
            </w:r>
            <w:r w:rsidRPr="00CA2199">
              <w:rPr>
                <w:lang w:bidi="en-US"/>
              </w:rPr>
              <w:t xml:space="preserve"> window, click on ‘Next’.</w:t>
            </w:r>
          </w:p>
        </w:tc>
      </w:tr>
      <w:tr w:rsidR="009A4B71" w:rsidRPr="00CA2199" w14:paraId="08B1658B" w14:textId="77777777" w:rsidTr="009A4B71">
        <w:trPr>
          <w:trHeight w:val="70"/>
        </w:trPr>
        <w:tc>
          <w:tcPr>
            <w:tcW w:w="1080" w:type="dxa"/>
          </w:tcPr>
          <w:p w14:paraId="0B77AE18" w14:textId="77777777" w:rsidR="009A4B71" w:rsidRPr="00CA2199" w:rsidRDefault="009A4B71" w:rsidP="002E55A4">
            <w:pPr>
              <w:pStyle w:val="HOPEbodytext"/>
              <w:numPr>
                <w:ilvl w:val="0"/>
                <w:numId w:val="50"/>
              </w:numPr>
              <w:spacing w:after="0" w:line="240" w:lineRule="auto"/>
              <w:rPr>
                <w:lang w:bidi="en-US"/>
              </w:rPr>
            </w:pPr>
          </w:p>
        </w:tc>
        <w:tc>
          <w:tcPr>
            <w:tcW w:w="8910" w:type="dxa"/>
            <w:shd w:val="clear" w:color="auto" w:fill="auto"/>
            <w:noWrap/>
            <w:hideMark/>
          </w:tcPr>
          <w:p w14:paraId="095E7B6B" w14:textId="77777777" w:rsidR="009A4B71" w:rsidRPr="00CA2199" w:rsidRDefault="009A4B71" w:rsidP="002E55A4">
            <w:pPr>
              <w:pStyle w:val="HOPEbodytext"/>
              <w:spacing w:after="0" w:line="240" w:lineRule="auto"/>
              <w:contextualSpacing/>
              <w:rPr>
                <w:lang w:bidi="en-US"/>
              </w:rPr>
            </w:pPr>
            <w:r w:rsidRPr="00CA2199">
              <w:rPr>
                <w:lang w:bidi="en-US"/>
              </w:rPr>
              <w:t>Verify the date and time of the current transaction.</w:t>
            </w:r>
          </w:p>
        </w:tc>
      </w:tr>
      <w:tr w:rsidR="009A4B71" w:rsidRPr="00CA2199" w14:paraId="044294A1" w14:textId="77777777" w:rsidTr="009A4B71">
        <w:trPr>
          <w:trHeight w:val="70"/>
        </w:trPr>
        <w:tc>
          <w:tcPr>
            <w:tcW w:w="1080" w:type="dxa"/>
          </w:tcPr>
          <w:p w14:paraId="18914108" w14:textId="77777777" w:rsidR="009A4B71" w:rsidRPr="00CA2199" w:rsidRDefault="009A4B71" w:rsidP="002E55A4">
            <w:pPr>
              <w:pStyle w:val="HOPEbodytext"/>
              <w:numPr>
                <w:ilvl w:val="0"/>
                <w:numId w:val="50"/>
              </w:numPr>
              <w:spacing w:after="0" w:line="240" w:lineRule="auto"/>
              <w:rPr>
                <w:lang w:bidi="en-US"/>
              </w:rPr>
            </w:pPr>
          </w:p>
        </w:tc>
        <w:tc>
          <w:tcPr>
            <w:tcW w:w="8910" w:type="dxa"/>
            <w:shd w:val="clear" w:color="auto" w:fill="auto"/>
            <w:hideMark/>
          </w:tcPr>
          <w:p w14:paraId="17787C3B" w14:textId="72963850" w:rsidR="009A4B71" w:rsidRPr="00CA2199" w:rsidRDefault="00F77A33" w:rsidP="002E55A4">
            <w:pPr>
              <w:pStyle w:val="HOPEbodytext"/>
              <w:spacing w:after="0" w:line="240" w:lineRule="auto"/>
              <w:contextualSpacing/>
              <w:rPr>
                <w:lang w:bidi="en-US"/>
              </w:rPr>
            </w:pPr>
            <w:r w:rsidRPr="00CA2199">
              <w:rPr>
                <w:lang w:bidi="en-US"/>
              </w:rPr>
              <w:t>Verify the</w:t>
            </w:r>
            <w:r w:rsidR="009A4B71" w:rsidRPr="00CA2199">
              <w:rPr>
                <w:lang w:bidi="en-US"/>
              </w:rPr>
              <w:t xml:space="preserve"> total amount </w:t>
            </w:r>
            <w:r w:rsidRPr="00CA2199">
              <w:rPr>
                <w:lang w:bidi="en-US"/>
              </w:rPr>
              <w:t>the loan application fee</w:t>
            </w:r>
            <w:r w:rsidR="009A4B71" w:rsidRPr="00CA2199">
              <w:rPr>
                <w:lang w:bidi="en-US"/>
              </w:rPr>
              <w:t>.</w:t>
            </w:r>
          </w:p>
        </w:tc>
      </w:tr>
      <w:tr w:rsidR="00F77A33" w:rsidRPr="00CA2199" w14:paraId="164ED402" w14:textId="77777777" w:rsidTr="009A4B71">
        <w:trPr>
          <w:trHeight w:val="70"/>
        </w:trPr>
        <w:tc>
          <w:tcPr>
            <w:tcW w:w="1080" w:type="dxa"/>
          </w:tcPr>
          <w:p w14:paraId="2153F446" w14:textId="77777777" w:rsidR="00F77A33" w:rsidRPr="00CA2199" w:rsidRDefault="00F77A33" w:rsidP="002E55A4">
            <w:pPr>
              <w:pStyle w:val="HOPEbodytext"/>
              <w:numPr>
                <w:ilvl w:val="0"/>
                <w:numId w:val="50"/>
              </w:numPr>
              <w:spacing w:after="0" w:line="240" w:lineRule="auto"/>
              <w:rPr>
                <w:lang w:bidi="en-US"/>
              </w:rPr>
            </w:pPr>
          </w:p>
        </w:tc>
        <w:tc>
          <w:tcPr>
            <w:tcW w:w="8910" w:type="dxa"/>
            <w:shd w:val="clear" w:color="auto" w:fill="auto"/>
          </w:tcPr>
          <w:p w14:paraId="2CCED85B" w14:textId="5724B6EB" w:rsidR="00F77A33" w:rsidRPr="00CA2199" w:rsidRDefault="00F77A33" w:rsidP="002E55A4">
            <w:pPr>
              <w:pStyle w:val="HOPEbodytext"/>
              <w:spacing w:after="0" w:line="240" w:lineRule="auto"/>
              <w:contextualSpacing/>
              <w:rPr>
                <w:lang w:bidi="en-US"/>
              </w:rPr>
            </w:pPr>
            <w:r w:rsidRPr="00CA2199">
              <w:rPr>
                <w:lang w:bidi="en-US"/>
              </w:rPr>
              <w:t xml:space="preserve">Verify that ‘cash’ is selected as the method of payment. If a transfer from savings, click ‘Savings Transfer’. </w:t>
            </w:r>
          </w:p>
        </w:tc>
      </w:tr>
      <w:tr w:rsidR="009A4B71" w:rsidRPr="00CA2199" w14:paraId="321E582F" w14:textId="77777777" w:rsidTr="009A4B71">
        <w:trPr>
          <w:trHeight w:val="70"/>
        </w:trPr>
        <w:tc>
          <w:tcPr>
            <w:tcW w:w="1080" w:type="dxa"/>
          </w:tcPr>
          <w:p w14:paraId="24FDDBF5" w14:textId="77777777" w:rsidR="009A4B71" w:rsidRPr="00CA2199" w:rsidRDefault="009A4B71" w:rsidP="002E55A4">
            <w:pPr>
              <w:pStyle w:val="HOPEbodytext"/>
              <w:numPr>
                <w:ilvl w:val="0"/>
                <w:numId w:val="50"/>
              </w:numPr>
              <w:spacing w:after="0" w:line="240" w:lineRule="auto"/>
              <w:rPr>
                <w:lang w:bidi="en-US"/>
              </w:rPr>
            </w:pPr>
          </w:p>
        </w:tc>
        <w:tc>
          <w:tcPr>
            <w:tcW w:w="8910" w:type="dxa"/>
            <w:shd w:val="clear" w:color="auto" w:fill="auto"/>
            <w:noWrap/>
            <w:hideMark/>
          </w:tcPr>
          <w:p w14:paraId="39EC1CEC" w14:textId="77777777" w:rsidR="009A4B71" w:rsidRPr="00CA2199" w:rsidRDefault="009A4B71" w:rsidP="002E55A4">
            <w:pPr>
              <w:pStyle w:val="HOPEbodytext"/>
              <w:spacing w:after="0" w:line="240" w:lineRule="auto"/>
              <w:contextualSpacing/>
              <w:rPr>
                <w:lang w:bidi="en-US"/>
              </w:rPr>
            </w:pPr>
            <w:r w:rsidRPr="00CA2199">
              <w:rPr>
                <w:lang w:bidi="en-US"/>
              </w:rPr>
              <w:t>Review the data entry to ensure all data was correctly entered with no errors.</w:t>
            </w:r>
          </w:p>
        </w:tc>
      </w:tr>
      <w:tr w:rsidR="009A4B71" w:rsidRPr="00CA2199" w14:paraId="0CBF1A21" w14:textId="77777777" w:rsidTr="009A4B71">
        <w:trPr>
          <w:trHeight w:val="70"/>
        </w:trPr>
        <w:tc>
          <w:tcPr>
            <w:tcW w:w="1080" w:type="dxa"/>
          </w:tcPr>
          <w:p w14:paraId="5993DE9F" w14:textId="77777777" w:rsidR="009A4B71" w:rsidRPr="00CA2199" w:rsidRDefault="009A4B71" w:rsidP="002E55A4">
            <w:pPr>
              <w:pStyle w:val="HOPEbodytext"/>
              <w:numPr>
                <w:ilvl w:val="0"/>
                <w:numId w:val="50"/>
              </w:numPr>
              <w:spacing w:after="0" w:line="240" w:lineRule="auto"/>
              <w:rPr>
                <w:lang w:bidi="en-US"/>
              </w:rPr>
            </w:pPr>
          </w:p>
        </w:tc>
        <w:tc>
          <w:tcPr>
            <w:tcW w:w="8910" w:type="dxa"/>
            <w:shd w:val="clear" w:color="auto" w:fill="auto"/>
            <w:noWrap/>
            <w:hideMark/>
          </w:tcPr>
          <w:p w14:paraId="18D05E51" w14:textId="77777777" w:rsidR="009A4B71" w:rsidRPr="00CA2199" w:rsidRDefault="009A4B71" w:rsidP="002E55A4">
            <w:pPr>
              <w:pStyle w:val="HOPEbodytext"/>
              <w:spacing w:after="0" w:line="240" w:lineRule="auto"/>
              <w:contextualSpacing/>
              <w:rPr>
                <w:lang w:bidi="en-US"/>
              </w:rPr>
            </w:pPr>
            <w:r w:rsidRPr="00CA2199">
              <w:rPr>
                <w:lang w:bidi="en-US"/>
              </w:rPr>
              <w:t>Click ‘Save’ to finalize the transaction.</w:t>
            </w:r>
          </w:p>
        </w:tc>
      </w:tr>
      <w:tr w:rsidR="00F77A33" w:rsidRPr="00CA2199" w14:paraId="647E413E" w14:textId="77777777" w:rsidTr="009A4B71">
        <w:trPr>
          <w:trHeight w:val="70"/>
        </w:trPr>
        <w:tc>
          <w:tcPr>
            <w:tcW w:w="1080" w:type="dxa"/>
          </w:tcPr>
          <w:p w14:paraId="22328CC6" w14:textId="77777777" w:rsidR="00F77A33" w:rsidRPr="00CA2199" w:rsidRDefault="00F77A33" w:rsidP="002E55A4">
            <w:pPr>
              <w:pStyle w:val="HOPEbodytext"/>
              <w:numPr>
                <w:ilvl w:val="0"/>
                <w:numId w:val="50"/>
              </w:numPr>
              <w:spacing w:after="0" w:line="240" w:lineRule="auto"/>
              <w:rPr>
                <w:lang w:bidi="en-US"/>
              </w:rPr>
            </w:pPr>
          </w:p>
        </w:tc>
        <w:tc>
          <w:tcPr>
            <w:tcW w:w="8910" w:type="dxa"/>
            <w:shd w:val="clear" w:color="auto" w:fill="auto"/>
            <w:noWrap/>
          </w:tcPr>
          <w:p w14:paraId="084F47B3" w14:textId="39276699" w:rsidR="00F77A33" w:rsidRPr="00CA2199" w:rsidRDefault="00F77A33" w:rsidP="002E55A4">
            <w:pPr>
              <w:pStyle w:val="HOPEbodytext"/>
              <w:spacing w:after="0" w:line="240" w:lineRule="auto"/>
              <w:contextualSpacing/>
              <w:rPr>
                <w:lang w:bidi="en-US"/>
              </w:rPr>
            </w:pPr>
            <w:r w:rsidRPr="00CA2199">
              <w:rPr>
                <w:lang w:bidi="en-US"/>
              </w:rPr>
              <w:t xml:space="preserve">Review any pop-up messages and click ‘Yes’ if you wish to continue. </w:t>
            </w:r>
          </w:p>
        </w:tc>
      </w:tr>
      <w:tr w:rsidR="00F77A33" w:rsidRPr="00CA2199" w14:paraId="568E24D7" w14:textId="77777777" w:rsidTr="009A4B71">
        <w:trPr>
          <w:trHeight w:val="70"/>
        </w:trPr>
        <w:tc>
          <w:tcPr>
            <w:tcW w:w="1080" w:type="dxa"/>
          </w:tcPr>
          <w:p w14:paraId="3C662119" w14:textId="77777777" w:rsidR="00F77A33" w:rsidRPr="00CA2199" w:rsidRDefault="00F77A33" w:rsidP="002E55A4">
            <w:pPr>
              <w:pStyle w:val="HOPEbodytext"/>
              <w:numPr>
                <w:ilvl w:val="0"/>
                <w:numId w:val="50"/>
              </w:numPr>
              <w:spacing w:after="0" w:line="240" w:lineRule="auto"/>
              <w:rPr>
                <w:lang w:bidi="en-US"/>
              </w:rPr>
            </w:pPr>
          </w:p>
        </w:tc>
        <w:tc>
          <w:tcPr>
            <w:tcW w:w="8910" w:type="dxa"/>
            <w:shd w:val="clear" w:color="auto" w:fill="auto"/>
            <w:noWrap/>
          </w:tcPr>
          <w:p w14:paraId="35108A15" w14:textId="747B8679" w:rsidR="00F77A33" w:rsidRPr="00CA2199" w:rsidRDefault="00F77A33" w:rsidP="002E55A4">
            <w:pPr>
              <w:pStyle w:val="HOPEbodytext"/>
              <w:spacing w:after="0" w:line="240" w:lineRule="auto"/>
              <w:contextualSpacing/>
              <w:rPr>
                <w:lang w:bidi="en-US"/>
              </w:rPr>
            </w:pPr>
            <w:r w:rsidRPr="00CA2199">
              <w:rPr>
                <w:lang w:bidi="en-US"/>
              </w:rPr>
              <w:t xml:space="preserve">Click a key to continue to the next window. </w:t>
            </w:r>
          </w:p>
        </w:tc>
      </w:tr>
      <w:tr w:rsidR="009A4B71" w:rsidRPr="00CA2199" w14:paraId="1823D332" w14:textId="77777777" w:rsidTr="009A4B71">
        <w:trPr>
          <w:trHeight w:val="70"/>
        </w:trPr>
        <w:tc>
          <w:tcPr>
            <w:tcW w:w="1080" w:type="dxa"/>
          </w:tcPr>
          <w:p w14:paraId="1A5A0928" w14:textId="77777777" w:rsidR="009A4B71" w:rsidRPr="00CA2199" w:rsidRDefault="009A4B71" w:rsidP="002E55A4">
            <w:pPr>
              <w:pStyle w:val="HOPEbodytext"/>
              <w:numPr>
                <w:ilvl w:val="0"/>
                <w:numId w:val="50"/>
              </w:numPr>
              <w:spacing w:after="0" w:line="240" w:lineRule="auto"/>
              <w:rPr>
                <w:lang w:bidi="en-US"/>
              </w:rPr>
            </w:pPr>
          </w:p>
        </w:tc>
        <w:tc>
          <w:tcPr>
            <w:tcW w:w="8910" w:type="dxa"/>
            <w:shd w:val="clear" w:color="auto" w:fill="auto"/>
            <w:noWrap/>
            <w:hideMark/>
          </w:tcPr>
          <w:p w14:paraId="0B1DFA9B" w14:textId="334847E8" w:rsidR="009A4B71" w:rsidRPr="00CA2199" w:rsidRDefault="009A4B71" w:rsidP="002E55A4">
            <w:pPr>
              <w:pStyle w:val="HOPEbodytext"/>
              <w:spacing w:after="0" w:line="240" w:lineRule="auto"/>
              <w:contextualSpacing/>
              <w:rPr>
                <w:lang w:bidi="en-US"/>
              </w:rPr>
            </w:pPr>
            <w:r w:rsidRPr="00CA2199">
              <w:rPr>
                <w:lang w:bidi="en-US"/>
              </w:rPr>
              <w:t xml:space="preserve">Print the LPF </w:t>
            </w:r>
            <w:r w:rsidR="00F77A33" w:rsidRPr="00CA2199">
              <w:rPr>
                <w:lang w:bidi="en-US"/>
              </w:rPr>
              <w:t>application fee</w:t>
            </w:r>
            <w:r w:rsidRPr="00CA2199">
              <w:rPr>
                <w:lang w:bidi="en-US"/>
              </w:rPr>
              <w:t xml:space="preserve"> receipts.</w:t>
            </w:r>
          </w:p>
        </w:tc>
      </w:tr>
      <w:tr w:rsidR="009A4B71" w:rsidRPr="00CA2199" w14:paraId="1195270C" w14:textId="77777777" w:rsidTr="009A4B71">
        <w:trPr>
          <w:trHeight w:val="413"/>
        </w:trPr>
        <w:tc>
          <w:tcPr>
            <w:tcW w:w="1080" w:type="dxa"/>
          </w:tcPr>
          <w:p w14:paraId="3169D232" w14:textId="77777777" w:rsidR="009A4B71" w:rsidRPr="00CA2199" w:rsidRDefault="009A4B71" w:rsidP="002E55A4">
            <w:pPr>
              <w:pStyle w:val="HOPEbodytext"/>
              <w:numPr>
                <w:ilvl w:val="0"/>
                <w:numId w:val="50"/>
              </w:numPr>
              <w:spacing w:after="0" w:line="240" w:lineRule="auto"/>
              <w:rPr>
                <w:lang w:bidi="en-US"/>
              </w:rPr>
            </w:pPr>
          </w:p>
        </w:tc>
        <w:tc>
          <w:tcPr>
            <w:tcW w:w="8910" w:type="dxa"/>
            <w:shd w:val="clear" w:color="auto" w:fill="auto"/>
            <w:hideMark/>
          </w:tcPr>
          <w:p w14:paraId="43B1A85F" w14:textId="1E693359" w:rsidR="009A4B71" w:rsidRPr="00CA2199" w:rsidRDefault="009A4B71" w:rsidP="002E55A4">
            <w:pPr>
              <w:pStyle w:val="HOPEbodytext"/>
              <w:spacing w:after="0" w:line="240" w:lineRule="auto"/>
              <w:contextualSpacing/>
              <w:rPr>
                <w:lang w:bidi="en-US"/>
              </w:rPr>
            </w:pPr>
            <w:r w:rsidRPr="00CA2199">
              <w:rPr>
                <w:lang w:bidi="en-US"/>
              </w:rPr>
              <w:t xml:space="preserve">Sign and stamp the </w:t>
            </w:r>
            <w:r w:rsidR="00B6327E" w:rsidRPr="002E55A4">
              <w:t>OPS-4.</w:t>
            </w:r>
            <w:r w:rsidR="00B6327E" w:rsidRPr="00B6327E">
              <w:rPr>
                <w:lang w:bidi="en-US"/>
              </w:rPr>
              <w:t>5 Final list of members</w:t>
            </w:r>
            <w:r w:rsidR="00B6327E">
              <w:rPr>
                <w:lang w:bidi="en-US"/>
              </w:rPr>
              <w:t xml:space="preserve"> </w:t>
            </w:r>
            <w:r w:rsidRPr="00CA2199">
              <w:rPr>
                <w:lang w:bidi="en-US"/>
              </w:rPr>
              <w:t>and the LPF printed</w:t>
            </w:r>
            <w:r w:rsidR="00F77A33" w:rsidRPr="00CA2199">
              <w:rPr>
                <w:lang w:bidi="en-US"/>
              </w:rPr>
              <w:t xml:space="preserve"> loan</w:t>
            </w:r>
            <w:r w:rsidRPr="00CA2199">
              <w:rPr>
                <w:lang w:bidi="en-US"/>
              </w:rPr>
              <w:t xml:space="preserve"> </w:t>
            </w:r>
            <w:r w:rsidR="00F77A33" w:rsidRPr="00CA2199">
              <w:rPr>
                <w:lang w:bidi="en-US"/>
              </w:rPr>
              <w:t>application fee</w:t>
            </w:r>
            <w:r w:rsidRPr="00CA2199">
              <w:rPr>
                <w:lang w:bidi="en-US"/>
              </w:rPr>
              <w:t xml:space="preserve"> receipts. Provide copies of the LPF printed receipt for the client to counter sign, </w:t>
            </w:r>
            <w:r w:rsidR="00F77A33" w:rsidRPr="00CA2199">
              <w:rPr>
                <w:lang w:bidi="en-US"/>
              </w:rPr>
              <w:t>verifying the amount of the fee paid</w:t>
            </w:r>
            <w:r w:rsidRPr="00CA2199">
              <w:rPr>
                <w:lang w:bidi="en-US"/>
              </w:rPr>
              <w:t>.</w:t>
            </w:r>
          </w:p>
        </w:tc>
      </w:tr>
      <w:tr w:rsidR="009A4B71" w:rsidRPr="00CA2199" w14:paraId="688F7AE0" w14:textId="77777777" w:rsidTr="009A4B71">
        <w:trPr>
          <w:trHeight w:val="70"/>
        </w:trPr>
        <w:tc>
          <w:tcPr>
            <w:tcW w:w="1080" w:type="dxa"/>
          </w:tcPr>
          <w:p w14:paraId="2207A55E" w14:textId="77777777" w:rsidR="009A4B71" w:rsidRPr="00CA2199" w:rsidRDefault="009A4B71" w:rsidP="002E55A4">
            <w:pPr>
              <w:pStyle w:val="HOPEbodytext"/>
              <w:numPr>
                <w:ilvl w:val="0"/>
                <w:numId w:val="50"/>
              </w:numPr>
              <w:spacing w:after="0" w:line="240" w:lineRule="auto"/>
              <w:rPr>
                <w:lang w:bidi="en-US"/>
              </w:rPr>
            </w:pPr>
          </w:p>
        </w:tc>
        <w:tc>
          <w:tcPr>
            <w:tcW w:w="8910" w:type="dxa"/>
            <w:shd w:val="clear" w:color="auto" w:fill="auto"/>
            <w:hideMark/>
          </w:tcPr>
          <w:p w14:paraId="1A5FCEDC" w14:textId="65C07EA1" w:rsidR="009A4B71" w:rsidRPr="00CA2199" w:rsidRDefault="009A4B71" w:rsidP="002E55A4">
            <w:pPr>
              <w:pStyle w:val="HOPEbodytext"/>
              <w:spacing w:after="0" w:line="240" w:lineRule="auto"/>
              <w:contextualSpacing/>
              <w:rPr>
                <w:lang w:bidi="en-US"/>
              </w:rPr>
            </w:pPr>
            <w:r w:rsidRPr="00CA2199">
              <w:rPr>
                <w:lang w:bidi="en-US"/>
              </w:rPr>
              <w:t xml:space="preserve">Staple together one copy of the </w:t>
            </w:r>
            <w:r w:rsidR="00B6327E" w:rsidRPr="002E55A4">
              <w:t>OPS-4.</w:t>
            </w:r>
            <w:r w:rsidR="00B6327E" w:rsidRPr="00B6327E">
              <w:rPr>
                <w:lang w:bidi="en-US"/>
              </w:rPr>
              <w:t>5 Final list of members</w:t>
            </w:r>
            <w:r w:rsidR="00B6327E">
              <w:rPr>
                <w:lang w:bidi="en-US"/>
              </w:rPr>
              <w:t xml:space="preserve"> </w:t>
            </w:r>
            <w:r w:rsidRPr="00CA2199">
              <w:rPr>
                <w:lang w:bidi="en-US"/>
              </w:rPr>
              <w:t>with one copy of the LPF deposit receipt.</w:t>
            </w:r>
          </w:p>
        </w:tc>
      </w:tr>
      <w:tr w:rsidR="009A4B71" w:rsidRPr="00CA2199" w14:paraId="1730A7AA" w14:textId="77777777" w:rsidTr="009A4B71">
        <w:trPr>
          <w:trHeight w:val="77"/>
        </w:trPr>
        <w:tc>
          <w:tcPr>
            <w:tcW w:w="1080" w:type="dxa"/>
          </w:tcPr>
          <w:p w14:paraId="69A3CBF1" w14:textId="77777777" w:rsidR="009A4B71" w:rsidRPr="00CA2199" w:rsidRDefault="009A4B71" w:rsidP="002E55A4">
            <w:pPr>
              <w:pStyle w:val="HOPEbodytext"/>
              <w:numPr>
                <w:ilvl w:val="0"/>
                <w:numId w:val="50"/>
              </w:numPr>
              <w:spacing w:after="0" w:line="240" w:lineRule="auto"/>
              <w:rPr>
                <w:lang w:bidi="en-US"/>
              </w:rPr>
            </w:pPr>
          </w:p>
        </w:tc>
        <w:tc>
          <w:tcPr>
            <w:tcW w:w="8910" w:type="dxa"/>
            <w:shd w:val="clear" w:color="auto" w:fill="auto"/>
            <w:noWrap/>
            <w:hideMark/>
          </w:tcPr>
          <w:p w14:paraId="4BD3CB72" w14:textId="1183C88D" w:rsidR="009A4B71" w:rsidRPr="00CA2199" w:rsidRDefault="009A4B71" w:rsidP="002E55A4">
            <w:pPr>
              <w:pStyle w:val="HOPEbodytext"/>
              <w:spacing w:after="0" w:line="240" w:lineRule="auto"/>
              <w:contextualSpacing/>
              <w:rPr>
                <w:lang w:bidi="en-US"/>
              </w:rPr>
            </w:pPr>
            <w:r w:rsidRPr="00CA2199">
              <w:rPr>
                <w:lang w:bidi="en-US"/>
              </w:rPr>
              <w:t>Give one copy of the LPF receipt</w:t>
            </w:r>
            <w:r w:rsidR="00F77A33" w:rsidRPr="00CA2199">
              <w:rPr>
                <w:lang w:bidi="en-US"/>
              </w:rPr>
              <w:t xml:space="preserve"> </w:t>
            </w:r>
            <w:r w:rsidRPr="00CA2199">
              <w:rPr>
                <w:lang w:bidi="en-US"/>
              </w:rPr>
              <w:t>to the client.</w:t>
            </w:r>
          </w:p>
        </w:tc>
      </w:tr>
      <w:tr w:rsidR="009A4B71" w:rsidRPr="00CA2199" w14:paraId="5B9AD906" w14:textId="77777777" w:rsidTr="009A4B71">
        <w:trPr>
          <w:trHeight w:val="314"/>
        </w:trPr>
        <w:tc>
          <w:tcPr>
            <w:tcW w:w="1080" w:type="dxa"/>
          </w:tcPr>
          <w:p w14:paraId="409CD0AB" w14:textId="77777777" w:rsidR="009A4B71" w:rsidRPr="00CA2199" w:rsidRDefault="009A4B71" w:rsidP="002E55A4">
            <w:pPr>
              <w:pStyle w:val="HOPEbodytext"/>
              <w:numPr>
                <w:ilvl w:val="0"/>
                <w:numId w:val="50"/>
              </w:numPr>
              <w:spacing w:after="0" w:line="240" w:lineRule="auto"/>
              <w:rPr>
                <w:lang w:bidi="en-US"/>
              </w:rPr>
            </w:pPr>
          </w:p>
        </w:tc>
        <w:tc>
          <w:tcPr>
            <w:tcW w:w="8910" w:type="dxa"/>
            <w:shd w:val="clear" w:color="auto" w:fill="auto"/>
            <w:hideMark/>
          </w:tcPr>
          <w:p w14:paraId="5AFDF488" w14:textId="266ED3CF" w:rsidR="009A4B71" w:rsidRPr="00CA2199" w:rsidRDefault="009A4B71" w:rsidP="002E55A4">
            <w:pPr>
              <w:pStyle w:val="HOPEbodytext"/>
              <w:spacing w:after="0" w:line="240" w:lineRule="auto"/>
              <w:contextualSpacing/>
              <w:rPr>
                <w:lang w:bidi="en-US"/>
              </w:rPr>
            </w:pPr>
            <w:r w:rsidRPr="00CA2199">
              <w:rPr>
                <w:lang w:bidi="en-US"/>
              </w:rPr>
              <w:t xml:space="preserve">Place the second copy of the LPF deposit receipt along with the </w:t>
            </w:r>
            <w:r w:rsidR="00B6327E" w:rsidRPr="002E55A4">
              <w:t>OPS-4.</w:t>
            </w:r>
            <w:r w:rsidR="00B6327E" w:rsidRPr="00B6327E">
              <w:rPr>
                <w:lang w:bidi="en-US"/>
              </w:rPr>
              <w:t>5 Final list of members</w:t>
            </w:r>
            <w:r w:rsidR="00B6327E">
              <w:rPr>
                <w:lang w:bidi="en-US"/>
              </w:rPr>
              <w:t xml:space="preserve"> </w:t>
            </w:r>
            <w:r w:rsidRPr="00CA2199">
              <w:rPr>
                <w:lang w:bidi="en-US"/>
              </w:rPr>
              <w:t xml:space="preserve">in folder for the day close procedure. </w:t>
            </w:r>
          </w:p>
        </w:tc>
      </w:tr>
      <w:tr w:rsidR="009A4B71" w:rsidRPr="00CA2199" w14:paraId="01CBCF01" w14:textId="77777777" w:rsidTr="009A4B71">
        <w:trPr>
          <w:trHeight w:val="70"/>
        </w:trPr>
        <w:tc>
          <w:tcPr>
            <w:tcW w:w="1080" w:type="dxa"/>
          </w:tcPr>
          <w:p w14:paraId="5E84B04B" w14:textId="77777777" w:rsidR="009A4B71" w:rsidRPr="00CA2199" w:rsidRDefault="009A4B71" w:rsidP="002E55A4">
            <w:pPr>
              <w:pStyle w:val="HOPEbodytext"/>
              <w:numPr>
                <w:ilvl w:val="0"/>
                <w:numId w:val="50"/>
              </w:numPr>
              <w:spacing w:after="0" w:line="240" w:lineRule="auto"/>
              <w:rPr>
                <w:lang w:bidi="en-US"/>
              </w:rPr>
            </w:pPr>
          </w:p>
        </w:tc>
        <w:tc>
          <w:tcPr>
            <w:tcW w:w="8910" w:type="dxa"/>
            <w:shd w:val="clear" w:color="auto" w:fill="auto"/>
            <w:hideMark/>
          </w:tcPr>
          <w:p w14:paraId="236C036A" w14:textId="77777777" w:rsidR="009A4B71" w:rsidRPr="00CA2199" w:rsidRDefault="009A4B71" w:rsidP="002E55A4">
            <w:pPr>
              <w:pStyle w:val="HOPEbodytext"/>
              <w:spacing w:after="0" w:line="240" w:lineRule="auto"/>
              <w:contextualSpacing/>
              <w:rPr>
                <w:lang w:bidi="en-US"/>
              </w:rPr>
            </w:pPr>
            <w:r w:rsidRPr="00CA2199">
              <w:rPr>
                <w:lang w:bidi="en-US"/>
              </w:rPr>
              <w:t xml:space="preserve">Ask client if there is anything else you can do for them, including asking for any prayer requests if time allows. If another transaction is required, process immediately. </w:t>
            </w:r>
          </w:p>
        </w:tc>
      </w:tr>
      <w:tr w:rsidR="009A4B71" w:rsidRPr="00CA2199" w14:paraId="3B56CF94" w14:textId="77777777" w:rsidTr="009A4B71">
        <w:trPr>
          <w:trHeight w:val="70"/>
        </w:trPr>
        <w:tc>
          <w:tcPr>
            <w:tcW w:w="1080" w:type="dxa"/>
          </w:tcPr>
          <w:p w14:paraId="02D11682" w14:textId="77777777" w:rsidR="009A4B71" w:rsidRPr="00CA2199" w:rsidRDefault="009A4B71" w:rsidP="002E55A4">
            <w:pPr>
              <w:pStyle w:val="HOPEbodytext"/>
              <w:numPr>
                <w:ilvl w:val="0"/>
                <w:numId w:val="50"/>
              </w:numPr>
              <w:spacing w:after="0" w:line="240" w:lineRule="auto"/>
              <w:rPr>
                <w:lang w:bidi="en-US"/>
              </w:rPr>
            </w:pPr>
          </w:p>
        </w:tc>
        <w:tc>
          <w:tcPr>
            <w:tcW w:w="8910" w:type="dxa"/>
            <w:shd w:val="clear" w:color="auto" w:fill="auto"/>
            <w:hideMark/>
          </w:tcPr>
          <w:p w14:paraId="2A593519" w14:textId="77777777" w:rsidR="009A4B71" w:rsidRPr="00CA2199" w:rsidRDefault="009A4B71" w:rsidP="002E55A4">
            <w:pPr>
              <w:pStyle w:val="HOPEbodytext"/>
              <w:spacing w:after="0" w:line="240" w:lineRule="auto"/>
              <w:contextualSpacing/>
              <w:rPr>
                <w:lang w:bidi="en-US"/>
              </w:rPr>
            </w:pPr>
            <w:r w:rsidRPr="00CA2199">
              <w:rPr>
                <w:lang w:bidi="en-US"/>
              </w:rPr>
              <w:t xml:space="preserve">Wish client a good day and remind them that they can place suggestions in the suggestion box, call the customer hotline if there is a concern, or speak to the customer service agent directly. </w:t>
            </w:r>
          </w:p>
        </w:tc>
      </w:tr>
      <w:tr w:rsidR="009A4B71" w:rsidRPr="00CA2199" w14:paraId="429EA85C" w14:textId="77777777" w:rsidTr="009A4B71">
        <w:trPr>
          <w:trHeight w:val="70"/>
        </w:trPr>
        <w:tc>
          <w:tcPr>
            <w:tcW w:w="1080" w:type="dxa"/>
          </w:tcPr>
          <w:p w14:paraId="0C662840" w14:textId="77777777" w:rsidR="009A4B71" w:rsidRPr="00CA2199" w:rsidRDefault="009A4B71" w:rsidP="002E55A4">
            <w:pPr>
              <w:pStyle w:val="HOPEbodytext"/>
              <w:numPr>
                <w:ilvl w:val="0"/>
                <w:numId w:val="50"/>
              </w:numPr>
              <w:spacing w:after="0" w:line="240" w:lineRule="auto"/>
              <w:rPr>
                <w:lang w:bidi="en-US"/>
              </w:rPr>
            </w:pPr>
          </w:p>
        </w:tc>
        <w:tc>
          <w:tcPr>
            <w:tcW w:w="8910" w:type="dxa"/>
            <w:shd w:val="clear" w:color="auto" w:fill="auto"/>
          </w:tcPr>
          <w:p w14:paraId="4622DDAA" w14:textId="553629C3" w:rsidR="009A4B71" w:rsidRPr="00CA2199" w:rsidRDefault="00FB370F" w:rsidP="002E55A4">
            <w:pPr>
              <w:pStyle w:val="HOPEbodytext"/>
              <w:spacing w:after="0" w:line="240" w:lineRule="auto"/>
              <w:contextualSpacing/>
              <w:rPr>
                <w:lang w:bidi="en-US"/>
              </w:rPr>
            </w:pPr>
            <w:r w:rsidRPr="00CA2199">
              <w:rPr>
                <w:lang w:bidi="en-US"/>
              </w:rPr>
              <w:t>If</w:t>
            </w:r>
            <w:r w:rsidR="009A4B71" w:rsidRPr="00CA2199">
              <w:rPr>
                <w:lang w:bidi="en-US"/>
              </w:rPr>
              <w:t xml:space="preserve"> no other transactions for this client are required in LPF, click </w:t>
            </w:r>
            <w:r w:rsidRPr="00CA2199">
              <w:rPr>
                <w:lang w:bidi="en-US"/>
              </w:rPr>
              <w:t xml:space="preserve">the exit button (door icon) to close the procedure in LPF. </w:t>
            </w:r>
          </w:p>
        </w:tc>
      </w:tr>
    </w:tbl>
    <w:p w14:paraId="278FCCA5" w14:textId="77777777" w:rsidR="009A4B71" w:rsidRPr="00CA2199" w:rsidRDefault="009A4B71" w:rsidP="0099509B">
      <w:pPr>
        <w:pStyle w:val="HOPEbodytext"/>
        <w:rPr>
          <w:lang w:bidi="en-US"/>
        </w:rPr>
      </w:pPr>
    </w:p>
    <w:p w14:paraId="5F4BAA11" w14:textId="37DA3FAE" w:rsidR="0099509B" w:rsidRPr="00CA2199" w:rsidRDefault="005F49AD" w:rsidP="00CE6AF0">
      <w:pPr>
        <w:pStyle w:val="HOPEH3"/>
        <w:rPr>
          <w:lang w:bidi="en-US"/>
        </w:rPr>
      </w:pPr>
      <w:r w:rsidRPr="00CA2199">
        <w:rPr>
          <w:lang w:bidi="en-US"/>
        </w:rPr>
        <w:t>Loan r</w:t>
      </w:r>
      <w:r w:rsidR="0099509B" w:rsidRPr="00CA2199">
        <w:rPr>
          <w:lang w:bidi="en-US"/>
        </w:rPr>
        <w:t>epayment</w:t>
      </w:r>
      <w:r w:rsidRPr="00CA2199">
        <w:rPr>
          <w:lang w:bidi="en-US"/>
        </w:rPr>
        <w:t>s</w:t>
      </w:r>
      <w:r w:rsidR="009F2A86" w:rsidRPr="00CA2199">
        <w:rPr>
          <w:lang w:bidi="en-US"/>
        </w:rPr>
        <w:t xml:space="preserve"> and field deposits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8910"/>
      </w:tblGrid>
      <w:tr w:rsidR="00F625D8" w:rsidRPr="00CA2199" w14:paraId="627667EF" w14:textId="77777777" w:rsidTr="00F625D8">
        <w:trPr>
          <w:trHeight w:val="288"/>
        </w:trPr>
        <w:tc>
          <w:tcPr>
            <w:tcW w:w="1075" w:type="dxa"/>
            <w:shd w:val="clear" w:color="auto" w:fill="D9D9D9" w:themeFill="background1" w:themeFillShade="D9"/>
          </w:tcPr>
          <w:p w14:paraId="2C995056" w14:textId="4165A798" w:rsidR="00F625D8" w:rsidRPr="00CA2199" w:rsidRDefault="00F625D8" w:rsidP="003F2535">
            <w:pPr>
              <w:pStyle w:val="HOPEbodytext"/>
              <w:spacing w:line="240" w:lineRule="auto"/>
              <w:rPr>
                <w:b/>
                <w:lang w:bidi="en-US"/>
              </w:rPr>
            </w:pPr>
            <w:r w:rsidRPr="00CA2199">
              <w:rPr>
                <w:b/>
                <w:lang w:bidi="en-US"/>
              </w:rPr>
              <w:t>Step</w:t>
            </w:r>
          </w:p>
        </w:tc>
        <w:tc>
          <w:tcPr>
            <w:tcW w:w="8910" w:type="dxa"/>
            <w:shd w:val="clear" w:color="auto" w:fill="D9D9D9" w:themeFill="background1" w:themeFillShade="D9"/>
            <w:noWrap/>
          </w:tcPr>
          <w:p w14:paraId="5AA40C3D" w14:textId="5A8E9FE7" w:rsidR="00F625D8" w:rsidRPr="00CA2199" w:rsidRDefault="00F625D8" w:rsidP="00144BA4">
            <w:pPr>
              <w:pStyle w:val="HOPEbodytext"/>
              <w:spacing w:after="0"/>
              <w:rPr>
                <w:b/>
                <w:lang w:bidi="en-US"/>
              </w:rPr>
            </w:pPr>
            <w:r w:rsidRPr="00CA2199">
              <w:rPr>
                <w:b/>
                <w:lang w:bidi="en-US"/>
              </w:rPr>
              <w:t>Procedure</w:t>
            </w:r>
          </w:p>
        </w:tc>
      </w:tr>
      <w:tr w:rsidR="00F625D8" w:rsidRPr="00CA2199" w14:paraId="332A4C32" w14:textId="77777777" w:rsidTr="00F625D8">
        <w:trPr>
          <w:trHeight w:val="288"/>
        </w:trPr>
        <w:tc>
          <w:tcPr>
            <w:tcW w:w="1075" w:type="dxa"/>
          </w:tcPr>
          <w:p w14:paraId="2A7A09B5" w14:textId="77777777" w:rsidR="00F625D8" w:rsidRPr="00CA2199" w:rsidRDefault="00F625D8" w:rsidP="003F2535">
            <w:pPr>
              <w:pStyle w:val="HOPEbodytext"/>
              <w:numPr>
                <w:ilvl w:val="0"/>
                <w:numId w:val="38"/>
              </w:numPr>
              <w:spacing w:after="0" w:line="240" w:lineRule="auto"/>
              <w:rPr>
                <w:lang w:bidi="en-US"/>
              </w:rPr>
            </w:pPr>
          </w:p>
        </w:tc>
        <w:tc>
          <w:tcPr>
            <w:tcW w:w="8910" w:type="dxa"/>
            <w:shd w:val="clear" w:color="auto" w:fill="auto"/>
            <w:noWrap/>
            <w:hideMark/>
          </w:tcPr>
          <w:p w14:paraId="53104B6C" w14:textId="14458790" w:rsidR="00F625D8" w:rsidRPr="00CA2199" w:rsidRDefault="00F625D8" w:rsidP="003F2535">
            <w:pPr>
              <w:pStyle w:val="HOPEbodytext"/>
              <w:spacing w:after="0" w:line="240" w:lineRule="auto"/>
              <w:rPr>
                <w:lang w:bidi="en-US"/>
              </w:rPr>
            </w:pPr>
            <w:r w:rsidRPr="00CA2199">
              <w:rPr>
                <w:lang w:bidi="en-US"/>
              </w:rPr>
              <w:t>Greet group member(s) with a smile. Ask “How can I serve you today?”</w:t>
            </w:r>
          </w:p>
        </w:tc>
      </w:tr>
      <w:tr w:rsidR="00F625D8" w:rsidRPr="00CA2199" w14:paraId="5F5DB71F" w14:textId="77777777" w:rsidTr="00F625D8">
        <w:trPr>
          <w:trHeight w:val="288"/>
        </w:trPr>
        <w:tc>
          <w:tcPr>
            <w:tcW w:w="1075" w:type="dxa"/>
          </w:tcPr>
          <w:p w14:paraId="0E439F5B" w14:textId="77777777" w:rsidR="00F625D8" w:rsidRPr="00CA2199" w:rsidRDefault="00F625D8" w:rsidP="003F2535">
            <w:pPr>
              <w:pStyle w:val="HOPEbodytext"/>
              <w:numPr>
                <w:ilvl w:val="0"/>
                <w:numId w:val="38"/>
              </w:numPr>
              <w:spacing w:after="0" w:line="240" w:lineRule="auto"/>
              <w:rPr>
                <w:lang w:bidi="en-US"/>
              </w:rPr>
            </w:pPr>
          </w:p>
        </w:tc>
        <w:tc>
          <w:tcPr>
            <w:tcW w:w="8910" w:type="dxa"/>
            <w:shd w:val="clear" w:color="auto" w:fill="auto"/>
            <w:noWrap/>
            <w:hideMark/>
          </w:tcPr>
          <w:p w14:paraId="0F8AEAC8" w14:textId="7443FCB1" w:rsidR="00F625D8" w:rsidRPr="00CA2199" w:rsidRDefault="00F625D8" w:rsidP="003F2535">
            <w:pPr>
              <w:pStyle w:val="HOPEbodytext"/>
              <w:spacing w:after="0" w:line="240" w:lineRule="auto"/>
              <w:rPr>
                <w:lang w:bidi="en-US"/>
              </w:rPr>
            </w:pPr>
            <w:r w:rsidRPr="00CA2199">
              <w:rPr>
                <w:lang w:bidi="en-US"/>
              </w:rPr>
              <w:t>Receive &amp; inspect locked bag for any tampering.</w:t>
            </w:r>
          </w:p>
        </w:tc>
      </w:tr>
      <w:tr w:rsidR="00F625D8" w:rsidRPr="00CA2199" w14:paraId="0CD7CA9A" w14:textId="77777777" w:rsidTr="00F625D8">
        <w:trPr>
          <w:trHeight w:val="288"/>
        </w:trPr>
        <w:tc>
          <w:tcPr>
            <w:tcW w:w="1075" w:type="dxa"/>
          </w:tcPr>
          <w:p w14:paraId="1CA991AD" w14:textId="77777777" w:rsidR="00F625D8" w:rsidRPr="00CA2199" w:rsidRDefault="00F625D8" w:rsidP="003F2535">
            <w:pPr>
              <w:pStyle w:val="HOPEbodytext"/>
              <w:numPr>
                <w:ilvl w:val="0"/>
                <w:numId w:val="38"/>
              </w:numPr>
              <w:spacing w:after="0" w:line="240" w:lineRule="auto"/>
              <w:rPr>
                <w:lang w:bidi="en-US"/>
              </w:rPr>
            </w:pPr>
          </w:p>
        </w:tc>
        <w:tc>
          <w:tcPr>
            <w:tcW w:w="8910" w:type="dxa"/>
            <w:shd w:val="clear" w:color="auto" w:fill="auto"/>
            <w:noWrap/>
            <w:hideMark/>
          </w:tcPr>
          <w:p w14:paraId="26510273" w14:textId="4383A17D" w:rsidR="00F625D8" w:rsidRPr="00CA2199" w:rsidRDefault="00F625D8" w:rsidP="003F2535">
            <w:pPr>
              <w:pStyle w:val="HOPEbodytext"/>
              <w:spacing w:after="0" w:line="240" w:lineRule="auto"/>
              <w:rPr>
                <w:lang w:bidi="en-US"/>
              </w:rPr>
            </w:pPr>
            <w:r w:rsidRPr="00CA2199">
              <w:rPr>
                <w:lang w:bidi="en-US"/>
              </w:rPr>
              <w:t>Open locked bag.</w:t>
            </w:r>
          </w:p>
        </w:tc>
      </w:tr>
      <w:tr w:rsidR="00F625D8" w:rsidRPr="00CA2199" w14:paraId="5AD8BC19" w14:textId="77777777" w:rsidTr="00F625D8">
        <w:trPr>
          <w:trHeight w:val="288"/>
        </w:trPr>
        <w:tc>
          <w:tcPr>
            <w:tcW w:w="1075" w:type="dxa"/>
          </w:tcPr>
          <w:p w14:paraId="17F0EE36" w14:textId="77777777" w:rsidR="00F625D8" w:rsidRPr="00CA2199" w:rsidRDefault="00F625D8" w:rsidP="003F2535">
            <w:pPr>
              <w:pStyle w:val="HOPEbodytext"/>
              <w:numPr>
                <w:ilvl w:val="0"/>
                <w:numId w:val="38"/>
              </w:numPr>
              <w:spacing w:after="0" w:line="240" w:lineRule="auto"/>
              <w:rPr>
                <w:lang w:bidi="en-US"/>
              </w:rPr>
            </w:pPr>
          </w:p>
        </w:tc>
        <w:tc>
          <w:tcPr>
            <w:tcW w:w="8910" w:type="dxa"/>
            <w:shd w:val="clear" w:color="auto" w:fill="auto"/>
            <w:noWrap/>
            <w:hideMark/>
          </w:tcPr>
          <w:p w14:paraId="60027F41" w14:textId="6CA50024" w:rsidR="00F625D8" w:rsidRPr="00CA2199" w:rsidRDefault="00F625D8" w:rsidP="003F2535">
            <w:pPr>
              <w:pStyle w:val="HOPEbodytext"/>
              <w:spacing w:after="0" w:line="240" w:lineRule="auto"/>
              <w:rPr>
                <w:lang w:bidi="en-US"/>
              </w:rPr>
            </w:pPr>
            <w:r w:rsidRPr="00CA2199">
              <w:rPr>
                <w:lang w:bidi="en-US"/>
              </w:rPr>
              <w:t xml:space="preserve">Check </w:t>
            </w:r>
            <w:r w:rsidRPr="003F2535">
              <w:t>OPS-</w:t>
            </w:r>
            <w:r w:rsidR="001F7EE8" w:rsidRPr="001F7EE8">
              <w:rPr>
                <w:lang w:bidi="en-US"/>
              </w:rPr>
              <w:t>6.4</w:t>
            </w:r>
            <w:r w:rsidRPr="003F2535">
              <w:t xml:space="preserve"> LPF Repayment Sheet</w:t>
            </w:r>
            <w:r w:rsidRPr="00CA2199">
              <w:rPr>
                <w:lang w:bidi="en-US"/>
              </w:rPr>
              <w:t xml:space="preserve"> for tampering or evidence of unauthorized changes.</w:t>
            </w:r>
          </w:p>
        </w:tc>
      </w:tr>
      <w:tr w:rsidR="00F625D8" w:rsidRPr="00CA2199" w14:paraId="543E6453" w14:textId="77777777" w:rsidTr="00F625D8">
        <w:trPr>
          <w:trHeight w:val="288"/>
        </w:trPr>
        <w:tc>
          <w:tcPr>
            <w:tcW w:w="1075" w:type="dxa"/>
          </w:tcPr>
          <w:p w14:paraId="4536AC2D" w14:textId="77777777" w:rsidR="00F625D8" w:rsidRPr="00CA2199" w:rsidRDefault="00F625D8" w:rsidP="003F2535">
            <w:pPr>
              <w:pStyle w:val="HOPEbodytext"/>
              <w:numPr>
                <w:ilvl w:val="0"/>
                <w:numId w:val="38"/>
              </w:numPr>
              <w:spacing w:after="0" w:line="240" w:lineRule="auto"/>
              <w:rPr>
                <w:lang w:bidi="en-US"/>
              </w:rPr>
            </w:pPr>
          </w:p>
        </w:tc>
        <w:tc>
          <w:tcPr>
            <w:tcW w:w="8910" w:type="dxa"/>
            <w:shd w:val="clear" w:color="auto" w:fill="auto"/>
            <w:noWrap/>
            <w:hideMark/>
          </w:tcPr>
          <w:p w14:paraId="063FAF8D" w14:textId="0EF3C715" w:rsidR="00F625D8" w:rsidRPr="00CA2199" w:rsidRDefault="00F625D8" w:rsidP="003F2535">
            <w:pPr>
              <w:pStyle w:val="HOPEbodytext"/>
              <w:spacing w:after="0" w:line="240" w:lineRule="auto"/>
              <w:rPr>
                <w:lang w:bidi="en-US"/>
              </w:rPr>
            </w:pPr>
            <w:r w:rsidRPr="00CA2199">
              <w:rPr>
                <w:lang w:bidi="en-US"/>
              </w:rPr>
              <w:t xml:space="preserve">Double check math on the repayment sheet. </w:t>
            </w:r>
          </w:p>
        </w:tc>
      </w:tr>
      <w:tr w:rsidR="00F625D8" w:rsidRPr="00CA2199" w14:paraId="048800FA" w14:textId="77777777" w:rsidTr="00F625D8">
        <w:trPr>
          <w:trHeight w:val="288"/>
        </w:trPr>
        <w:tc>
          <w:tcPr>
            <w:tcW w:w="1075" w:type="dxa"/>
          </w:tcPr>
          <w:p w14:paraId="6274A991" w14:textId="77777777" w:rsidR="00F625D8" w:rsidRPr="00CA2199" w:rsidRDefault="00F625D8" w:rsidP="003F2535">
            <w:pPr>
              <w:pStyle w:val="HOPEbodytext"/>
              <w:numPr>
                <w:ilvl w:val="0"/>
                <w:numId w:val="38"/>
              </w:numPr>
              <w:spacing w:after="0" w:line="240" w:lineRule="auto"/>
              <w:rPr>
                <w:lang w:bidi="en-US"/>
              </w:rPr>
            </w:pPr>
          </w:p>
        </w:tc>
        <w:tc>
          <w:tcPr>
            <w:tcW w:w="8910" w:type="dxa"/>
            <w:shd w:val="clear" w:color="auto" w:fill="auto"/>
            <w:hideMark/>
          </w:tcPr>
          <w:p w14:paraId="088F8257" w14:textId="5C650E24" w:rsidR="00F625D8" w:rsidRPr="00CA2199" w:rsidRDefault="00F625D8" w:rsidP="003F2535">
            <w:pPr>
              <w:pStyle w:val="HOPEbodytext"/>
              <w:spacing w:after="0" w:line="240" w:lineRule="auto"/>
              <w:rPr>
                <w:lang w:bidi="en-US"/>
              </w:rPr>
            </w:pPr>
            <w:r w:rsidRPr="00CA2199">
              <w:rPr>
                <w:lang w:bidi="en-US"/>
              </w:rPr>
              <w:t>Count cash using a bill counter (if available) &amp; false bill detector, in the presence of the leadership of the group. Classify bills according to their denomination, and check if it matches total on the LPF repayment sheet. If a false bill is detected, the leadership of the group is responsible to replace that bill.</w:t>
            </w:r>
          </w:p>
        </w:tc>
      </w:tr>
      <w:tr w:rsidR="00F625D8" w:rsidRPr="00CA2199" w14:paraId="29C39DE4" w14:textId="77777777" w:rsidTr="00F625D8">
        <w:trPr>
          <w:trHeight w:val="300"/>
        </w:trPr>
        <w:tc>
          <w:tcPr>
            <w:tcW w:w="1075" w:type="dxa"/>
          </w:tcPr>
          <w:p w14:paraId="1E312CB0" w14:textId="77777777" w:rsidR="00F625D8" w:rsidRPr="00CA2199" w:rsidRDefault="00F625D8" w:rsidP="003F2535">
            <w:pPr>
              <w:pStyle w:val="HOPEbodytext"/>
              <w:numPr>
                <w:ilvl w:val="0"/>
                <w:numId w:val="38"/>
              </w:numPr>
              <w:spacing w:after="0" w:line="240" w:lineRule="auto"/>
              <w:rPr>
                <w:i/>
                <w:iCs/>
                <w:lang w:bidi="en-US"/>
              </w:rPr>
            </w:pPr>
          </w:p>
        </w:tc>
        <w:tc>
          <w:tcPr>
            <w:tcW w:w="8910" w:type="dxa"/>
            <w:shd w:val="clear" w:color="auto" w:fill="auto"/>
            <w:noWrap/>
            <w:hideMark/>
          </w:tcPr>
          <w:p w14:paraId="70F608FC" w14:textId="3099FAA4" w:rsidR="00F625D8" w:rsidRPr="00CA2199" w:rsidRDefault="00F625D8" w:rsidP="003F2535">
            <w:pPr>
              <w:pStyle w:val="HOPEbodytext"/>
              <w:spacing w:after="0" w:line="240" w:lineRule="auto"/>
              <w:rPr>
                <w:i/>
                <w:iCs/>
                <w:lang w:bidi="en-US"/>
              </w:rPr>
            </w:pPr>
            <w:r w:rsidRPr="00CA2199">
              <w:rPr>
                <w:i/>
                <w:iCs/>
                <w:lang w:bidi="en-US"/>
              </w:rPr>
              <w:t>If any issues arise in steps above, please consult your supervisor.</w:t>
            </w:r>
          </w:p>
        </w:tc>
      </w:tr>
      <w:tr w:rsidR="00F625D8" w:rsidRPr="00CA2199" w14:paraId="0ED4749F" w14:textId="77777777" w:rsidTr="00F625D8">
        <w:trPr>
          <w:trHeight w:val="288"/>
        </w:trPr>
        <w:tc>
          <w:tcPr>
            <w:tcW w:w="1075" w:type="dxa"/>
          </w:tcPr>
          <w:p w14:paraId="1D62EE39" w14:textId="77777777" w:rsidR="00F625D8" w:rsidRPr="00CA2199" w:rsidRDefault="00F625D8" w:rsidP="003F2535">
            <w:pPr>
              <w:pStyle w:val="HOPEbodytext"/>
              <w:numPr>
                <w:ilvl w:val="0"/>
                <w:numId w:val="38"/>
              </w:numPr>
              <w:spacing w:after="0" w:line="240" w:lineRule="auto"/>
              <w:rPr>
                <w:lang w:bidi="en-US"/>
              </w:rPr>
            </w:pPr>
          </w:p>
        </w:tc>
        <w:tc>
          <w:tcPr>
            <w:tcW w:w="8910" w:type="dxa"/>
            <w:shd w:val="clear" w:color="auto" w:fill="auto"/>
            <w:noWrap/>
            <w:hideMark/>
          </w:tcPr>
          <w:p w14:paraId="49A66098" w14:textId="5F8C1DDF" w:rsidR="00F625D8" w:rsidRPr="00CA2199" w:rsidRDefault="00F625D8" w:rsidP="003F2535">
            <w:pPr>
              <w:pStyle w:val="HOPEbodytext"/>
              <w:spacing w:after="0" w:line="240" w:lineRule="auto"/>
              <w:rPr>
                <w:lang w:bidi="en-US"/>
              </w:rPr>
            </w:pPr>
            <w:r w:rsidRPr="00CA2199">
              <w:rPr>
                <w:lang w:bidi="en-US"/>
              </w:rPr>
              <w:t>Should no issues be found during the check process, proceed to enter transactions into LPF.</w:t>
            </w:r>
          </w:p>
        </w:tc>
      </w:tr>
      <w:tr w:rsidR="00157C42" w:rsidRPr="00CA2199" w14:paraId="6156C9C9" w14:textId="77777777" w:rsidTr="00F625D8">
        <w:trPr>
          <w:trHeight w:val="288"/>
        </w:trPr>
        <w:tc>
          <w:tcPr>
            <w:tcW w:w="1075" w:type="dxa"/>
          </w:tcPr>
          <w:p w14:paraId="287A9DFA" w14:textId="77777777" w:rsidR="00157C42" w:rsidRPr="00CA2199" w:rsidRDefault="00157C42" w:rsidP="003F2535">
            <w:pPr>
              <w:pStyle w:val="HOPEbodytext"/>
              <w:numPr>
                <w:ilvl w:val="0"/>
                <w:numId w:val="38"/>
              </w:numPr>
              <w:spacing w:after="0" w:line="240" w:lineRule="auto"/>
              <w:rPr>
                <w:lang w:bidi="en-US"/>
              </w:rPr>
            </w:pPr>
          </w:p>
        </w:tc>
        <w:tc>
          <w:tcPr>
            <w:tcW w:w="8910" w:type="dxa"/>
            <w:shd w:val="clear" w:color="auto" w:fill="auto"/>
            <w:noWrap/>
          </w:tcPr>
          <w:p w14:paraId="030B3E04" w14:textId="09FAA532" w:rsidR="00157C42" w:rsidRPr="00CA2199" w:rsidRDefault="00157C42" w:rsidP="003F2535">
            <w:pPr>
              <w:pStyle w:val="HOPEbodytext"/>
              <w:spacing w:after="0" w:line="240" w:lineRule="auto"/>
              <w:rPr>
                <w:lang w:bidi="en-US"/>
              </w:rPr>
            </w:pPr>
            <w:r>
              <w:rPr>
                <w:lang w:bidi="en-US"/>
              </w:rPr>
              <w:t>If there are any loan repayments made via transfer, begin first with these transactions as detailed in section 10.4 “</w:t>
            </w:r>
            <w:r w:rsidRPr="00157C42">
              <w:rPr>
                <w:lang w:bidi="en-US"/>
              </w:rPr>
              <w:t>SAVINGS TRANSFER FOR LOAN REPAYMENT</w:t>
            </w:r>
            <w:r>
              <w:rPr>
                <w:lang w:bidi="en-US"/>
              </w:rPr>
              <w:t>”.</w:t>
            </w:r>
          </w:p>
        </w:tc>
      </w:tr>
      <w:tr w:rsidR="00F625D8" w:rsidRPr="00CA2199" w14:paraId="1508773D" w14:textId="77777777" w:rsidTr="00F625D8">
        <w:trPr>
          <w:trHeight w:val="288"/>
        </w:trPr>
        <w:tc>
          <w:tcPr>
            <w:tcW w:w="1075" w:type="dxa"/>
          </w:tcPr>
          <w:p w14:paraId="48DACFCE" w14:textId="77777777" w:rsidR="00F625D8" w:rsidRPr="00CA2199" w:rsidRDefault="00F625D8" w:rsidP="003F2535">
            <w:pPr>
              <w:pStyle w:val="HOPEbodytext"/>
              <w:numPr>
                <w:ilvl w:val="0"/>
                <w:numId w:val="38"/>
              </w:numPr>
              <w:spacing w:after="0" w:line="240" w:lineRule="auto"/>
              <w:rPr>
                <w:lang w:bidi="en-US"/>
              </w:rPr>
            </w:pPr>
          </w:p>
        </w:tc>
        <w:tc>
          <w:tcPr>
            <w:tcW w:w="8910" w:type="dxa"/>
            <w:shd w:val="clear" w:color="auto" w:fill="auto"/>
            <w:noWrap/>
            <w:hideMark/>
          </w:tcPr>
          <w:p w14:paraId="717E4ACC" w14:textId="027FBE04" w:rsidR="00F625D8" w:rsidRPr="00CA2199" w:rsidRDefault="00F625D8" w:rsidP="003F2535">
            <w:pPr>
              <w:pStyle w:val="HOPEbodytext"/>
              <w:spacing w:after="0" w:line="240" w:lineRule="auto"/>
              <w:rPr>
                <w:lang w:bidi="en-US"/>
              </w:rPr>
            </w:pPr>
            <w:r w:rsidRPr="00CA2199">
              <w:rPr>
                <w:lang w:bidi="en-US"/>
              </w:rPr>
              <w:t xml:space="preserve">Open LPF. </w:t>
            </w:r>
          </w:p>
        </w:tc>
      </w:tr>
      <w:tr w:rsidR="00F625D8" w:rsidRPr="00CA2199" w14:paraId="1E8309E2" w14:textId="77777777" w:rsidTr="00F625D8">
        <w:trPr>
          <w:trHeight w:val="288"/>
        </w:trPr>
        <w:tc>
          <w:tcPr>
            <w:tcW w:w="1075" w:type="dxa"/>
          </w:tcPr>
          <w:p w14:paraId="3D1655F1" w14:textId="77777777" w:rsidR="00F625D8" w:rsidRPr="00CA2199" w:rsidRDefault="00F625D8" w:rsidP="003F2535">
            <w:pPr>
              <w:pStyle w:val="HOPEbodytext"/>
              <w:numPr>
                <w:ilvl w:val="0"/>
                <w:numId w:val="38"/>
              </w:numPr>
              <w:spacing w:after="0" w:line="240" w:lineRule="auto"/>
              <w:rPr>
                <w:lang w:bidi="en-US"/>
              </w:rPr>
            </w:pPr>
          </w:p>
        </w:tc>
        <w:tc>
          <w:tcPr>
            <w:tcW w:w="8910" w:type="dxa"/>
            <w:shd w:val="clear" w:color="auto" w:fill="auto"/>
            <w:noWrap/>
          </w:tcPr>
          <w:p w14:paraId="1CEBD625" w14:textId="4417AD3A" w:rsidR="00F625D8" w:rsidRPr="00CA2199" w:rsidRDefault="00F625D8" w:rsidP="003F2535">
            <w:pPr>
              <w:pStyle w:val="HOPEbodytext"/>
              <w:spacing w:after="0" w:line="240" w:lineRule="auto"/>
              <w:rPr>
                <w:lang w:bidi="en-US"/>
              </w:rPr>
            </w:pPr>
            <w:r w:rsidRPr="00CA2199">
              <w:rPr>
                <w:lang w:bidi="en-US"/>
              </w:rPr>
              <w:t>Click on the ‘Loans’ menu.</w:t>
            </w:r>
          </w:p>
        </w:tc>
      </w:tr>
      <w:tr w:rsidR="00F625D8" w:rsidRPr="00CA2199" w14:paraId="55530CDA" w14:textId="77777777" w:rsidTr="00F625D8">
        <w:trPr>
          <w:trHeight w:val="288"/>
        </w:trPr>
        <w:tc>
          <w:tcPr>
            <w:tcW w:w="1075" w:type="dxa"/>
          </w:tcPr>
          <w:p w14:paraId="267F62F4" w14:textId="77777777" w:rsidR="00F625D8" w:rsidRPr="00CA2199" w:rsidRDefault="00F625D8" w:rsidP="003F2535">
            <w:pPr>
              <w:pStyle w:val="HOPEbodytext"/>
              <w:numPr>
                <w:ilvl w:val="0"/>
                <w:numId w:val="38"/>
              </w:numPr>
              <w:spacing w:after="0" w:line="240" w:lineRule="auto"/>
              <w:rPr>
                <w:lang w:bidi="en-US"/>
              </w:rPr>
            </w:pPr>
          </w:p>
        </w:tc>
        <w:tc>
          <w:tcPr>
            <w:tcW w:w="8910" w:type="dxa"/>
            <w:shd w:val="clear" w:color="auto" w:fill="auto"/>
            <w:noWrap/>
            <w:hideMark/>
          </w:tcPr>
          <w:p w14:paraId="3BC6D12A" w14:textId="42B2C72F" w:rsidR="00F625D8" w:rsidRPr="00CA2199" w:rsidRDefault="00F625D8" w:rsidP="003F2535">
            <w:pPr>
              <w:pStyle w:val="HOPEbodytext"/>
              <w:spacing w:after="0" w:line="240" w:lineRule="auto"/>
              <w:rPr>
                <w:lang w:bidi="en-US"/>
              </w:rPr>
            </w:pPr>
            <w:r w:rsidRPr="00CA2199">
              <w:rPr>
                <w:lang w:bidi="en-US"/>
              </w:rPr>
              <w:t>Click on ‘Group Members Repayment’.</w:t>
            </w:r>
          </w:p>
        </w:tc>
      </w:tr>
      <w:tr w:rsidR="00F625D8" w:rsidRPr="00CA2199" w14:paraId="7EC2792A" w14:textId="77777777" w:rsidTr="00F625D8">
        <w:trPr>
          <w:trHeight w:val="288"/>
        </w:trPr>
        <w:tc>
          <w:tcPr>
            <w:tcW w:w="1075" w:type="dxa"/>
          </w:tcPr>
          <w:p w14:paraId="324CD577" w14:textId="77777777" w:rsidR="00F625D8" w:rsidRPr="00CA2199" w:rsidRDefault="00F625D8" w:rsidP="003F2535">
            <w:pPr>
              <w:pStyle w:val="HOPEbodytext"/>
              <w:numPr>
                <w:ilvl w:val="0"/>
                <w:numId w:val="38"/>
              </w:numPr>
              <w:spacing w:after="0" w:line="240" w:lineRule="auto"/>
              <w:rPr>
                <w:lang w:bidi="en-US"/>
              </w:rPr>
            </w:pPr>
          </w:p>
        </w:tc>
        <w:tc>
          <w:tcPr>
            <w:tcW w:w="8910" w:type="dxa"/>
            <w:shd w:val="clear" w:color="auto" w:fill="auto"/>
            <w:noWrap/>
            <w:hideMark/>
          </w:tcPr>
          <w:p w14:paraId="00880F60" w14:textId="5CE945A8" w:rsidR="00F625D8" w:rsidRPr="00CA2199" w:rsidRDefault="00F625D8" w:rsidP="003F2535">
            <w:pPr>
              <w:pStyle w:val="HOPEbodytext"/>
              <w:spacing w:after="0" w:line="240" w:lineRule="auto"/>
              <w:rPr>
                <w:lang w:bidi="en-US"/>
              </w:rPr>
            </w:pPr>
            <w:r w:rsidRPr="00CA2199">
              <w:rPr>
                <w:lang w:bidi="en-US"/>
              </w:rPr>
              <w:t>Click on ‘Choose’.</w:t>
            </w:r>
          </w:p>
        </w:tc>
      </w:tr>
      <w:tr w:rsidR="00F625D8" w:rsidRPr="00CA2199" w14:paraId="71CD3AA4" w14:textId="77777777" w:rsidTr="00F625D8">
        <w:trPr>
          <w:trHeight w:val="288"/>
        </w:trPr>
        <w:tc>
          <w:tcPr>
            <w:tcW w:w="1075" w:type="dxa"/>
          </w:tcPr>
          <w:p w14:paraId="22D243EC" w14:textId="77777777" w:rsidR="00F625D8" w:rsidRPr="00CA2199" w:rsidRDefault="00F625D8" w:rsidP="003F2535">
            <w:pPr>
              <w:pStyle w:val="HOPEbodytext"/>
              <w:numPr>
                <w:ilvl w:val="0"/>
                <w:numId w:val="38"/>
              </w:numPr>
              <w:spacing w:after="0" w:line="240" w:lineRule="auto"/>
              <w:rPr>
                <w:lang w:bidi="en-US"/>
              </w:rPr>
            </w:pPr>
          </w:p>
        </w:tc>
        <w:tc>
          <w:tcPr>
            <w:tcW w:w="8910" w:type="dxa"/>
            <w:shd w:val="clear" w:color="auto" w:fill="auto"/>
            <w:noWrap/>
            <w:hideMark/>
          </w:tcPr>
          <w:p w14:paraId="2CB689B2" w14:textId="657772FF" w:rsidR="00F625D8" w:rsidRPr="00CA2199" w:rsidRDefault="00F625D8" w:rsidP="003F2535">
            <w:pPr>
              <w:pStyle w:val="HOPEbodytext"/>
              <w:spacing w:after="0" w:line="240" w:lineRule="auto"/>
              <w:rPr>
                <w:lang w:bidi="en-US"/>
              </w:rPr>
            </w:pPr>
            <w:r w:rsidRPr="00CA2199">
              <w:rPr>
                <w:lang w:bidi="en-US"/>
              </w:rPr>
              <w:t>Enter the name of the group in the ‘Search on Name’ field. Click on the name of the group associated with this transaction and select ‘Pick’.</w:t>
            </w:r>
          </w:p>
        </w:tc>
      </w:tr>
      <w:tr w:rsidR="00F625D8" w:rsidRPr="00CA2199" w14:paraId="536FDF5E" w14:textId="77777777" w:rsidTr="00F625D8">
        <w:trPr>
          <w:trHeight w:val="288"/>
        </w:trPr>
        <w:tc>
          <w:tcPr>
            <w:tcW w:w="1075" w:type="dxa"/>
          </w:tcPr>
          <w:p w14:paraId="2E764797" w14:textId="77777777" w:rsidR="00F625D8" w:rsidRPr="00CA2199" w:rsidRDefault="00F625D8" w:rsidP="003F2535">
            <w:pPr>
              <w:pStyle w:val="HOPEbodytext"/>
              <w:numPr>
                <w:ilvl w:val="0"/>
                <w:numId w:val="38"/>
              </w:numPr>
              <w:spacing w:after="0" w:line="240" w:lineRule="auto"/>
              <w:rPr>
                <w:lang w:bidi="en-US"/>
              </w:rPr>
            </w:pPr>
          </w:p>
        </w:tc>
        <w:tc>
          <w:tcPr>
            <w:tcW w:w="8910" w:type="dxa"/>
            <w:shd w:val="clear" w:color="auto" w:fill="auto"/>
            <w:noWrap/>
            <w:hideMark/>
          </w:tcPr>
          <w:p w14:paraId="2F1F00D6" w14:textId="097AA4A4" w:rsidR="00F625D8" w:rsidRPr="00CA2199" w:rsidRDefault="00F625D8" w:rsidP="003F2535">
            <w:pPr>
              <w:pStyle w:val="HOPEbodytext"/>
              <w:spacing w:after="0" w:line="240" w:lineRule="auto"/>
              <w:rPr>
                <w:lang w:bidi="en-US"/>
              </w:rPr>
            </w:pPr>
            <w:r w:rsidRPr="00CA2199">
              <w:rPr>
                <w:lang w:bidi="en-US"/>
              </w:rPr>
              <w:t>Upon returning to the ‘Group Members Repayments’ window, click on ‘Look’.</w:t>
            </w:r>
          </w:p>
        </w:tc>
      </w:tr>
      <w:tr w:rsidR="00F625D8" w:rsidRPr="00CA2199" w14:paraId="75A12C75" w14:textId="77777777" w:rsidTr="00F625D8">
        <w:trPr>
          <w:trHeight w:val="288"/>
        </w:trPr>
        <w:tc>
          <w:tcPr>
            <w:tcW w:w="1075" w:type="dxa"/>
          </w:tcPr>
          <w:p w14:paraId="010DD3BD" w14:textId="77777777" w:rsidR="00F625D8" w:rsidRPr="00CA2199" w:rsidRDefault="00F625D8" w:rsidP="003F2535">
            <w:pPr>
              <w:pStyle w:val="HOPEbodytext"/>
              <w:numPr>
                <w:ilvl w:val="0"/>
                <w:numId w:val="38"/>
              </w:numPr>
              <w:spacing w:after="0" w:line="240" w:lineRule="auto"/>
              <w:rPr>
                <w:lang w:bidi="en-US"/>
              </w:rPr>
            </w:pPr>
          </w:p>
        </w:tc>
        <w:tc>
          <w:tcPr>
            <w:tcW w:w="8910" w:type="dxa"/>
            <w:shd w:val="clear" w:color="auto" w:fill="auto"/>
            <w:noWrap/>
            <w:hideMark/>
          </w:tcPr>
          <w:p w14:paraId="6FF719AE" w14:textId="6FC8C14E" w:rsidR="00F625D8" w:rsidRPr="00CA2199" w:rsidRDefault="00F625D8" w:rsidP="003F2535">
            <w:pPr>
              <w:pStyle w:val="HOPEbodytext"/>
              <w:spacing w:after="0" w:line="240" w:lineRule="auto"/>
              <w:rPr>
                <w:lang w:bidi="en-US"/>
              </w:rPr>
            </w:pPr>
            <w:r w:rsidRPr="00CA2199">
              <w:rPr>
                <w:lang w:bidi="en-US"/>
              </w:rPr>
              <w:t>Verify the date and time of the current transaction.</w:t>
            </w:r>
          </w:p>
        </w:tc>
      </w:tr>
      <w:tr w:rsidR="00F625D8" w:rsidRPr="00CA2199" w14:paraId="05BDAF3E" w14:textId="77777777" w:rsidTr="00F625D8">
        <w:trPr>
          <w:trHeight w:val="288"/>
        </w:trPr>
        <w:tc>
          <w:tcPr>
            <w:tcW w:w="1075" w:type="dxa"/>
          </w:tcPr>
          <w:p w14:paraId="68C18951" w14:textId="77777777" w:rsidR="00F625D8" w:rsidRPr="00CA2199" w:rsidRDefault="00F625D8" w:rsidP="003F2535">
            <w:pPr>
              <w:pStyle w:val="HOPEbodytext"/>
              <w:numPr>
                <w:ilvl w:val="0"/>
                <w:numId w:val="38"/>
              </w:numPr>
              <w:spacing w:after="0" w:line="240" w:lineRule="auto"/>
              <w:rPr>
                <w:lang w:bidi="en-US"/>
              </w:rPr>
            </w:pPr>
          </w:p>
        </w:tc>
        <w:tc>
          <w:tcPr>
            <w:tcW w:w="8910" w:type="dxa"/>
            <w:shd w:val="clear" w:color="auto" w:fill="auto"/>
            <w:noWrap/>
          </w:tcPr>
          <w:p w14:paraId="63BDDC6A" w14:textId="306ADAFE" w:rsidR="00F625D8" w:rsidRPr="00CA2199" w:rsidRDefault="00F625D8" w:rsidP="003F2535">
            <w:pPr>
              <w:pStyle w:val="HOPEbodytext"/>
              <w:spacing w:after="0" w:line="240" w:lineRule="auto"/>
              <w:rPr>
                <w:lang w:bidi="en-US"/>
              </w:rPr>
            </w:pPr>
            <w:r w:rsidRPr="00CA2199">
              <w:rPr>
                <w:lang w:bidi="en-US"/>
              </w:rPr>
              <w:t xml:space="preserve">Click the ‘Calculate’ button if needed. </w:t>
            </w:r>
          </w:p>
        </w:tc>
      </w:tr>
      <w:tr w:rsidR="00F625D8" w:rsidRPr="00CA2199" w14:paraId="6E468C31" w14:textId="77777777" w:rsidTr="00F625D8">
        <w:trPr>
          <w:trHeight w:val="288"/>
        </w:trPr>
        <w:tc>
          <w:tcPr>
            <w:tcW w:w="1075" w:type="dxa"/>
          </w:tcPr>
          <w:p w14:paraId="036E0130" w14:textId="77777777" w:rsidR="00F625D8" w:rsidRPr="00CA2199" w:rsidRDefault="00F625D8" w:rsidP="003F2535">
            <w:pPr>
              <w:pStyle w:val="HOPEbodytext"/>
              <w:numPr>
                <w:ilvl w:val="0"/>
                <w:numId w:val="38"/>
              </w:numPr>
              <w:spacing w:after="0" w:line="240" w:lineRule="auto"/>
              <w:rPr>
                <w:lang w:bidi="en-US"/>
              </w:rPr>
            </w:pPr>
          </w:p>
        </w:tc>
        <w:tc>
          <w:tcPr>
            <w:tcW w:w="8910" w:type="dxa"/>
            <w:shd w:val="clear" w:color="auto" w:fill="auto"/>
            <w:noWrap/>
            <w:hideMark/>
          </w:tcPr>
          <w:p w14:paraId="3261D574" w14:textId="26C2EC06" w:rsidR="00F625D8" w:rsidRPr="00CA2199" w:rsidRDefault="00F625D8" w:rsidP="003F2535">
            <w:pPr>
              <w:pStyle w:val="HOPEbodytext"/>
              <w:spacing w:after="0" w:line="240" w:lineRule="auto"/>
              <w:rPr>
                <w:lang w:bidi="en-US"/>
              </w:rPr>
            </w:pPr>
            <w:r w:rsidRPr="00CA2199">
              <w:rPr>
                <w:lang w:bidi="en-US"/>
              </w:rPr>
              <w:t>Verify that the ‘Transaction Type’ is ‘Cash Transaction’.</w:t>
            </w:r>
          </w:p>
        </w:tc>
      </w:tr>
      <w:tr w:rsidR="00F625D8" w:rsidRPr="00CA2199" w14:paraId="6C52F6D2" w14:textId="77777777" w:rsidTr="00F625D8">
        <w:trPr>
          <w:trHeight w:val="288"/>
        </w:trPr>
        <w:tc>
          <w:tcPr>
            <w:tcW w:w="1075" w:type="dxa"/>
          </w:tcPr>
          <w:p w14:paraId="0CAC8C20" w14:textId="77777777" w:rsidR="00F625D8" w:rsidRPr="00CA2199" w:rsidRDefault="00F625D8" w:rsidP="003F2535">
            <w:pPr>
              <w:pStyle w:val="HOPEbodytext"/>
              <w:numPr>
                <w:ilvl w:val="0"/>
                <w:numId w:val="38"/>
              </w:numPr>
              <w:spacing w:after="0" w:line="240" w:lineRule="auto"/>
              <w:rPr>
                <w:lang w:bidi="en-US"/>
              </w:rPr>
            </w:pPr>
          </w:p>
        </w:tc>
        <w:tc>
          <w:tcPr>
            <w:tcW w:w="8910" w:type="dxa"/>
            <w:shd w:val="clear" w:color="auto" w:fill="auto"/>
            <w:noWrap/>
            <w:hideMark/>
          </w:tcPr>
          <w:p w14:paraId="15D37598" w14:textId="17BD2740" w:rsidR="00F625D8" w:rsidRPr="00CA2199" w:rsidRDefault="00F625D8" w:rsidP="003F2535">
            <w:pPr>
              <w:pStyle w:val="HOPEbodytext"/>
              <w:spacing w:after="0" w:line="240" w:lineRule="auto"/>
              <w:rPr>
                <w:lang w:bidi="en-US"/>
              </w:rPr>
            </w:pPr>
            <w:r w:rsidRPr="00CA2199">
              <w:rPr>
                <w:lang w:bidi="en-US"/>
              </w:rPr>
              <w:t>Verify the correct selection for ‘Savings Product 1’ and ‘Savings Product 2’.</w:t>
            </w:r>
          </w:p>
        </w:tc>
      </w:tr>
      <w:tr w:rsidR="00F625D8" w:rsidRPr="00CA2199" w14:paraId="2B4299F0" w14:textId="77777777" w:rsidTr="00F625D8">
        <w:trPr>
          <w:trHeight w:val="288"/>
        </w:trPr>
        <w:tc>
          <w:tcPr>
            <w:tcW w:w="1075" w:type="dxa"/>
          </w:tcPr>
          <w:p w14:paraId="7304AAD2" w14:textId="77777777" w:rsidR="00F625D8" w:rsidRPr="00CA2199" w:rsidRDefault="00F625D8" w:rsidP="003F2535">
            <w:pPr>
              <w:pStyle w:val="HOPEbodytext"/>
              <w:numPr>
                <w:ilvl w:val="0"/>
                <w:numId w:val="38"/>
              </w:numPr>
              <w:spacing w:after="0" w:line="240" w:lineRule="auto"/>
              <w:rPr>
                <w:lang w:bidi="en-US"/>
              </w:rPr>
            </w:pPr>
          </w:p>
        </w:tc>
        <w:tc>
          <w:tcPr>
            <w:tcW w:w="8910" w:type="dxa"/>
            <w:shd w:val="clear" w:color="auto" w:fill="auto"/>
            <w:noWrap/>
          </w:tcPr>
          <w:p w14:paraId="0354D9B2" w14:textId="77777777" w:rsidR="00F625D8" w:rsidRPr="00CA2199" w:rsidRDefault="00F625D8" w:rsidP="003F2535">
            <w:pPr>
              <w:pStyle w:val="HOPEbodytext"/>
              <w:spacing w:after="0" w:line="240" w:lineRule="auto"/>
              <w:rPr>
                <w:lang w:bidi="en-US"/>
              </w:rPr>
            </w:pPr>
            <w:r w:rsidRPr="00CA2199">
              <w:rPr>
                <w:lang w:bidi="en-US"/>
              </w:rPr>
              <w:t xml:space="preserve">Verify the correct loan numbers for ‘From Loan No.’ and ‘To Loan No.’. </w:t>
            </w:r>
          </w:p>
          <w:p w14:paraId="151A412A" w14:textId="06CD0C13" w:rsidR="00F625D8" w:rsidRPr="00CA2199" w:rsidRDefault="00F625D8" w:rsidP="003F2535">
            <w:pPr>
              <w:pStyle w:val="HOPEbodytext"/>
              <w:spacing w:after="0" w:line="240" w:lineRule="auto"/>
              <w:rPr>
                <w:lang w:bidi="en-US"/>
              </w:rPr>
            </w:pPr>
            <w:r w:rsidRPr="00CA2199">
              <w:rPr>
                <w:lang w:bidi="en-US"/>
              </w:rPr>
              <w:t xml:space="preserve">Note: This item may be left blank if only one loan is outstanding. </w:t>
            </w:r>
          </w:p>
        </w:tc>
      </w:tr>
      <w:tr w:rsidR="00F625D8" w:rsidRPr="00CA2199" w14:paraId="3DC7B8C5" w14:textId="77777777" w:rsidTr="00F625D8">
        <w:trPr>
          <w:trHeight w:val="576"/>
        </w:trPr>
        <w:tc>
          <w:tcPr>
            <w:tcW w:w="1075" w:type="dxa"/>
          </w:tcPr>
          <w:p w14:paraId="572DF2BF" w14:textId="77777777" w:rsidR="00F625D8" w:rsidRPr="00CA2199" w:rsidRDefault="00F625D8" w:rsidP="003F2535">
            <w:pPr>
              <w:pStyle w:val="HOPEbodytext"/>
              <w:numPr>
                <w:ilvl w:val="0"/>
                <w:numId w:val="38"/>
              </w:numPr>
              <w:spacing w:after="0" w:line="240" w:lineRule="auto"/>
              <w:rPr>
                <w:lang w:bidi="en-US"/>
              </w:rPr>
            </w:pPr>
          </w:p>
        </w:tc>
        <w:tc>
          <w:tcPr>
            <w:tcW w:w="8910" w:type="dxa"/>
            <w:shd w:val="clear" w:color="auto" w:fill="auto"/>
            <w:hideMark/>
          </w:tcPr>
          <w:p w14:paraId="6ABBB2D0" w14:textId="3310594A" w:rsidR="00F625D8" w:rsidRPr="00CA2199" w:rsidRDefault="00F625D8" w:rsidP="003F2535">
            <w:pPr>
              <w:pStyle w:val="HOPEbodytext"/>
              <w:spacing w:after="0" w:line="240" w:lineRule="auto"/>
              <w:rPr>
                <w:lang w:bidi="en-US"/>
              </w:rPr>
            </w:pPr>
            <w:r w:rsidRPr="00CA2199">
              <w:rPr>
                <w:lang w:bidi="en-US"/>
              </w:rPr>
              <w:t xml:space="preserve">Enter the amount of loan repayment and savings deposit of each member exactly as it is written on the </w:t>
            </w:r>
            <w:r w:rsidR="001F7EE8" w:rsidRPr="003F2535">
              <w:t>OPS-</w:t>
            </w:r>
            <w:r w:rsidR="001F7EE8" w:rsidRPr="001F7EE8">
              <w:rPr>
                <w:lang w:bidi="en-US"/>
              </w:rPr>
              <w:t>6.4</w:t>
            </w:r>
            <w:r w:rsidR="001F7EE8" w:rsidRPr="003F2535">
              <w:t xml:space="preserve"> LPF Repayment Sheet</w:t>
            </w:r>
            <w:r w:rsidRPr="00CA2199">
              <w:rPr>
                <w:lang w:bidi="en-US"/>
              </w:rPr>
              <w:t>.</w:t>
            </w:r>
          </w:p>
        </w:tc>
      </w:tr>
      <w:tr w:rsidR="00F625D8" w:rsidRPr="00CA2199" w14:paraId="0E4449F6" w14:textId="77777777" w:rsidTr="00F625D8">
        <w:trPr>
          <w:trHeight w:val="288"/>
        </w:trPr>
        <w:tc>
          <w:tcPr>
            <w:tcW w:w="1075" w:type="dxa"/>
          </w:tcPr>
          <w:p w14:paraId="0E7792A2" w14:textId="77777777" w:rsidR="00F625D8" w:rsidRPr="00CA2199" w:rsidRDefault="00F625D8" w:rsidP="003F2535">
            <w:pPr>
              <w:pStyle w:val="HOPEbodytext"/>
              <w:numPr>
                <w:ilvl w:val="0"/>
                <w:numId w:val="38"/>
              </w:numPr>
              <w:spacing w:after="0" w:line="240" w:lineRule="auto"/>
              <w:rPr>
                <w:lang w:bidi="en-US"/>
              </w:rPr>
            </w:pPr>
          </w:p>
        </w:tc>
        <w:tc>
          <w:tcPr>
            <w:tcW w:w="8910" w:type="dxa"/>
            <w:shd w:val="clear" w:color="auto" w:fill="auto"/>
            <w:noWrap/>
            <w:hideMark/>
          </w:tcPr>
          <w:p w14:paraId="7D570413" w14:textId="130B6E58" w:rsidR="00F625D8" w:rsidRPr="00CA2199" w:rsidRDefault="00F625D8" w:rsidP="003F2535">
            <w:pPr>
              <w:pStyle w:val="HOPEbodytext"/>
              <w:spacing w:after="0" w:line="240" w:lineRule="auto"/>
              <w:rPr>
                <w:lang w:bidi="en-US"/>
              </w:rPr>
            </w:pPr>
            <w:r w:rsidRPr="00CA2199">
              <w:rPr>
                <w:lang w:bidi="en-US"/>
              </w:rPr>
              <w:t>Review the data entry to ensure all data was correctly entered with no errors.</w:t>
            </w:r>
          </w:p>
        </w:tc>
      </w:tr>
      <w:tr w:rsidR="00F625D8" w:rsidRPr="00CA2199" w14:paraId="2EC21681" w14:textId="77777777" w:rsidTr="00F625D8">
        <w:trPr>
          <w:trHeight w:val="288"/>
        </w:trPr>
        <w:tc>
          <w:tcPr>
            <w:tcW w:w="1075" w:type="dxa"/>
          </w:tcPr>
          <w:p w14:paraId="05C5B6E4" w14:textId="77777777" w:rsidR="00F625D8" w:rsidRPr="00CA2199" w:rsidRDefault="00F625D8" w:rsidP="003F2535">
            <w:pPr>
              <w:pStyle w:val="HOPEbodytext"/>
              <w:numPr>
                <w:ilvl w:val="0"/>
                <w:numId w:val="38"/>
              </w:numPr>
              <w:spacing w:after="0" w:line="240" w:lineRule="auto"/>
              <w:rPr>
                <w:lang w:bidi="en-US"/>
              </w:rPr>
            </w:pPr>
          </w:p>
        </w:tc>
        <w:tc>
          <w:tcPr>
            <w:tcW w:w="8910" w:type="dxa"/>
            <w:shd w:val="clear" w:color="auto" w:fill="auto"/>
            <w:noWrap/>
            <w:hideMark/>
          </w:tcPr>
          <w:p w14:paraId="6CFC8689" w14:textId="012D5104" w:rsidR="00F625D8" w:rsidRPr="00CA2199" w:rsidRDefault="00F625D8" w:rsidP="003F2535">
            <w:pPr>
              <w:pStyle w:val="HOPEbodytext"/>
              <w:spacing w:after="0" w:line="240" w:lineRule="auto"/>
              <w:rPr>
                <w:lang w:bidi="en-US"/>
              </w:rPr>
            </w:pPr>
            <w:r w:rsidRPr="00CA2199">
              <w:rPr>
                <w:lang w:bidi="en-US"/>
              </w:rPr>
              <w:t>Click ‘Save’ to finalize the transaction.</w:t>
            </w:r>
          </w:p>
        </w:tc>
      </w:tr>
      <w:tr w:rsidR="00F625D8" w:rsidRPr="00CA2199" w14:paraId="2770A632" w14:textId="77777777" w:rsidTr="00F625D8">
        <w:trPr>
          <w:trHeight w:val="288"/>
        </w:trPr>
        <w:tc>
          <w:tcPr>
            <w:tcW w:w="1075" w:type="dxa"/>
          </w:tcPr>
          <w:p w14:paraId="3748C98E" w14:textId="77777777" w:rsidR="00F625D8" w:rsidRPr="00CA2199" w:rsidRDefault="00F625D8" w:rsidP="003F2535">
            <w:pPr>
              <w:pStyle w:val="HOPEbodytext"/>
              <w:numPr>
                <w:ilvl w:val="0"/>
                <w:numId w:val="38"/>
              </w:numPr>
              <w:spacing w:after="0" w:line="240" w:lineRule="auto"/>
              <w:rPr>
                <w:lang w:bidi="en-US"/>
              </w:rPr>
            </w:pPr>
          </w:p>
        </w:tc>
        <w:tc>
          <w:tcPr>
            <w:tcW w:w="8910" w:type="dxa"/>
            <w:shd w:val="clear" w:color="auto" w:fill="auto"/>
            <w:hideMark/>
          </w:tcPr>
          <w:p w14:paraId="246DE82C" w14:textId="0D05EC59" w:rsidR="00F625D8" w:rsidRPr="00CA2199" w:rsidRDefault="00F625D8" w:rsidP="003F2535">
            <w:pPr>
              <w:pStyle w:val="HOPEbodytext"/>
              <w:spacing w:after="0" w:line="240" w:lineRule="auto"/>
              <w:rPr>
                <w:lang w:bidi="en-US"/>
              </w:rPr>
            </w:pPr>
            <w:r w:rsidRPr="00CA2199">
              <w:rPr>
                <w:lang w:bidi="en-US"/>
              </w:rPr>
              <w:t>To execute the transaction, click ‘Yes’ when prompted ‘Are you sure you want to post group members repayments’?</w:t>
            </w:r>
          </w:p>
        </w:tc>
      </w:tr>
      <w:tr w:rsidR="00F625D8" w:rsidRPr="00CA2199" w14:paraId="595C9F98" w14:textId="77777777" w:rsidTr="00F625D8">
        <w:trPr>
          <w:trHeight w:val="288"/>
        </w:trPr>
        <w:tc>
          <w:tcPr>
            <w:tcW w:w="1075" w:type="dxa"/>
          </w:tcPr>
          <w:p w14:paraId="22335DF0" w14:textId="77777777" w:rsidR="00F625D8" w:rsidRPr="00CA2199" w:rsidRDefault="00F625D8" w:rsidP="003F2535">
            <w:pPr>
              <w:pStyle w:val="HOPEbodytext"/>
              <w:numPr>
                <w:ilvl w:val="0"/>
                <w:numId w:val="38"/>
              </w:numPr>
              <w:spacing w:after="0" w:line="240" w:lineRule="auto"/>
              <w:rPr>
                <w:lang w:bidi="en-US"/>
              </w:rPr>
            </w:pPr>
          </w:p>
        </w:tc>
        <w:tc>
          <w:tcPr>
            <w:tcW w:w="8910" w:type="dxa"/>
            <w:shd w:val="clear" w:color="auto" w:fill="auto"/>
            <w:hideMark/>
          </w:tcPr>
          <w:p w14:paraId="6DE3DB30" w14:textId="227AFE82" w:rsidR="00F625D8" w:rsidRPr="00CA2199" w:rsidRDefault="00F625D8" w:rsidP="003F2535">
            <w:pPr>
              <w:pStyle w:val="HOPEbodytext"/>
              <w:spacing w:after="0" w:line="240" w:lineRule="auto"/>
              <w:rPr>
                <w:lang w:bidi="en-US"/>
              </w:rPr>
            </w:pPr>
            <w:r w:rsidRPr="00CA2199">
              <w:rPr>
                <w:lang w:bidi="en-US"/>
              </w:rPr>
              <w:t xml:space="preserve">Print the deposit receipt from LPF for the entire group’s loan repayments and savings deposits. </w:t>
            </w:r>
          </w:p>
        </w:tc>
      </w:tr>
      <w:tr w:rsidR="00F625D8" w:rsidRPr="00CA2199" w14:paraId="30BFC92A" w14:textId="77777777" w:rsidTr="00F625D8">
        <w:trPr>
          <w:trHeight w:val="576"/>
        </w:trPr>
        <w:tc>
          <w:tcPr>
            <w:tcW w:w="1075" w:type="dxa"/>
          </w:tcPr>
          <w:p w14:paraId="5F210603" w14:textId="77777777" w:rsidR="00F625D8" w:rsidRPr="00CA2199" w:rsidRDefault="00F625D8" w:rsidP="003F2535">
            <w:pPr>
              <w:pStyle w:val="HOPEbodytext"/>
              <w:numPr>
                <w:ilvl w:val="0"/>
                <w:numId w:val="38"/>
              </w:numPr>
              <w:spacing w:after="0" w:line="240" w:lineRule="auto"/>
              <w:rPr>
                <w:lang w:bidi="en-US"/>
              </w:rPr>
            </w:pPr>
          </w:p>
        </w:tc>
        <w:tc>
          <w:tcPr>
            <w:tcW w:w="8910" w:type="dxa"/>
            <w:shd w:val="clear" w:color="auto" w:fill="auto"/>
            <w:hideMark/>
          </w:tcPr>
          <w:p w14:paraId="70F63798" w14:textId="27A77ADC" w:rsidR="00F625D8" w:rsidRPr="00CA2199" w:rsidRDefault="00F625D8" w:rsidP="003F2535">
            <w:pPr>
              <w:pStyle w:val="HOPEbodytext"/>
              <w:spacing w:after="0" w:line="240" w:lineRule="auto"/>
              <w:rPr>
                <w:lang w:bidi="en-US"/>
              </w:rPr>
            </w:pPr>
            <w:r w:rsidRPr="00CA2199">
              <w:rPr>
                <w:lang w:bidi="en-US"/>
              </w:rPr>
              <w:t>Sign and stamp receipts and provide all copies for the group leadership to counter sign the receipt verifying the amount of funds received.</w:t>
            </w:r>
          </w:p>
        </w:tc>
      </w:tr>
      <w:tr w:rsidR="00F625D8" w:rsidRPr="00CA2199" w14:paraId="7FEF03D8" w14:textId="77777777" w:rsidTr="00F625D8">
        <w:trPr>
          <w:trHeight w:val="288"/>
        </w:trPr>
        <w:tc>
          <w:tcPr>
            <w:tcW w:w="1075" w:type="dxa"/>
          </w:tcPr>
          <w:p w14:paraId="788B6162" w14:textId="77777777" w:rsidR="00F625D8" w:rsidRPr="00CA2199" w:rsidRDefault="00F625D8" w:rsidP="003F2535">
            <w:pPr>
              <w:pStyle w:val="HOPEbodytext"/>
              <w:numPr>
                <w:ilvl w:val="0"/>
                <w:numId w:val="38"/>
              </w:numPr>
              <w:spacing w:after="0" w:line="240" w:lineRule="auto"/>
              <w:rPr>
                <w:lang w:bidi="en-US"/>
              </w:rPr>
            </w:pPr>
          </w:p>
        </w:tc>
        <w:tc>
          <w:tcPr>
            <w:tcW w:w="8910" w:type="dxa"/>
            <w:shd w:val="clear" w:color="auto" w:fill="auto"/>
            <w:noWrap/>
            <w:hideMark/>
          </w:tcPr>
          <w:p w14:paraId="1E4609B4" w14:textId="08D5CFD4" w:rsidR="00F625D8" w:rsidRPr="00CA2199" w:rsidRDefault="00F625D8" w:rsidP="003F2535">
            <w:pPr>
              <w:pStyle w:val="HOPEbodytext"/>
              <w:spacing w:after="0" w:line="240" w:lineRule="auto"/>
              <w:rPr>
                <w:lang w:bidi="en-US"/>
              </w:rPr>
            </w:pPr>
            <w:r w:rsidRPr="00CA2199">
              <w:rPr>
                <w:lang w:bidi="en-US"/>
              </w:rPr>
              <w:t xml:space="preserve">Keep one copy of the deposit receipt and give one copy to the group leadership.  </w:t>
            </w:r>
          </w:p>
        </w:tc>
      </w:tr>
      <w:tr w:rsidR="00F625D8" w:rsidRPr="00CA2199" w14:paraId="5C585557" w14:textId="77777777" w:rsidTr="00F625D8">
        <w:trPr>
          <w:trHeight w:val="588"/>
        </w:trPr>
        <w:tc>
          <w:tcPr>
            <w:tcW w:w="1075" w:type="dxa"/>
          </w:tcPr>
          <w:p w14:paraId="7A37F87A" w14:textId="77777777" w:rsidR="00F625D8" w:rsidRPr="00CA2199" w:rsidRDefault="00F625D8" w:rsidP="003F2535">
            <w:pPr>
              <w:pStyle w:val="HOPEbodytext"/>
              <w:numPr>
                <w:ilvl w:val="0"/>
                <w:numId w:val="38"/>
              </w:numPr>
              <w:spacing w:after="0" w:line="240" w:lineRule="auto"/>
              <w:rPr>
                <w:lang w:bidi="en-US"/>
              </w:rPr>
            </w:pPr>
          </w:p>
        </w:tc>
        <w:tc>
          <w:tcPr>
            <w:tcW w:w="8910" w:type="dxa"/>
            <w:shd w:val="clear" w:color="auto" w:fill="auto"/>
            <w:hideMark/>
          </w:tcPr>
          <w:p w14:paraId="5DA6A016" w14:textId="5C4DA74C" w:rsidR="00F625D8" w:rsidRPr="00CA2199" w:rsidRDefault="00F625D8" w:rsidP="003F2535">
            <w:pPr>
              <w:pStyle w:val="HOPEbodytext"/>
              <w:spacing w:after="0" w:line="240" w:lineRule="auto"/>
              <w:rPr>
                <w:lang w:bidi="en-US"/>
              </w:rPr>
            </w:pPr>
            <w:r w:rsidRPr="00CA2199">
              <w:rPr>
                <w:lang w:bidi="en-US"/>
              </w:rPr>
              <w:t>Place the second copy of the deposit receipt as well as the original (and only) copy of the LPF repayment sheet in folder for the day end close procedures.</w:t>
            </w:r>
          </w:p>
        </w:tc>
      </w:tr>
      <w:tr w:rsidR="00F625D8" w:rsidRPr="00CA2199" w14:paraId="4FB8DABB" w14:textId="77777777" w:rsidTr="00F625D8">
        <w:trPr>
          <w:trHeight w:val="288"/>
        </w:trPr>
        <w:tc>
          <w:tcPr>
            <w:tcW w:w="1075" w:type="dxa"/>
          </w:tcPr>
          <w:p w14:paraId="6A856302" w14:textId="77777777" w:rsidR="00F625D8" w:rsidRPr="00CA2199" w:rsidRDefault="00F625D8" w:rsidP="003F2535">
            <w:pPr>
              <w:pStyle w:val="HOPEbodytext"/>
              <w:numPr>
                <w:ilvl w:val="0"/>
                <w:numId w:val="38"/>
              </w:numPr>
              <w:spacing w:after="0" w:line="240" w:lineRule="auto"/>
              <w:rPr>
                <w:lang w:bidi="en-US"/>
              </w:rPr>
            </w:pPr>
          </w:p>
        </w:tc>
        <w:tc>
          <w:tcPr>
            <w:tcW w:w="8910" w:type="dxa"/>
            <w:shd w:val="clear" w:color="auto" w:fill="auto"/>
            <w:hideMark/>
          </w:tcPr>
          <w:p w14:paraId="708C417A" w14:textId="5044628C" w:rsidR="00F625D8" w:rsidRPr="00CA2199" w:rsidRDefault="00F625D8" w:rsidP="003F2535">
            <w:pPr>
              <w:pStyle w:val="HOPEbodytext"/>
              <w:spacing w:after="0" w:line="240" w:lineRule="auto"/>
              <w:rPr>
                <w:lang w:bidi="en-US"/>
              </w:rPr>
            </w:pPr>
            <w:r w:rsidRPr="00CA2199">
              <w:rPr>
                <w:lang w:bidi="en-US"/>
              </w:rPr>
              <w:t>Ask client if there is anything else you can do for them, including asking for any prayer requests if time allows. If another transaction is required, process immediately.</w:t>
            </w:r>
          </w:p>
        </w:tc>
      </w:tr>
      <w:tr w:rsidR="00F625D8" w:rsidRPr="00CA2199" w14:paraId="01277B6F" w14:textId="77777777" w:rsidTr="00F625D8">
        <w:trPr>
          <w:trHeight w:val="630"/>
        </w:trPr>
        <w:tc>
          <w:tcPr>
            <w:tcW w:w="1075" w:type="dxa"/>
          </w:tcPr>
          <w:p w14:paraId="5EF71779" w14:textId="77777777" w:rsidR="00F625D8" w:rsidRPr="00CA2199" w:rsidRDefault="00F625D8" w:rsidP="003F2535">
            <w:pPr>
              <w:pStyle w:val="HOPEbodytext"/>
              <w:numPr>
                <w:ilvl w:val="0"/>
                <w:numId w:val="38"/>
              </w:numPr>
              <w:spacing w:after="0" w:line="240" w:lineRule="auto"/>
              <w:rPr>
                <w:lang w:bidi="en-US"/>
              </w:rPr>
            </w:pPr>
          </w:p>
        </w:tc>
        <w:tc>
          <w:tcPr>
            <w:tcW w:w="8910" w:type="dxa"/>
            <w:shd w:val="clear" w:color="auto" w:fill="auto"/>
            <w:hideMark/>
          </w:tcPr>
          <w:p w14:paraId="4BB88733" w14:textId="1A342EE0" w:rsidR="00F625D8" w:rsidRPr="00CA2199" w:rsidRDefault="00F625D8" w:rsidP="003F2535">
            <w:pPr>
              <w:pStyle w:val="HOPEbodytext"/>
              <w:spacing w:after="0" w:line="240" w:lineRule="auto"/>
              <w:rPr>
                <w:lang w:bidi="en-US"/>
              </w:rPr>
            </w:pPr>
            <w:r w:rsidRPr="00CA2199">
              <w:rPr>
                <w:lang w:bidi="en-US"/>
              </w:rPr>
              <w:t xml:space="preserve">Wish client a good day and remind them that they can place suggestions in the suggestion box, call the customer hotline if there is a concern, or speak to the customer service agent directly. </w:t>
            </w:r>
          </w:p>
        </w:tc>
      </w:tr>
      <w:tr w:rsidR="00F625D8" w:rsidRPr="00CA2199" w14:paraId="39AFE476" w14:textId="77777777" w:rsidTr="007C64B1">
        <w:trPr>
          <w:trHeight w:val="476"/>
        </w:trPr>
        <w:tc>
          <w:tcPr>
            <w:tcW w:w="1075" w:type="dxa"/>
          </w:tcPr>
          <w:p w14:paraId="34AA7646" w14:textId="3E071082" w:rsidR="00F625D8" w:rsidRPr="00CA2199" w:rsidRDefault="00F625D8" w:rsidP="003F2535">
            <w:pPr>
              <w:pStyle w:val="HOPEbodytext"/>
              <w:spacing w:after="0" w:line="240" w:lineRule="auto"/>
              <w:rPr>
                <w:i/>
                <w:iCs/>
                <w:lang w:bidi="en-US"/>
              </w:rPr>
            </w:pPr>
            <w:r w:rsidRPr="00CA2199">
              <w:rPr>
                <w:i/>
                <w:iCs/>
                <w:lang w:bidi="en-US"/>
              </w:rPr>
              <w:t>NOTE</w:t>
            </w:r>
          </w:p>
        </w:tc>
        <w:tc>
          <w:tcPr>
            <w:tcW w:w="8910" w:type="dxa"/>
            <w:shd w:val="clear" w:color="auto" w:fill="auto"/>
            <w:hideMark/>
          </w:tcPr>
          <w:p w14:paraId="0183D5DB" w14:textId="2965EDF7" w:rsidR="00F625D8" w:rsidRPr="00CA2199" w:rsidRDefault="00F625D8" w:rsidP="003F2535">
            <w:pPr>
              <w:pStyle w:val="HOPEbodytext"/>
              <w:spacing w:after="0" w:line="240" w:lineRule="auto"/>
              <w:rPr>
                <w:i/>
                <w:iCs/>
                <w:lang w:bidi="en-US"/>
              </w:rPr>
            </w:pPr>
            <w:r w:rsidRPr="00CA2199">
              <w:rPr>
                <w:i/>
                <w:iCs/>
                <w:lang w:bidi="en-US"/>
              </w:rPr>
              <w:t xml:space="preserve">The responsibility for cash lies with the leadership of the group until the teller has completed the deposit receipt. After the payment in the office, cash is the responsibility of the teller until s/he deposits the amount in the safe at the end of the day. </w:t>
            </w:r>
          </w:p>
        </w:tc>
      </w:tr>
    </w:tbl>
    <w:p w14:paraId="2BDC5BA9" w14:textId="19117117" w:rsidR="0099509B" w:rsidRPr="00CA2199" w:rsidRDefault="0099509B" w:rsidP="0099509B">
      <w:pPr>
        <w:pStyle w:val="HOPEbodytext"/>
        <w:rPr>
          <w:lang w:bidi="en-US"/>
        </w:rPr>
      </w:pPr>
    </w:p>
    <w:p w14:paraId="1F45B97D" w14:textId="27FD3E90" w:rsidR="00C84EFB" w:rsidRPr="00CA2199" w:rsidRDefault="00C84EFB" w:rsidP="00C84EFB">
      <w:pPr>
        <w:pStyle w:val="HOPEH3"/>
        <w:rPr>
          <w:lang w:bidi="en-US"/>
        </w:rPr>
      </w:pPr>
      <w:r w:rsidRPr="00CA2199">
        <w:rPr>
          <w:lang w:bidi="en-US"/>
        </w:rPr>
        <w:t>Sale of a client passbook</w:t>
      </w:r>
      <w:r w:rsidR="00000EA5" w:rsidRPr="00CA2199">
        <w:rPr>
          <w:lang w:bidi="en-US"/>
        </w:rPr>
        <w:t xml:space="preserve">: Front office (teller) </w:t>
      </w:r>
    </w:p>
    <w:tbl>
      <w:tblPr>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8910"/>
      </w:tblGrid>
      <w:tr w:rsidR="00C84EFB" w:rsidRPr="00CA2199" w14:paraId="5D3CD5BB" w14:textId="77777777" w:rsidTr="00000EA5">
        <w:trPr>
          <w:trHeight w:val="85"/>
        </w:trPr>
        <w:tc>
          <w:tcPr>
            <w:tcW w:w="1080" w:type="dxa"/>
            <w:shd w:val="clear" w:color="auto" w:fill="D9D9D9" w:themeFill="background1" w:themeFillShade="D9"/>
          </w:tcPr>
          <w:p w14:paraId="50E9ABAD" w14:textId="77777777" w:rsidR="00C84EFB" w:rsidRPr="00CA2199" w:rsidRDefault="00C84EFB" w:rsidP="003F2535">
            <w:pPr>
              <w:pStyle w:val="HOPEbodytext"/>
              <w:spacing w:line="240" w:lineRule="auto"/>
              <w:rPr>
                <w:b/>
                <w:lang w:bidi="en-US"/>
              </w:rPr>
            </w:pPr>
            <w:r w:rsidRPr="00CA2199">
              <w:rPr>
                <w:b/>
                <w:lang w:bidi="en-US"/>
              </w:rPr>
              <w:t>Step</w:t>
            </w:r>
          </w:p>
        </w:tc>
        <w:tc>
          <w:tcPr>
            <w:tcW w:w="8910" w:type="dxa"/>
            <w:shd w:val="clear" w:color="auto" w:fill="D9D9D9" w:themeFill="background1" w:themeFillShade="D9"/>
          </w:tcPr>
          <w:p w14:paraId="2F6BFFB0" w14:textId="77777777" w:rsidR="00C84EFB" w:rsidRPr="00CA2199" w:rsidRDefault="00C84EFB" w:rsidP="003F2535">
            <w:pPr>
              <w:pStyle w:val="HOPEbodytext"/>
              <w:spacing w:line="240" w:lineRule="auto"/>
              <w:rPr>
                <w:b/>
                <w:lang w:bidi="en-US"/>
              </w:rPr>
            </w:pPr>
            <w:r w:rsidRPr="00CA2199">
              <w:rPr>
                <w:b/>
                <w:lang w:bidi="en-US"/>
              </w:rPr>
              <w:t>Procedure</w:t>
            </w:r>
          </w:p>
        </w:tc>
      </w:tr>
      <w:tr w:rsidR="00C84EFB" w:rsidRPr="00CA2199" w14:paraId="4AD8906E" w14:textId="77777777" w:rsidTr="00544B81">
        <w:trPr>
          <w:trHeight w:val="70"/>
        </w:trPr>
        <w:tc>
          <w:tcPr>
            <w:tcW w:w="1080" w:type="dxa"/>
          </w:tcPr>
          <w:p w14:paraId="01E05C20" w14:textId="77777777" w:rsidR="00C84EFB" w:rsidRPr="00CA2199" w:rsidRDefault="00C84EFB" w:rsidP="003F2535">
            <w:pPr>
              <w:pStyle w:val="HOPEbodytext"/>
              <w:numPr>
                <w:ilvl w:val="0"/>
                <w:numId w:val="51"/>
              </w:numPr>
              <w:spacing w:after="0" w:line="240" w:lineRule="auto"/>
              <w:rPr>
                <w:lang w:bidi="en-US"/>
              </w:rPr>
            </w:pPr>
          </w:p>
        </w:tc>
        <w:tc>
          <w:tcPr>
            <w:tcW w:w="8910" w:type="dxa"/>
            <w:shd w:val="clear" w:color="auto" w:fill="auto"/>
            <w:hideMark/>
          </w:tcPr>
          <w:p w14:paraId="173AEE67" w14:textId="77777777" w:rsidR="00C84EFB" w:rsidRPr="00CA2199" w:rsidRDefault="00C84EFB" w:rsidP="003F2535">
            <w:pPr>
              <w:pStyle w:val="HOPEbodytext"/>
              <w:spacing w:after="0" w:line="240" w:lineRule="auto"/>
              <w:contextualSpacing/>
              <w:rPr>
                <w:lang w:bidi="en-US"/>
              </w:rPr>
            </w:pPr>
            <w:r w:rsidRPr="00CA2199">
              <w:rPr>
                <w:lang w:bidi="en-US"/>
              </w:rPr>
              <w:t>Greet group member with a smile. Ask “How can I serve you today?”</w:t>
            </w:r>
          </w:p>
        </w:tc>
      </w:tr>
      <w:tr w:rsidR="00C84EFB" w:rsidRPr="00CA2199" w14:paraId="0E5BB5AC" w14:textId="77777777" w:rsidTr="00544B81">
        <w:trPr>
          <w:trHeight w:val="152"/>
        </w:trPr>
        <w:tc>
          <w:tcPr>
            <w:tcW w:w="1080" w:type="dxa"/>
            <w:shd w:val="clear" w:color="auto" w:fill="auto"/>
          </w:tcPr>
          <w:p w14:paraId="7129A07A" w14:textId="77777777" w:rsidR="00C84EFB" w:rsidRPr="00CA2199" w:rsidRDefault="00C84EFB" w:rsidP="003F2535">
            <w:pPr>
              <w:pStyle w:val="HOPEbodytext"/>
              <w:numPr>
                <w:ilvl w:val="0"/>
                <w:numId w:val="51"/>
              </w:numPr>
              <w:spacing w:after="0" w:line="240" w:lineRule="auto"/>
              <w:rPr>
                <w:lang w:bidi="en-US"/>
              </w:rPr>
            </w:pPr>
          </w:p>
        </w:tc>
        <w:tc>
          <w:tcPr>
            <w:tcW w:w="8910" w:type="dxa"/>
            <w:shd w:val="clear" w:color="auto" w:fill="auto"/>
            <w:hideMark/>
          </w:tcPr>
          <w:p w14:paraId="64FE6453" w14:textId="7E22FE1A" w:rsidR="00C84EFB" w:rsidRPr="00CA2199" w:rsidRDefault="00C84EFB" w:rsidP="003F2535">
            <w:pPr>
              <w:pStyle w:val="HOPEbodytext"/>
              <w:spacing w:after="0" w:line="240" w:lineRule="auto"/>
              <w:contextualSpacing/>
              <w:rPr>
                <w:lang w:bidi="en-US"/>
              </w:rPr>
            </w:pPr>
            <w:r w:rsidRPr="00CA2199">
              <w:rPr>
                <w:lang w:bidi="en-US"/>
              </w:rPr>
              <w:t xml:space="preserve">Client </w:t>
            </w:r>
            <w:r w:rsidR="00B85931" w:rsidRPr="00CA2199">
              <w:rPr>
                <w:lang w:bidi="en-US"/>
              </w:rPr>
              <w:t xml:space="preserve">informs the teller that he/she needs to purchase a new passbook. </w:t>
            </w:r>
            <w:r w:rsidRPr="00CA2199">
              <w:rPr>
                <w:lang w:bidi="en-US"/>
              </w:rPr>
              <w:t xml:space="preserve"> </w:t>
            </w:r>
          </w:p>
        </w:tc>
      </w:tr>
      <w:tr w:rsidR="00B85931" w:rsidRPr="00CA2199" w14:paraId="26791C38" w14:textId="77777777" w:rsidTr="00544B81">
        <w:trPr>
          <w:trHeight w:val="152"/>
        </w:trPr>
        <w:tc>
          <w:tcPr>
            <w:tcW w:w="1080" w:type="dxa"/>
            <w:shd w:val="clear" w:color="auto" w:fill="auto"/>
          </w:tcPr>
          <w:p w14:paraId="010F4B91" w14:textId="77777777" w:rsidR="00B85931" w:rsidRPr="00CA2199" w:rsidRDefault="00B85931" w:rsidP="003F2535">
            <w:pPr>
              <w:pStyle w:val="HOPEbodytext"/>
              <w:numPr>
                <w:ilvl w:val="0"/>
                <w:numId w:val="51"/>
              </w:numPr>
              <w:spacing w:after="0" w:line="240" w:lineRule="auto"/>
              <w:rPr>
                <w:lang w:bidi="en-US"/>
              </w:rPr>
            </w:pPr>
          </w:p>
        </w:tc>
        <w:tc>
          <w:tcPr>
            <w:tcW w:w="8910" w:type="dxa"/>
            <w:shd w:val="clear" w:color="auto" w:fill="auto"/>
          </w:tcPr>
          <w:p w14:paraId="42D2A7B8" w14:textId="077F77A4" w:rsidR="00B85931" w:rsidRPr="00CA2199" w:rsidRDefault="00B85931" w:rsidP="003F2535">
            <w:pPr>
              <w:pStyle w:val="HOPEbodytext"/>
              <w:spacing w:after="0" w:line="240" w:lineRule="auto"/>
              <w:contextualSpacing/>
              <w:rPr>
                <w:lang w:bidi="en-US"/>
              </w:rPr>
            </w:pPr>
            <w:r w:rsidRPr="00CA2199">
              <w:rPr>
                <w:lang w:bidi="en-US"/>
              </w:rPr>
              <w:t xml:space="preserve">Confirm with the client the fee for a new passbook is </w:t>
            </w:r>
            <w:r w:rsidR="00C412A9">
              <w:rPr>
                <w:lang w:bidi="en-US"/>
              </w:rPr>
              <w:t>1.50 USD</w:t>
            </w:r>
            <w:r w:rsidRPr="00CA2199">
              <w:rPr>
                <w:lang w:bidi="en-US"/>
              </w:rPr>
              <w:t xml:space="preserve">. </w:t>
            </w:r>
          </w:p>
        </w:tc>
      </w:tr>
      <w:tr w:rsidR="00C84EFB" w:rsidRPr="00CA2199" w14:paraId="2ECA8007" w14:textId="77777777" w:rsidTr="00544B81">
        <w:trPr>
          <w:trHeight w:val="70"/>
        </w:trPr>
        <w:tc>
          <w:tcPr>
            <w:tcW w:w="1080" w:type="dxa"/>
          </w:tcPr>
          <w:p w14:paraId="2832B02F" w14:textId="77777777" w:rsidR="00C84EFB" w:rsidRPr="00CA2199" w:rsidRDefault="00C84EFB" w:rsidP="003F2535">
            <w:pPr>
              <w:pStyle w:val="HOPEbodytext"/>
              <w:numPr>
                <w:ilvl w:val="0"/>
                <w:numId w:val="51"/>
              </w:numPr>
              <w:spacing w:after="0" w:line="240" w:lineRule="auto"/>
              <w:rPr>
                <w:lang w:bidi="en-US"/>
              </w:rPr>
            </w:pPr>
          </w:p>
        </w:tc>
        <w:tc>
          <w:tcPr>
            <w:tcW w:w="8910" w:type="dxa"/>
            <w:shd w:val="clear" w:color="auto" w:fill="auto"/>
            <w:noWrap/>
          </w:tcPr>
          <w:p w14:paraId="3B9DC63A" w14:textId="77777777" w:rsidR="00C84EFB" w:rsidRPr="00CA2199" w:rsidRDefault="00C84EFB" w:rsidP="003F2535">
            <w:pPr>
              <w:pStyle w:val="HOPEbodytext"/>
              <w:spacing w:after="0" w:line="240" w:lineRule="auto"/>
              <w:contextualSpacing/>
              <w:rPr>
                <w:lang w:bidi="en-US"/>
              </w:rPr>
            </w:pPr>
            <w:r w:rsidRPr="00CA2199">
              <w:rPr>
                <w:lang w:bidi="en-US"/>
              </w:rPr>
              <w:t xml:space="preserve">Open LPF. </w:t>
            </w:r>
          </w:p>
        </w:tc>
      </w:tr>
      <w:tr w:rsidR="00C84EFB" w:rsidRPr="00CA2199" w14:paraId="3BF4636A" w14:textId="77777777" w:rsidTr="00544B81">
        <w:trPr>
          <w:trHeight w:val="70"/>
        </w:trPr>
        <w:tc>
          <w:tcPr>
            <w:tcW w:w="1080" w:type="dxa"/>
          </w:tcPr>
          <w:p w14:paraId="299E6808" w14:textId="77777777" w:rsidR="00C84EFB" w:rsidRPr="00CA2199" w:rsidRDefault="00C84EFB" w:rsidP="003F2535">
            <w:pPr>
              <w:pStyle w:val="HOPEbodytext"/>
              <w:numPr>
                <w:ilvl w:val="0"/>
                <w:numId w:val="51"/>
              </w:numPr>
              <w:spacing w:after="0" w:line="240" w:lineRule="auto"/>
              <w:rPr>
                <w:lang w:bidi="en-US"/>
              </w:rPr>
            </w:pPr>
          </w:p>
        </w:tc>
        <w:tc>
          <w:tcPr>
            <w:tcW w:w="8910" w:type="dxa"/>
            <w:shd w:val="clear" w:color="auto" w:fill="auto"/>
            <w:noWrap/>
            <w:hideMark/>
          </w:tcPr>
          <w:p w14:paraId="3D09CC6E" w14:textId="6AD297F6" w:rsidR="00C84EFB" w:rsidRPr="00CA2199" w:rsidRDefault="00C84EFB" w:rsidP="003F2535">
            <w:pPr>
              <w:pStyle w:val="HOPEbodytext"/>
              <w:spacing w:after="0" w:line="240" w:lineRule="auto"/>
              <w:contextualSpacing/>
              <w:rPr>
                <w:lang w:bidi="en-US"/>
              </w:rPr>
            </w:pPr>
            <w:r w:rsidRPr="00CA2199">
              <w:rPr>
                <w:lang w:bidi="en-US"/>
              </w:rPr>
              <w:t>Click on the ‘</w:t>
            </w:r>
            <w:r w:rsidR="00B85931" w:rsidRPr="00CA2199">
              <w:rPr>
                <w:lang w:bidi="en-US"/>
              </w:rPr>
              <w:t>Cash</w:t>
            </w:r>
            <w:r w:rsidRPr="00CA2199">
              <w:rPr>
                <w:lang w:bidi="en-US"/>
              </w:rPr>
              <w:t>’ menu.</w:t>
            </w:r>
          </w:p>
        </w:tc>
      </w:tr>
      <w:tr w:rsidR="00C84EFB" w:rsidRPr="00CA2199" w14:paraId="699675AC" w14:textId="77777777" w:rsidTr="00544B81">
        <w:trPr>
          <w:trHeight w:val="70"/>
        </w:trPr>
        <w:tc>
          <w:tcPr>
            <w:tcW w:w="1080" w:type="dxa"/>
          </w:tcPr>
          <w:p w14:paraId="2996AFFA" w14:textId="77777777" w:rsidR="00C84EFB" w:rsidRPr="00CA2199" w:rsidRDefault="00C84EFB" w:rsidP="003F2535">
            <w:pPr>
              <w:pStyle w:val="HOPEbodytext"/>
              <w:numPr>
                <w:ilvl w:val="0"/>
                <w:numId w:val="51"/>
              </w:numPr>
              <w:spacing w:after="0" w:line="240" w:lineRule="auto"/>
              <w:rPr>
                <w:lang w:bidi="en-US"/>
              </w:rPr>
            </w:pPr>
          </w:p>
        </w:tc>
        <w:tc>
          <w:tcPr>
            <w:tcW w:w="8910" w:type="dxa"/>
            <w:shd w:val="clear" w:color="auto" w:fill="auto"/>
            <w:noWrap/>
            <w:hideMark/>
          </w:tcPr>
          <w:p w14:paraId="14E9D4D4" w14:textId="62726B0F" w:rsidR="00C84EFB" w:rsidRPr="00CA2199" w:rsidRDefault="00C84EFB" w:rsidP="003F2535">
            <w:pPr>
              <w:pStyle w:val="HOPEbodytext"/>
              <w:spacing w:after="0" w:line="240" w:lineRule="auto"/>
              <w:contextualSpacing/>
              <w:rPr>
                <w:lang w:bidi="en-US"/>
              </w:rPr>
            </w:pPr>
            <w:r w:rsidRPr="00CA2199">
              <w:rPr>
                <w:lang w:bidi="en-US"/>
              </w:rPr>
              <w:t>Click on ‘</w:t>
            </w:r>
            <w:r w:rsidR="00B85931" w:rsidRPr="00CA2199">
              <w:rPr>
                <w:lang w:bidi="en-US"/>
              </w:rPr>
              <w:t>Cash entries’</w:t>
            </w:r>
            <w:r w:rsidRPr="00CA2199">
              <w:rPr>
                <w:lang w:bidi="en-US"/>
              </w:rPr>
              <w:t>.</w:t>
            </w:r>
          </w:p>
        </w:tc>
      </w:tr>
      <w:tr w:rsidR="00B85931" w:rsidRPr="00CA2199" w14:paraId="651F2F8D" w14:textId="77777777" w:rsidTr="00544B81">
        <w:trPr>
          <w:trHeight w:val="70"/>
        </w:trPr>
        <w:tc>
          <w:tcPr>
            <w:tcW w:w="1080" w:type="dxa"/>
          </w:tcPr>
          <w:p w14:paraId="31203282" w14:textId="77777777" w:rsidR="00B85931" w:rsidRPr="00CA2199" w:rsidRDefault="00B85931" w:rsidP="003F2535">
            <w:pPr>
              <w:pStyle w:val="HOPEbodytext"/>
              <w:numPr>
                <w:ilvl w:val="0"/>
                <w:numId w:val="51"/>
              </w:numPr>
              <w:spacing w:after="0" w:line="240" w:lineRule="auto"/>
              <w:rPr>
                <w:lang w:bidi="en-US"/>
              </w:rPr>
            </w:pPr>
          </w:p>
        </w:tc>
        <w:tc>
          <w:tcPr>
            <w:tcW w:w="8910" w:type="dxa"/>
            <w:shd w:val="clear" w:color="auto" w:fill="auto"/>
            <w:noWrap/>
            <w:hideMark/>
          </w:tcPr>
          <w:p w14:paraId="3B3E6E6D" w14:textId="69924BD8" w:rsidR="00B85931" w:rsidRPr="00CA2199" w:rsidRDefault="00000EA5" w:rsidP="003F2535">
            <w:pPr>
              <w:pStyle w:val="HOPEbodytext"/>
              <w:spacing w:after="0" w:line="240" w:lineRule="auto"/>
              <w:contextualSpacing/>
              <w:rPr>
                <w:lang w:bidi="en-US"/>
              </w:rPr>
            </w:pPr>
            <w:r w:rsidRPr="00CA2199">
              <w:rPr>
                <w:lang w:bidi="en-US"/>
              </w:rPr>
              <w:t>Enter</w:t>
            </w:r>
            <w:r w:rsidR="00B85931" w:rsidRPr="00CA2199">
              <w:rPr>
                <w:lang w:bidi="en-US"/>
              </w:rPr>
              <w:t xml:space="preserve"> the date and time of the current transaction.</w:t>
            </w:r>
          </w:p>
        </w:tc>
      </w:tr>
      <w:tr w:rsidR="00B85931" w:rsidRPr="00CA2199" w14:paraId="7D96C228" w14:textId="77777777" w:rsidTr="00544B81">
        <w:trPr>
          <w:trHeight w:val="70"/>
        </w:trPr>
        <w:tc>
          <w:tcPr>
            <w:tcW w:w="1080" w:type="dxa"/>
          </w:tcPr>
          <w:p w14:paraId="787019E6" w14:textId="77777777" w:rsidR="00B85931" w:rsidRPr="00CA2199" w:rsidRDefault="00B85931" w:rsidP="003F2535">
            <w:pPr>
              <w:pStyle w:val="HOPEbodytext"/>
              <w:numPr>
                <w:ilvl w:val="0"/>
                <w:numId w:val="51"/>
              </w:numPr>
              <w:spacing w:after="0" w:line="240" w:lineRule="auto"/>
              <w:rPr>
                <w:lang w:bidi="en-US"/>
              </w:rPr>
            </w:pPr>
          </w:p>
        </w:tc>
        <w:tc>
          <w:tcPr>
            <w:tcW w:w="8910" w:type="dxa"/>
            <w:shd w:val="clear" w:color="auto" w:fill="auto"/>
            <w:hideMark/>
          </w:tcPr>
          <w:p w14:paraId="7F9E790C" w14:textId="0B4FD805" w:rsidR="00B85931" w:rsidRPr="00CA2199" w:rsidRDefault="00B85931" w:rsidP="003F2535">
            <w:pPr>
              <w:pStyle w:val="HOPEbodytext"/>
              <w:spacing w:after="0" w:line="240" w:lineRule="auto"/>
              <w:contextualSpacing/>
              <w:rPr>
                <w:lang w:bidi="en-US"/>
              </w:rPr>
            </w:pPr>
            <w:r w:rsidRPr="00CA2199">
              <w:rPr>
                <w:lang w:bidi="en-US"/>
              </w:rPr>
              <w:t>Enter the amount of the passbook fee.</w:t>
            </w:r>
          </w:p>
        </w:tc>
      </w:tr>
      <w:tr w:rsidR="00B85931" w:rsidRPr="00CA2199" w14:paraId="63B34ECB" w14:textId="77777777" w:rsidTr="00544B81">
        <w:trPr>
          <w:trHeight w:val="70"/>
        </w:trPr>
        <w:tc>
          <w:tcPr>
            <w:tcW w:w="1080" w:type="dxa"/>
          </w:tcPr>
          <w:p w14:paraId="1BA38207" w14:textId="77777777" w:rsidR="00B85931" w:rsidRPr="00CA2199" w:rsidRDefault="00B85931" w:rsidP="003F2535">
            <w:pPr>
              <w:pStyle w:val="HOPEbodytext"/>
              <w:numPr>
                <w:ilvl w:val="0"/>
                <w:numId w:val="51"/>
              </w:numPr>
              <w:spacing w:after="0" w:line="240" w:lineRule="auto"/>
              <w:rPr>
                <w:lang w:bidi="en-US"/>
              </w:rPr>
            </w:pPr>
          </w:p>
        </w:tc>
        <w:tc>
          <w:tcPr>
            <w:tcW w:w="8910" w:type="dxa"/>
            <w:shd w:val="clear" w:color="auto" w:fill="auto"/>
          </w:tcPr>
          <w:p w14:paraId="6AC00601" w14:textId="5AA27C2A" w:rsidR="00B85931" w:rsidRPr="00CA2199" w:rsidRDefault="00B85931" w:rsidP="003F2535">
            <w:pPr>
              <w:pStyle w:val="HOPEbodytext"/>
              <w:spacing w:after="0" w:line="240" w:lineRule="auto"/>
              <w:contextualSpacing/>
              <w:rPr>
                <w:lang w:bidi="en-US"/>
              </w:rPr>
            </w:pPr>
            <w:r w:rsidRPr="00CA2199">
              <w:rPr>
                <w:lang w:bidi="en-US"/>
              </w:rPr>
              <w:t>Enter the ‘Description’ as ‘</w:t>
            </w:r>
            <w:r w:rsidR="00000EA5" w:rsidRPr="00CA2199">
              <w:rPr>
                <w:lang w:bidi="en-US"/>
              </w:rPr>
              <w:t>Purchase of passbook *name of client*</w:t>
            </w:r>
            <w:r w:rsidRPr="00CA2199">
              <w:rPr>
                <w:lang w:bidi="en-US"/>
              </w:rPr>
              <w:t xml:space="preserve">. </w:t>
            </w:r>
          </w:p>
        </w:tc>
      </w:tr>
      <w:tr w:rsidR="00B85931" w:rsidRPr="00CA2199" w14:paraId="644E0AD1" w14:textId="77777777" w:rsidTr="00544B81">
        <w:trPr>
          <w:trHeight w:val="70"/>
        </w:trPr>
        <w:tc>
          <w:tcPr>
            <w:tcW w:w="1080" w:type="dxa"/>
          </w:tcPr>
          <w:p w14:paraId="70E2BA4E" w14:textId="77777777" w:rsidR="00B85931" w:rsidRPr="00CA2199" w:rsidRDefault="00B85931" w:rsidP="003F2535">
            <w:pPr>
              <w:pStyle w:val="HOPEbodytext"/>
              <w:numPr>
                <w:ilvl w:val="0"/>
                <w:numId w:val="51"/>
              </w:numPr>
              <w:spacing w:after="0" w:line="240" w:lineRule="auto"/>
              <w:rPr>
                <w:lang w:bidi="en-US"/>
              </w:rPr>
            </w:pPr>
          </w:p>
        </w:tc>
        <w:tc>
          <w:tcPr>
            <w:tcW w:w="8910" w:type="dxa"/>
            <w:shd w:val="clear" w:color="auto" w:fill="auto"/>
            <w:noWrap/>
            <w:hideMark/>
          </w:tcPr>
          <w:p w14:paraId="45122624" w14:textId="4748D55E" w:rsidR="00B85931" w:rsidRPr="00CA2199" w:rsidRDefault="00B85931" w:rsidP="003F2535">
            <w:pPr>
              <w:pStyle w:val="HOPEbodytext"/>
              <w:spacing w:after="0" w:line="240" w:lineRule="auto"/>
              <w:contextualSpacing/>
              <w:rPr>
                <w:lang w:bidi="en-US"/>
              </w:rPr>
            </w:pPr>
            <w:r w:rsidRPr="00CA2199">
              <w:rPr>
                <w:lang w:bidi="en-US"/>
              </w:rPr>
              <w:t>Verify the ‘Branch code’ for your branch, modify if necessary.</w:t>
            </w:r>
          </w:p>
        </w:tc>
      </w:tr>
      <w:tr w:rsidR="00B85931" w:rsidRPr="00CA2199" w14:paraId="427D2CD6" w14:textId="77777777" w:rsidTr="00544B81">
        <w:trPr>
          <w:trHeight w:val="70"/>
        </w:trPr>
        <w:tc>
          <w:tcPr>
            <w:tcW w:w="1080" w:type="dxa"/>
          </w:tcPr>
          <w:p w14:paraId="5A267EA5" w14:textId="77777777" w:rsidR="00B85931" w:rsidRPr="00CA2199" w:rsidRDefault="00B85931" w:rsidP="003F2535">
            <w:pPr>
              <w:pStyle w:val="HOPEbodytext"/>
              <w:numPr>
                <w:ilvl w:val="0"/>
                <w:numId w:val="51"/>
              </w:numPr>
              <w:spacing w:after="0" w:line="240" w:lineRule="auto"/>
              <w:rPr>
                <w:lang w:bidi="en-US"/>
              </w:rPr>
            </w:pPr>
          </w:p>
        </w:tc>
        <w:tc>
          <w:tcPr>
            <w:tcW w:w="8910" w:type="dxa"/>
            <w:shd w:val="clear" w:color="auto" w:fill="auto"/>
            <w:noWrap/>
          </w:tcPr>
          <w:p w14:paraId="11D56480" w14:textId="5C1441CA" w:rsidR="00B85931" w:rsidRPr="00CA2199" w:rsidRDefault="00B85931" w:rsidP="003F2535">
            <w:pPr>
              <w:pStyle w:val="HOPEbodytext"/>
              <w:spacing w:after="0" w:line="240" w:lineRule="auto"/>
              <w:contextualSpacing/>
              <w:rPr>
                <w:lang w:bidi="en-US"/>
              </w:rPr>
            </w:pPr>
            <w:r w:rsidRPr="00CA2199">
              <w:rPr>
                <w:lang w:bidi="en-US"/>
              </w:rPr>
              <w:t>Verify the ‘</w:t>
            </w:r>
            <w:r w:rsidR="00000EA5" w:rsidRPr="00CA2199">
              <w:rPr>
                <w:lang w:bidi="en-US"/>
              </w:rPr>
              <w:t>Cost centre</w:t>
            </w:r>
            <w:r w:rsidRPr="00CA2199">
              <w:rPr>
                <w:lang w:bidi="en-US"/>
              </w:rPr>
              <w:t xml:space="preserve">’ for your branch, modify if necessary. </w:t>
            </w:r>
          </w:p>
        </w:tc>
      </w:tr>
      <w:tr w:rsidR="00B85931" w:rsidRPr="00CA2199" w14:paraId="25FE7F8D" w14:textId="77777777" w:rsidTr="00544B81">
        <w:trPr>
          <w:trHeight w:val="70"/>
        </w:trPr>
        <w:tc>
          <w:tcPr>
            <w:tcW w:w="1080" w:type="dxa"/>
          </w:tcPr>
          <w:p w14:paraId="7A1F5E48" w14:textId="77777777" w:rsidR="00B85931" w:rsidRPr="00CA2199" w:rsidRDefault="00B85931" w:rsidP="003F2535">
            <w:pPr>
              <w:pStyle w:val="HOPEbodytext"/>
              <w:numPr>
                <w:ilvl w:val="0"/>
                <w:numId w:val="51"/>
              </w:numPr>
              <w:spacing w:after="0" w:line="240" w:lineRule="auto"/>
              <w:rPr>
                <w:lang w:bidi="en-US"/>
              </w:rPr>
            </w:pPr>
          </w:p>
        </w:tc>
        <w:tc>
          <w:tcPr>
            <w:tcW w:w="8910" w:type="dxa"/>
            <w:shd w:val="clear" w:color="auto" w:fill="auto"/>
            <w:noWrap/>
          </w:tcPr>
          <w:p w14:paraId="2070E499" w14:textId="5B798387" w:rsidR="00B85931" w:rsidRPr="00CA2199" w:rsidRDefault="00000EA5" w:rsidP="003F2535">
            <w:pPr>
              <w:pStyle w:val="HOPEbodytext"/>
              <w:spacing w:after="0" w:line="240" w:lineRule="auto"/>
              <w:contextualSpacing/>
              <w:rPr>
                <w:lang w:bidi="en-US"/>
              </w:rPr>
            </w:pPr>
            <w:r w:rsidRPr="00CA2199">
              <w:rPr>
                <w:lang w:bidi="en-US"/>
              </w:rPr>
              <w:t xml:space="preserve">Verify the ‘Product’ is ‘General’, modify if necessary. </w:t>
            </w:r>
          </w:p>
        </w:tc>
      </w:tr>
      <w:tr w:rsidR="00B85931" w:rsidRPr="00CA2199" w14:paraId="057C7351" w14:textId="77777777" w:rsidTr="00544B81">
        <w:trPr>
          <w:trHeight w:val="70"/>
        </w:trPr>
        <w:tc>
          <w:tcPr>
            <w:tcW w:w="1080" w:type="dxa"/>
          </w:tcPr>
          <w:p w14:paraId="0E80CDD5" w14:textId="77777777" w:rsidR="00B85931" w:rsidRPr="00CA2199" w:rsidRDefault="00B85931" w:rsidP="003F2535">
            <w:pPr>
              <w:pStyle w:val="HOPEbodytext"/>
              <w:numPr>
                <w:ilvl w:val="0"/>
                <w:numId w:val="51"/>
              </w:numPr>
              <w:spacing w:after="0" w:line="240" w:lineRule="auto"/>
              <w:rPr>
                <w:lang w:bidi="en-US"/>
              </w:rPr>
            </w:pPr>
          </w:p>
        </w:tc>
        <w:tc>
          <w:tcPr>
            <w:tcW w:w="8910" w:type="dxa"/>
            <w:shd w:val="clear" w:color="auto" w:fill="auto"/>
            <w:noWrap/>
          </w:tcPr>
          <w:p w14:paraId="7E650BA3" w14:textId="6628BAEE" w:rsidR="00B85931" w:rsidRPr="00CA2199" w:rsidRDefault="00000EA5" w:rsidP="003F2535">
            <w:pPr>
              <w:pStyle w:val="HOPEbodytext"/>
              <w:spacing w:after="0" w:line="240" w:lineRule="auto"/>
              <w:contextualSpacing/>
              <w:rPr>
                <w:lang w:bidi="en-US"/>
              </w:rPr>
            </w:pPr>
            <w:r w:rsidRPr="00CA2199">
              <w:rPr>
                <w:lang w:bidi="en-US"/>
              </w:rPr>
              <w:t>Verify the ‘Donor’.</w:t>
            </w:r>
          </w:p>
        </w:tc>
      </w:tr>
      <w:tr w:rsidR="00B85931" w:rsidRPr="00CA2199" w14:paraId="05840EC6" w14:textId="77777777" w:rsidTr="00544B81">
        <w:trPr>
          <w:trHeight w:val="70"/>
        </w:trPr>
        <w:tc>
          <w:tcPr>
            <w:tcW w:w="1080" w:type="dxa"/>
          </w:tcPr>
          <w:p w14:paraId="4FE632D1" w14:textId="77777777" w:rsidR="00B85931" w:rsidRPr="00CA2199" w:rsidRDefault="00B85931" w:rsidP="003F2535">
            <w:pPr>
              <w:pStyle w:val="HOPEbodytext"/>
              <w:numPr>
                <w:ilvl w:val="0"/>
                <w:numId w:val="51"/>
              </w:numPr>
              <w:spacing w:after="0" w:line="240" w:lineRule="auto"/>
              <w:rPr>
                <w:lang w:bidi="en-US"/>
              </w:rPr>
            </w:pPr>
          </w:p>
        </w:tc>
        <w:tc>
          <w:tcPr>
            <w:tcW w:w="8910" w:type="dxa"/>
            <w:shd w:val="clear" w:color="auto" w:fill="auto"/>
            <w:noWrap/>
          </w:tcPr>
          <w:p w14:paraId="4D385790" w14:textId="4378CD33" w:rsidR="00B85931" w:rsidRPr="00CA2199" w:rsidRDefault="00000EA5" w:rsidP="003F2535">
            <w:pPr>
              <w:pStyle w:val="HOPEbodytext"/>
              <w:spacing w:after="0" w:line="240" w:lineRule="auto"/>
              <w:contextualSpacing/>
              <w:rPr>
                <w:lang w:bidi="en-US"/>
              </w:rPr>
            </w:pPr>
            <w:r w:rsidRPr="00CA2199">
              <w:rPr>
                <w:lang w:bidi="en-US"/>
              </w:rPr>
              <w:t xml:space="preserve">Verify the ‘Cash Item ID’ as ‘Controle Caisse’. </w:t>
            </w:r>
          </w:p>
        </w:tc>
      </w:tr>
      <w:tr w:rsidR="00B85931" w:rsidRPr="00CA2199" w14:paraId="10C4BB06" w14:textId="77777777" w:rsidTr="00544B81">
        <w:trPr>
          <w:trHeight w:val="70"/>
        </w:trPr>
        <w:tc>
          <w:tcPr>
            <w:tcW w:w="1080" w:type="dxa"/>
          </w:tcPr>
          <w:p w14:paraId="17D09554" w14:textId="77777777" w:rsidR="00B85931" w:rsidRPr="00CA2199" w:rsidRDefault="00B85931" w:rsidP="003F2535">
            <w:pPr>
              <w:pStyle w:val="HOPEbodytext"/>
              <w:numPr>
                <w:ilvl w:val="0"/>
                <w:numId w:val="51"/>
              </w:numPr>
              <w:spacing w:after="0" w:line="240" w:lineRule="auto"/>
              <w:rPr>
                <w:lang w:bidi="en-US"/>
              </w:rPr>
            </w:pPr>
          </w:p>
        </w:tc>
        <w:tc>
          <w:tcPr>
            <w:tcW w:w="8910" w:type="dxa"/>
            <w:shd w:val="clear" w:color="auto" w:fill="auto"/>
            <w:noWrap/>
          </w:tcPr>
          <w:p w14:paraId="37FD702A" w14:textId="05C59A7B" w:rsidR="00B85931" w:rsidRPr="00CA2199" w:rsidRDefault="00B85931" w:rsidP="003F2535">
            <w:pPr>
              <w:pStyle w:val="HOPEbodytext"/>
              <w:spacing w:after="0" w:line="240" w:lineRule="auto"/>
              <w:contextualSpacing/>
              <w:rPr>
                <w:lang w:bidi="en-US"/>
              </w:rPr>
            </w:pPr>
            <w:r w:rsidRPr="00CA2199">
              <w:rPr>
                <w:lang w:bidi="en-US"/>
              </w:rPr>
              <w:t>Review the data entry to ensure all data was correctly entered with no errors.</w:t>
            </w:r>
          </w:p>
        </w:tc>
      </w:tr>
      <w:tr w:rsidR="00B85931" w:rsidRPr="00CA2199" w14:paraId="13234E84" w14:textId="77777777" w:rsidTr="00544B81">
        <w:trPr>
          <w:trHeight w:val="70"/>
        </w:trPr>
        <w:tc>
          <w:tcPr>
            <w:tcW w:w="1080" w:type="dxa"/>
          </w:tcPr>
          <w:p w14:paraId="2101E8AB" w14:textId="77777777" w:rsidR="00B85931" w:rsidRPr="00CA2199" w:rsidRDefault="00B85931" w:rsidP="003F2535">
            <w:pPr>
              <w:pStyle w:val="HOPEbodytext"/>
              <w:numPr>
                <w:ilvl w:val="0"/>
                <w:numId w:val="51"/>
              </w:numPr>
              <w:spacing w:after="0" w:line="240" w:lineRule="auto"/>
              <w:rPr>
                <w:lang w:bidi="en-US"/>
              </w:rPr>
            </w:pPr>
          </w:p>
        </w:tc>
        <w:tc>
          <w:tcPr>
            <w:tcW w:w="8910" w:type="dxa"/>
            <w:shd w:val="clear" w:color="auto" w:fill="auto"/>
            <w:noWrap/>
            <w:hideMark/>
          </w:tcPr>
          <w:p w14:paraId="61479B72" w14:textId="77777777" w:rsidR="00B85931" w:rsidRPr="00CA2199" w:rsidRDefault="00B85931" w:rsidP="003F2535">
            <w:pPr>
              <w:pStyle w:val="HOPEbodytext"/>
              <w:spacing w:after="0" w:line="240" w:lineRule="auto"/>
              <w:contextualSpacing/>
              <w:rPr>
                <w:lang w:bidi="en-US"/>
              </w:rPr>
            </w:pPr>
            <w:r w:rsidRPr="00CA2199">
              <w:rPr>
                <w:lang w:bidi="en-US"/>
              </w:rPr>
              <w:t>Click ‘Save’ to finalize the transaction.</w:t>
            </w:r>
          </w:p>
        </w:tc>
      </w:tr>
      <w:tr w:rsidR="00B85931" w:rsidRPr="00CA2199" w14:paraId="2F25A594" w14:textId="77777777" w:rsidTr="00544B81">
        <w:trPr>
          <w:trHeight w:val="70"/>
        </w:trPr>
        <w:tc>
          <w:tcPr>
            <w:tcW w:w="1080" w:type="dxa"/>
          </w:tcPr>
          <w:p w14:paraId="75D3EC0C" w14:textId="77777777" w:rsidR="00B85931" w:rsidRPr="00CA2199" w:rsidRDefault="00B85931" w:rsidP="003F2535">
            <w:pPr>
              <w:pStyle w:val="HOPEbodytext"/>
              <w:numPr>
                <w:ilvl w:val="0"/>
                <w:numId w:val="51"/>
              </w:numPr>
              <w:spacing w:after="0" w:line="240" w:lineRule="auto"/>
              <w:rPr>
                <w:lang w:bidi="en-US"/>
              </w:rPr>
            </w:pPr>
          </w:p>
        </w:tc>
        <w:tc>
          <w:tcPr>
            <w:tcW w:w="8910" w:type="dxa"/>
            <w:shd w:val="clear" w:color="auto" w:fill="auto"/>
            <w:noWrap/>
            <w:hideMark/>
          </w:tcPr>
          <w:p w14:paraId="5E138D6E" w14:textId="3242E0BC" w:rsidR="00B85931" w:rsidRPr="00CA2199" w:rsidRDefault="00B85931" w:rsidP="003F2535">
            <w:pPr>
              <w:pStyle w:val="HOPEbodytext"/>
              <w:spacing w:after="0" w:line="240" w:lineRule="auto"/>
              <w:contextualSpacing/>
              <w:rPr>
                <w:lang w:bidi="en-US"/>
              </w:rPr>
            </w:pPr>
            <w:r w:rsidRPr="00CA2199">
              <w:rPr>
                <w:lang w:bidi="en-US"/>
              </w:rPr>
              <w:t xml:space="preserve">Print the LPF </w:t>
            </w:r>
            <w:r w:rsidR="00000EA5" w:rsidRPr="00CA2199">
              <w:rPr>
                <w:lang w:bidi="en-US"/>
              </w:rPr>
              <w:t>passbook</w:t>
            </w:r>
            <w:r w:rsidRPr="00CA2199">
              <w:rPr>
                <w:lang w:bidi="en-US"/>
              </w:rPr>
              <w:t xml:space="preserve"> fee receipts.</w:t>
            </w:r>
          </w:p>
        </w:tc>
      </w:tr>
      <w:tr w:rsidR="00B85931" w:rsidRPr="00CA2199" w14:paraId="530F6B3F" w14:textId="77777777" w:rsidTr="00544B81">
        <w:trPr>
          <w:trHeight w:val="413"/>
        </w:trPr>
        <w:tc>
          <w:tcPr>
            <w:tcW w:w="1080" w:type="dxa"/>
          </w:tcPr>
          <w:p w14:paraId="524DF8D4" w14:textId="77777777" w:rsidR="00B85931" w:rsidRPr="00CA2199" w:rsidRDefault="00B85931" w:rsidP="003F2535">
            <w:pPr>
              <w:pStyle w:val="HOPEbodytext"/>
              <w:numPr>
                <w:ilvl w:val="0"/>
                <w:numId w:val="51"/>
              </w:numPr>
              <w:spacing w:after="0" w:line="240" w:lineRule="auto"/>
              <w:rPr>
                <w:lang w:bidi="en-US"/>
              </w:rPr>
            </w:pPr>
          </w:p>
        </w:tc>
        <w:tc>
          <w:tcPr>
            <w:tcW w:w="8910" w:type="dxa"/>
            <w:shd w:val="clear" w:color="auto" w:fill="auto"/>
            <w:hideMark/>
          </w:tcPr>
          <w:p w14:paraId="144FC398" w14:textId="1960D4D9" w:rsidR="00B85931" w:rsidRPr="00CA2199" w:rsidRDefault="00B85931" w:rsidP="003F2535">
            <w:pPr>
              <w:pStyle w:val="HOPEbodytext"/>
              <w:spacing w:after="0" w:line="240" w:lineRule="auto"/>
              <w:contextualSpacing/>
              <w:rPr>
                <w:lang w:bidi="en-US"/>
              </w:rPr>
            </w:pPr>
            <w:r w:rsidRPr="00CA2199">
              <w:rPr>
                <w:lang w:bidi="en-US"/>
              </w:rPr>
              <w:t xml:space="preserve">Sign and stamp the LPF printed </w:t>
            </w:r>
            <w:r w:rsidR="00000EA5" w:rsidRPr="00CA2199">
              <w:rPr>
                <w:lang w:bidi="en-US"/>
              </w:rPr>
              <w:t xml:space="preserve">passbook </w:t>
            </w:r>
            <w:r w:rsidRPr="00CA2199">
              <w:rPr>
                <w:lang w:bidi="en-US"/>
              </w:rPr>
              <w:t>fee receipts. Provide copies of the LPF printed receipt for the client to counter sign, verifying the amount of the fee paid.</w:t>
            </w:r>
          </w:p>
        </w:tc>
      </w:tr>
      <w:tr w:rsidR="00B85931" w:rsidRPr="00CA2199" w14:paraId="7FA9B937" w14:textId="77777777" w:rsidTr="00544B81">
        <w:trPr>
          <w:trHeight w:val="70"/>
        </w:trPr>
        <w:tc>
          <w:tcPr>
            <w:tcW w:w="1080" w:type="dxa"/>
          </w:tcPr>
          <w:p w14:paraId="11921F3D" w14:textId="77777777" w:rsidR="00B85931" w:rsidRPr="00CA2199" w:rsidRDefault="00B85931" w:rsidP="003F2535">
            <w:pPr>
              <w:pStyle w:val="HOPEbodytext"/>
              <w:numPr>
                <w:ilvl w:val="0"/>
                <w:numId w:val="51"/>
              </w:numPr>
              <w:spacing w:after="0" w:line="240" w:lineRule="auto"/>
              <w:rPr>
                <w:lang w:bidi="en-US"/>
              </w:rPr>
            </w:pPr>
          </w:p>
        </w:tc>
        <w:tc>
          <w:tcPr>
            <w:tcW w:w="8910" w:type="dxa"/>
            <w:shd w:val="clear" w:color="auto" w:fill="auto"/>
            <w:hideMark/>
          </w:tcPr>
          <w:p w14:paraId="2DC52859" w14:textId="5FCC0363" w:rsidR="00B85931" w:rsidRPr="00CA2199" w:rsidRDefault="00000EA5" w:rsidP="003F2535">
            <w:pPr>
              <w:pStyle w:val="HOPEbodytext"/>
              <w:spacing w:after="0" w:line="240" w:lineRule="auto"/>
              <w:contextualSpacing/>
              <w:rPr>
                <w:lang w:bidi="en-US"/>
              </w:rPr>
            </w:pPr>
            <w:r w:rsidRPr="00CA2199">
              <w:rPr>
                <w:lang w:bidi="en-US"/>
              </w:rPr>
              <w:t xml:space="preserve">Keep </w:t>
            </w:r>
            <w:r w:rsidR="00B85931" w:rsidRPr="00CA2199">
              <w:rPr>
                <w:lang w:bidi="en-US"/>
              </w:rPr>
              <w:t>one copy of the LPF deposit receipt.</w:t>
            </w:r>
          </w:p>
        </w:tc>
      </w:tr>
      <w:tr w:rsidR="00B85931" w:rsidRPr="00CA2199" w14:paraId="76D0974C" w14:textId="77777777" w:rsidTr="00544B81">
        <w:trPr>
          <w:trHeight w:val="77"/>
        </w:trPr>
        <w:tc>
          <w:tcPr>
            <w:tcW w:w="1080" w:type="dxa"/>
          </w:tcPr>
          <w:p w14:paraId="2D337FD9" w14:textId="77777777" w:rsidR="00B85931" w:rsidRPr="00CA2199" w:rsidRDefault="00B85931" w:rsidP="003F2535">
            <w:pPr>
              <w:pStyle w:val="HOPEbodytext"/>
              <w:numPr>
                <w:ilvl w:val="0"/>
                <w:numId w:val="51"/>
              </w:numPr>
              <w:spacing w:after="0" w:line="240" w:lineRule="auto"/>
              <w:rPr>
                <w:lang w:bidi="en-US"/>
              </w:rPr>
            </w:pPr>
          </w:p>
        </w:tc>
        <w:tc>
          <w:tcPr>
            <w:tcW w:w="8910" w:type="dxa"/>
            <w:shd w:val="clear" w:color="auto" w:fill="auto"/>
            <w:noWrap/>
            <w:hideMark/>
          </w:tcPr>
          <w:p w14:paraId="2BBC6DE4" w14:textId="3503D6CA" w:rsidR="00B85931" w:rsidRPr="00CA2199" w:rsidRDefault="00B85931" w:rsidP="003F2535">
            <w:pPr>
              <w:pStyle w:val="HOPEbodytext"/>
              <w:spacing w:after="0" w:line="240" w:lineRule="auto"/>
              <w:contextualSpacing/>
              <w:rPr>
                <w:lang w:bidi="en-US"/>
              </w:rPr>
            </w:pPr>
            <w:r w:rsidRPr="00CA2199">
              <w:rPr>
                <w:lang w:bidi="en-US"/>
              </w:rPr>
              <w:t>Give one copy of the LPF receipt to the client</w:t>
            </w:r>
            <w:r w:rsidR="00000EA5" w:rsidRPr="00CA2199">
              <w:rPr>
                <w:lang w:bidi="en-US"/>
              </w:rPr>
              <w:t xml:space="preserve"> along with a blank passbook. </w:t>
            </w:r>
          </w:p>
        </w:tc>
      </w:tr>
      <w:tr w:rsidR="00B85931" w:rsidRPr="00CA2199" w14:paraId="030B2694" w14:textId="77777777" w:rsidTr="00544B81">
        <w:trPr>
          <w:trHeight w:val="314"/>
        </w:trPr>
        <w:tc>
          <w:tcPr>
            <w:tcW w:w="1080" w:type="dxa"/>
          </w:tcPr>
          <w:p w14:paraId="3B4925C9" w14:textId="77777777" w:rsidR="00B85931" w:rsidRPr="00CA2199" w:rsidRDefault="00B85931" w:rsidP="003F2535">
            <w:pPr>
              <w:pStyle w:val="HOPEbodytext"/>
              <w:numPr>
                <w:ilvl w:val="0"/>
                <w:numId w:val="51"/>
              </w:numPr>
              <w:spacing w:after="0" w:line="240" w:lineRule="auto"/>
              <w:rPr>
                <w:lang w:bidi="en-US"/>
              </w:rPr>
            </w:pPr>
          </w:p>
        </w:tc>
        <w:tc>
          <w:tcPr>
            <w:tcW w:w="8910" w:type="dxa"/>
            <w:shd w:val="clear" w:color="auto" w:fill="auto"/>
            <w:hideMark/>
          </w:tcPr>
          <w:p w14:paraId="003B6E82" w14:textId="3EC0B08E" w:rsidR="00B85931" w:rsidRPr="00CA2199" w:rsidRDefault="00B85931" w:rsidP="003F2535">
            <w:pPr>
              <w:pStyle w:val="HOPEbodytext"/>
              <w:spacing w:after="0" w:line="240" w:lineRule="auto"/>
              <w:contextualSpacing/>
              <w:rPr>
                <w:lang w:bidi="en-US"/>
              </w:rPr>
            </w:pPr>
            <w:r w:rsidRPr="00CA2199">
              <w:rPr>
                <w:lang w:bidi="en-US"/>
              </w:rPr>
              <w:t xml:space="preserve">Place the copy in folder for the day close procedure. </w:t>
            </w:r>
          </w:p>
        </w:tc>
      </w:tr>
      <w:tr w:rsidR="00B85931" w:rsidRPr="00CA2199" w14:paraId="1F08DC57" w14:textId="77777777" w:rsidTr="00544B81">
        <w:trPr>
          <w:trHeight w:val="70"/>
        </w:trPr>
        <w:tc>
          <w:tcPr>
            <w:tcW w:w="1080" w:type="dxa"/>
          </w:tcPr>
          <w:p w14:paraId="5DD3BBD4" w14:textId="77777777" w:rsidR="00B85931" w:rsidRPr="00CA2199" w:rsidRDefault="00B85931" w:rsidP="003F2535">
            <w:pPr>
              <w:pStyle w:val="HOPEbodytext"/>
              <w:numPr>
                <w:ilvl w:val="0"/>
                <w:numId w:val="51"/>
              </w:numPr>
              <w:spacing w:after="0" w:line="240" w:lineRule="auto"/>
              <w:rPr>
                <w:lang w:bidi="en-US"/>
              </w:rPr>
            </w:pPr>
          </w:p>
        </w:tc>
        <w:tc>
          <w:tcPr>
            <w:tcW w:w="8910" w:type="dxa"/>
            <w:shd w:val="clear" w:color="auto" w:fill="auto"/>
            <w:hideMark/>
          </w:tcPr>
          <w:p w14:paraId="1ED9A7D8" w14:textId="77777777" w:rsidR="00B85931" w:rsidRPr="00CA2199" w:rsidRDefault="00B85931" w:rsidP="003F2535">
            <w:pPr>
              <w:pStyle w:val="HOPEbodytext"/>
              <w:spacing w:after="0" w:line="240" w:lineRule="auto"/>
              <w:contextualSpacing/>
              <w:rPr>
                <w:lang w:bidi="en-US"/>
              </w:rPr>
            </w:pPr>
            <w:r w:rsidRPr="00CA2199">
              <w:rPr>
                <w:lang w:bidi="en-US"/>
              </w:rPr>
              <w:t xml:space="preserve">Ask client if there is anything else you can do for them, including asking for any prayer requests if time allows. If another transaction is required, process immediately. </w:t>
            </w:r>
          </w:p>
        </w:tc>
      </w:tr>
      <w:tr w:rsidR="00B85931" w:rsidRPr="00CA2199" w14:paraId="3E534149" w14:textId="77777777" w:rsidTr="00544B81">
        <w:trPr>
          <w:trHeight w:val="70"/>
        </w:trPr>
        <w:tc>
          <w:tcPr>
            <w:tcW w:w="1080" w:type="dxa"/>
          </w:tcPr>
          <w:p w14:paraId="31F9CB66" w14:textId="77777777" w:rsidR="00B85931" w:rsidRPr="00CA2199" w:rsidRDefault="00B85931" w:rsidP="003F2535">
            <w:pPr>
              <w:pStyle w:val="HOPEbodytext"/>
              <w:numPr>
                <w:ilvl w:val="0"/>
                <w:numId w:val="51"/>
              </w:numPr>
              <w:spacing w:after="0" w:line="240" w:lineRule="auto"/>
              <w:rPr>
                <w:lang w:bidi="en-US"/>
              </w:rPr>
            </w:pPr>
          </w:p>
        </w:tc>
        <w:tc>
          <w:tcPr>
            <w:tcW w:w="8910" w:type="dxa"/>
            <w:shd w:val="clear" w:color="auto" w:fill="auto"/>
            <w:hideMark/>
          </w:tcPr>
          <w:p w14:paraId="56FCE112" w14:textId="77777777" w:rsidR="00B85931" w:rsidRPr="00CA2199" w:rsidRDefault="00B85931" w:rsidP="003F2535">
            <w:pPr>
              <w:pStyle w:val="HOPEbodytext"/>
              <w:spacing w:after="0" w:line="240" w:lineRule="auto"/>
              <w:contextualSpacing/>
              <w:rPr>
                <w:lang w:bidi="en-US"/>
              </w:rPr>
            </w:pPr>
            <w:r w:rsidRPr="00CA2199">
              <w:rPr>
                <w:lang w:bidi="en-US"/>
              </w:rPr>
              <w:t xml:space="preserve">Wish client a good day and remind them that they can place suggestions in the suggestion box, call the customer hotline if there is a concern, or speak to the customer service agent directly. </w:t>
            </w:r>
          </w:p>
        </w:tc>
      </w:tr>
    </w:tbl>
    <w:p w14:paraId="22088BE0" w14:textId="77777777" w:rsidR="00000EA5" w:rsidRPr="00CA2199" w:rsidRDefault="00000EA5" w:rsidP="00000EA5">
      <w:pPr>
        <w:pStyle w:val="HOPEbodytext"/>
        <w:rPr>
          <w:lang w:bidi="en-US"/>
        </w:rPr>
      </w:pPr>
      <w:bookmarkStart w:id="91" w:name="_Toc461472690"/>
    </w:p>
    <w:p w14:paraId="731C35EE" w14:textId="438A0C59" w:rsidR="00CE6AF0" w:rsidRPr="00CA2199" w:rsidRDefault="00CE6AF0" w:rsidP="00C84EFB">
      <w:pPr>
        <w:pStyle w:val="HOPEH2"/>
        <w:numPr>
          <w:ilvl w:val="1"/>
          <w:numId w:val="3"/>
        </w:numPr>
        <w:rPr>
          <w:lang w:bidi="en-US"/>
        </w:rPr>
      </w:pPr>
      <w:bookmarkStart w:id="92" w:name="_Toc479088270"/>
      <w:r w:rsidRPr="00CA2199">
        <w:rPr>
          <w:lang w:bidi="en-US"/>
        </w:rPr>
        <w:t>C</w:t>
      </w:r>
      <w:r w:rsidR="00766829" w:rsidRPr="00CA2199">
        <w:rPr>
          <w:lang w:bidi="en-US"/>
        </w:rPr>
        <w:t>ash out</w:t>
      </w:r>
      <w:bookmarkEnd w:id="91"/>
      <w:bookmarkEnd w:id="92"/>
    </w:p>
    <w:p w14:paraId="6FB5602F" w14:textId="7F48D8DB" w:rsidR="0099509B" w:rsidRPr="00CA2199" w:rsidRDefault="0099509B" w:rsidP="00CE6AF0">
      <w:pPr>
        <w:pStyle w:val="HOPEH3"/>
        <w:rPr>
          <w:lang w:bidi="en-US"/>
        </w:rPr>
      </w:pPr>
      <w:bookmarkStart w:id="93" w:name="_Toc328577579"/>
      <w:bookmarkStart w:id="94" w:name="_Toc454545672"/>
      <w:r w:rsidRPr="00CA2199">
        <w:rPr>
          <w:lang w:bidi="en-US"/>
        </w:rPr>
        <w:t>CASH WITHDRAWAL</w:t>
      </w:r>
      <w:bookmarkEnd w:id="93"/>
      <w:bookmarkEnd w:id="94"/>
    </w:p>
    <w:p w14:paraId="1C37D9BF" w14:textId="19DC7AFC" w:rsidR="0099509B" w:rsidRPr="00CA2199" w:rsidRDefault="00000EA5" w:rsidP="0099509B">
      <w:pPr>
        <w:pStyle w:val="HOPEbodytext"/>
        <w:rPr>
          <w:b/>
          <w:lang w:bidi="en-US"/>
        </w:rPr>
      </w:pPr>
      <w:r w:rsidRPr="00CA2199">
        <w:rPr>
          <w:b/>
          <w:lang w:bidi="en-US"/>
        </w:rPr>
        <w:t>Client Requirements for m</w:t>
      </w:r>
      <w:r w:rsidR="0099509B" w:rsidRPr="00CA2199">
        <w:rPr>
          <w:b/>
          <w:lang w:bidi="en-US"/>
        </w:rPr>
        <w:t xml:space="preserve">aking </w:t>
      </w:r>
      <w:r w:rsidRPr="00CA2199">
        <w:rPr>
          <w:b/>
          <w:lang w:bidi="en-US"/>
        </w:rPr>
        <w:t>a savings withdrawal:</w:t>
      </w:r>
    </w:p>
    <w:p w14:paraId="670EC813" w14:textId="24DCC7C5" w:rsidR="0099509B" w:rsidRPr="00CA2199" w:rsidRDefault="0099509B" w:rsidP="0099509B">
      <w:pPr>
        <w:pStyle w:val="HOPEbodytext"/>
        <w:rPr>
          <w:lang w:bidi="en-US"/>
        </w:rPr>
      </w:pPr>
      <w:r w:rsidRPr="00CA2199">
        <w:rPr>
          <w:lang w:bidi="en-US"/>
        </w:rPr>
        <w:t xml:space="preserve">The client (s) must present the following to </w:t>
      </w:r>
      <w:r w:rsidR="00CE6AF0" w:rsidRPr="00CA2199">
        <w:rPr>
          <w:lang w:bidi="en-US"/>
        </w:rPr>
        <w:t>make their savings withdrawals;</w:t>
      </w:r>
    </w:p>
    <w:p w14:paraId="3D1E666E" w14:textId="1D15EE6A" w:rsidR="0099509B" w:rsidRPr="00CA2199" w:rsidRDefault="00157C42" w:rsidP="00DA159A">
      <w:pPr>
        <w:pStyle w:val="HOPEbodytext"/>
        <w:numPr>
          <w:ilvl w:val="0"/>
          <w:numId w:val="7"/>
        </w:numPr>
        <w:spacing w:after="0"/>
        <w:rPr>
          <w:lang w:bidi="en-US"/>
        </w:rPr>
      </w:pPr>
      <w:r>
        <w:rPr>
          <w:lang w:bidi="en-US"/>
        </w:rPr>
        <w:t xml:space="preserve">The same form of identification </w:t>
      </w:r>
      <w:r w:rsidR="002A39D4" w:rsidRPr="00CA2199">
        <w:rPr>
          <w:lang w:bidi="en-US"/>
        </w:rPr>
        <w:t>used to register with HOPE</w:t>
      </w:r>
      <w:r>
        <w:rPr>
          <w:lang w:bidi="en-US"/>
        </w:rPr>
        <w:t xml:space="preserve"> (National citizen card, driver’s license, or passport). </w:t>
      </w:r>
    </w:p>
    <w:p w14:paraId="524C6885" w14:textId="77777777" w:rsidR="0099509B" w:rsidRPr="00CA2199" w:rsidRDefault="0099509B" w:rsidP="00DA159A">
      <w:pPr>
        <w:pStyle w:val="HOPEbodytext"/>
        <w:numPr>
          <w:ilvl w:val="0"/>
          <w:numId w:val="7"/>
        </w:numPr>
        <w:spacing w:after="0"/>
        <w:rPr>
          <w:lang w:bidi="en-US"/>
        </w:rPr>
      </w:pPr>
      <w:r w:rsidRPr="00CA2199">
        <w:rPr>
          <w:lang w:bidi="en-US"/>
        </w:rPr>
        <w:t>Passbook</w:t>
      </w:r>
    </w:p>
    <w:p w14:paraId="585298FF" w14:textId="6CF5FE05" w:rsidR="0099509B" w:rsidRPr="00CA2199" w:rsidRDefault="0099509B" w:rsidP="00DA159A">
      <w:pPr>
        <w:pStyle w:val="HOPEbodytext"/>
        <w:numPr>
          <w:ilvl w:val="0"/>
          <w:numId w:val="7"/>
        </w:numPr>
        <w:spacing w:after="0"/>
        <w:rPr>
          <w:lang w:bidi="en-US"/>
        </w:rPr>
      </w:pPr>
      <w:r w:rsidRPr="00CA2199">
        <w:rPr>
          <w:lang w:bidi="en-US"/>
        </w:rPr>
        <w:t xml:space="preserve">A fully </w:t>
      </w:r>
      <w:r w:rsidR="002A39D4" w:rsidRPr="00CA2199">
        <w:rPr>
          <w:lang w:bidi="en-US"/>
        </w:rPr>
        <w:t xml:space="preserve">completed and </w:t>
      </w:r>
      <w:r w:rsidRPr="00CA2199">
        <w:rPr>
          <w:lang w:bidi="en-US"/>
        </w:rPr>
        <w:t xml:space="preserve">signed </w:t>
      </w:r>
      <w:r w:rsidR="002A39D4" w:rsidRPr="00CA2199">
        <w:rPr>
          <w:lang w:bidi="en-US"/>
        </w:rPr>
        <w:t>OPS-3.2 Savings withdrawal slip.</w:t>
      </w:r>
    </w:p>
    <w:p w14:paraId="341F0186" w14:textId="7A91CEB6" w:rsidR="00DA159A" w:rsidRDefault="00DA159A" w:rsidP="00DA159A">
      <w:pPr>
        <w:pStyle w:val="HOPEbodytext"/>
        <w:spacing w:after="0"/>
        <w:rPr>
          <w:lang w:bidi="en-US"/>
        </w:rPr>
      </w:pP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5"/>
        <w:gridCol w:w="8910"/>
      </w:tblGrid>
      <w:tr w:rsidR="00F625D8" w:rsidRPr="00CA2199" w14:paraId="0ACA9507" w14:textId="77777777" w:rsidTr="00F625D8">
        <w:trPr>
          <w:trHeight w:val="288"/>
        </w:trPr>
        <w:tc>
          <w:tcPr>
            <w:tcW w:w="1075" w:type="dxa"/>
            <w:shd w:val="clear" w:color="auto" w:fill="D9D9D9" w:themeFill="background1" w:themeFillShade="D9"/>
          </w:tcPr>
          <w:p w14:paraId="57C81BFC" w14:textId="10C77B2E" w:rsidR="00F625D8" w:rsidRPr="00CA2199" w:rsidRDefault="00F625D8" w:rsidP="003F2535">
            <w:pPr>
              <w:pStyle w:val="HOPEbodytext"/>
              <w:spacing w:line="240" w:lineRule="auto"/>
              <w:rPr>
                <w:b/>
                <w:lang w:bidi="en-US"/>
              </w:rPr>
            </w:pPr>
            <w:r w:rsidRPr="00CA2199">
              <w:rPr>
                <w:b/>
                <w:lang w:bidi="en-US"/>
              </w:rPr>
              <w:t>Step</w:t>
            </w:r>
          </w:p>
        </w:tc>
        <w:tc>
          <w:tcPr>
            <w:tcW w:w="8910" w:type="dxa"/>
            <w:shd w:val="clear" w:color="auto" w:fill="D9D9D9" w:themeFill="background1" w:themeFillShade="D9"/>
            <w:noWrap/>
          </w:tcPr>
          <w:p w14:paraId="6B648837" w14:textId="7B17B6AE" w:rsidR="00F625D8" w:rsidRPr="00CA2199" w:rsidRDefault="00F625D8" w:rsidP="003F2535">
            <w:pPr>
              <w:pStyle w:val="HOPEbodytext"/>
              <w:spacing w:line="240" w:lineRule="auto"/>
              <w:rPr>
                <w:lang w:bidi="en-US"/>
              </w:rPr>
            </w:pPr>
            <w:r w:rsidRPr="00CA2199">
              <w:rPr>
                <w:b/>
                <w:lang w:bidi="en-US"/>
              </w:rPr>
              <w:t>Procedure</w:t>
            </w:r>
          </w:p>
        </w:tc>
      </w:tr>
      <w:tr w:rsidR="00F625D8" w:rsidRPr="00CA2199" w14:paraId="34420AE3" w14:textId="77777777" w:rsidTr="00F625D8">
        <w:trPr>
          <w:trHeight w:val="288"/>
        </w:trPr>
        <w:tc>
          <w:tcPr>
            <w:tcW w:w="1075" w:type="dxa"/>
          </w:tcPr>
          <w:p w14:paraId="4BED2E3E"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noWrap/>
            <w:hideMark/>
          </w:tcPr>
          <w:p w14:paraId="5AE23CC4" w14:textId="32E6663E" w:rsidR="00F625D8" w:rsidRPr="00CA2199" w:rsidRDefault="00F625D8" w:rsidP="003F2535">
            <w:pPr>
              <w:pStyle w:val="HOPEbodytext"/>
              <w:spacing w:after="0" w:line="240" w:lineRule="auto"/>
              <w:rPr>
                <w:lang w:bidi="en-US"/>
              </w:rPr>
            </w:pPr>
            <w:r w:rsidRPr="00CA2199">
              <w:rPr>
                <w:lang w:bidi="en-US"/>
              </w:rPr>
              <w:t>Greet group member with a smile. Ask “How can I serve you today?”</w:t>
            </w:r>
          </w:p>
        </w:tc>
      </w:tr>
      <w:tr w:rsidR="00F625D8" w:rsidRPr="00CA2199" w14:paraId="1CB95CA2" w14:textId="77777777" w:rsidTr="00F625D8">
        <w:trPr>
          <w:trHeight w:val="288"/>
        </w:trPr>
        <w:tc>
          <w:tcPr>
            <w:tcW w:w="1075" w:type="dxa"/>
          </w:tcPr>
          <w:p w14:paraId="448200E8"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noWrap/>
            <w:hideMark/>
          </w:tcPr>
          <w:p w14:paraId="2F0CE4FC" w14:textId="37DAFE96" w:rsidR="00F625D8" w:rsidRPr="00CA2199" w:rsidRDefault="00F625D8" w:rsidP="003F2535">
            <w:pPr>
              <w:pStyle w:val="HOPEbodytext"/>
              <w:spacing w:after="0" w:line="240" w:lineRule="auto"/>
              <w:rPr>
                <w:lang w:bidi="en-US"/>
              </w:rPr>
            </w:pPr>
            <w:r w:rsidRPr="00CA2199">
              <w:rPr>
                <w:lang w:bidi="en-US"/>
              </w:rPr>
              <w:t>Client provides teller with OPS-3.2 Savings withdrawal slip, passbook, and valid form of ID.</w:t>
            </w:r>
          </w:p>
        </w:tc>
      </w:tr>
      <w:tr w:rsidR="00F625D8" w:rsidRPr="00CA2199" w14:paraId="4D68025E" w14:textId="77777777" w:rsidTr="00F625D8">
        <w:trPr>
          <w:trHeight w:val="288"/>
        </w:trPr>
        <w:tc>
          <w:tcPr>
            <w:tcW w:w="1075" w:type="dxa"/>
          </w:tcPr>
          <w:p w14:paraId="51CF9254"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noWrap/>
            <w:hideMark/>
          </w:tcPr>
          <w:p w14:paraId="01D116E5" w14:textId="17467BDD" w:rsidR="00F625D8" w:rsidRPr="00CA2199" w:rsidRDefault="00F625D8" w:rsidP="003F2535">
            <w:pPr>
              <w:pStyle w:val="HOPEbodytext"/>
              <w:spacing w:after="0" w:line="240" w:lineRule="auto"/>
              <w:rPr>
                <w:lang w:bidi="en-US"/>
              </w:rPr>
            </w:pPr>
            <w:r w:rsidRPr="00CA2199">
              <w:rPr>
                <w:lang w:bidi="en-US"/>
              </w:rPr>
              <w:t xml:space="preserve">Verify the OPS-3.2 Savings withdrawal slip is filled out accurately and completely. </w:t>
            </w:r>
          </w:p>
        </w:tc>
      </w:tr>
      <w:tr w:rsidR="00F625D8" w:rsidRPr="00CA2199" w14:paraId="018806D6" w14:textId="77777777" w:rsidTr="00F625D8">
        <w:trPr>
          <w:trHeight w:val="288"/>
        </w:trPr>
        <w:tc>
          <w:tcPr>
            <w:tcW w:w="1075" w:type="dxa"/>
          </w:tcPr>
          <w:p w14:paraId="05243C5F" w14:textId="77777777" w:rsidR="00F625D8" w:rsidRPr="00CA2199" w:rsidRDefault="00F625D8" w:rsidP="003F2535">
            <w:pPr>
              <w:pStyle w:val="HOPEbodytext"/>
              <w:numPr>
                <w:ilvl w:val="0"/>
                <w:numId w:val="40"/>
              </w:numPr>
              <w:spacing w:after="0" w:line="240" w:lineRule="auto"/>
              <w:rPr>
                <w:b/>
                <w:bCs/>
                <w:i/>
                <w:iCs/>
                <w:lang w:bidi="en-US"/>
              </w:rPr>
            </w:pPr>
          </w:p>
        </w:tc>
        <w:tc>
          <w:tcPr>
            <w:tcW w:w="8910" w:type="dxa"/>
            <w:shd w:val="clear" w:color="auto" w:fill="auto"/>
            <w:noWrap/>
          </w:tcPr>
          <w:p w14:paraId="1F4E363F" w14:textId="77777777" w:rsidR="00F625D8" w:rsidRPr="00CA2199" w:rsidRDefault="00F625D8" w:rsidP="003F2535">
            <w:pPr>
              <w:pStyle w:val="HOPEbodytext"/>
              <w:spacing w:after="0" w:line="240" w:lineRule="auto"/>
              <w:rPr>
                <w:lang w:bidi="en-US"/>
              </w:rPr>
            </w:pPr>
            <w:r w:rsidRPr="00CA2199">
              <w:rPr>
                <w:lang w:bidi="en-US"/>
              </w:rPr>
              <w:t xml:space="preserve">Verify that the client name on the OPS-3.2 Savings withdrawal slip matches the name on the ID provided and that the photo matches the face of the individual in front of you. </w:t>
            </w:r>
          </w:p>
          <w:p w14:paraId="5A2CBE29" w14:textId="21ECC98D" w:rsidR="00F625D8" w:rsidRPr="00CA2199" w:rsidRDefault="00F625D8" w:rsidP="003F2535">
            <w:pPr>
              <w:pStyle w:val="HOPEbodytext"/>
              <w:spacing w:after="0" w:line="240" w:lineRule="auto"/>
              <w:rPr>
                <w:lang w:bidi="en-US"/>
              </w:rPr>
            </w:pPr>
            <w:r w:rsidRPr="00CA2199">
              <w:rPr>
                <w:lang w:bidi="en-US"/>
              </w:rPr>
              <w:t>If client’s ID card is different from that in LPF, the client should be politely told to retrieve the original ID that was brought at registration in order to be served.</w:t>
            </w:r>
          </w:p>
        </w:tc>
      </w:tr>
      <w:tr w:rsidR="00F625D8" w:rsidRPr="00CA2199" w14:paraId="64767A1C" w14:textId="77777777" w:rsidTr="00F625D8">
        <w:trPr>
          <w:trHeight w:val="288"/>
        </w:trPr>
        <w:tc>
          <w:tcPr>
            <w:tcW w:w="1075" w:type="dxa"/>
          </w:tcPr>
          <w:p w14:paraId="25D3D3F7" w14:textId="77777777" w:rsidR="00F625D8" w:rsidRPr="00CA2199" w:rsidRDefault="00F625D8" w:rsidP="003F2535">
            <w:pPr>
              <w:pStyle w:val="HOPEbodytext"/>
              <w:numPr>
                <w:ilvl w:val="0"/>
                <w:numId w:val="40"/>
              </w:numPr>
              <w:spacing w:after="0" w:line="240" w:lineRule="auto"/>
              <w:rPr>
                <w:b/>
                <w:bCs/>
                <w:i/>
                <w:iCs/>
                <w:lang w:bidi="en-US"/>
              </w:rPr>
            </w:pPr>
          </w:p>
        </w:tc>
        <w:tc>
          <w:tcPr>
            <w:tcW w:w="8910" w:type="dxa"/>
            <w:shd w:val="clear" w:color="auto" w:fill="auto"/>
            <w:noWrap/>
          </w:tcPr>
          <w:p w14:paraId="4A777954" w14:textId="6F399FF5" w:rsidR="00F625D8" w:rsidRPr="00CA2199" w:rsidRDefault="00F625D8" w:rsidP="003F2535">
            <w:pPr>
              <w:pStyle w:val="HOPEbodytext"/>
              <w:spacing w:after="0" w:line="240" w:lineRule="auto"/>
              <w:rPr>
                <w:lang w:bidi="en-US"/>
              </w:rPr>
            </w:pPr>
            <w:r w:rsidRPr="00CA2199">
              <w:rPr>
                <w:lang w:bidi="en-US"/>
              </w:rPr>
              <w:t>Verify that the photo (with stamp) in the passbook matches the face of the individual in front of you.</w:t>
            </w:r>
          </w:p>
        </w:tc>
      </w:tr>
      <w:tr w:rsidR="00F625D8" w:rsidRPr="00CA2199" w14:paraId="42EBB009" w14:textId="77777777" w:rsidTr="00F625D8">
        <w:trPr>
          <w:trHeight w:val="288"/>
        </w:trPr>
        <w:tc>
          <w:tcPr>
            <w:tcW w:w="1075" w:type="dxa"/>
          </w:tcPr>
          <w:p w14:paraId="3D1FDCEB" w14:textId="77777777" w:rsidR="00F625D8" w:rsidRPr="00CA2199" w:rsidRDefault="00F625D8" w:rsidP="003F2535">
            <w:pPr>
              <w:pStyle w:val="HOPEbodytext"/>
              <w:numPr>
                <w:ilvl w:val="0"/>
                <w:numId w:val="40"/>
              </w:numPr>
              <w:spacing w:after="0" w:line="240" w:lineRule="auto"/>
              <w:rPr>
                <w:b/>
                <w:bCs/>
                <w:i/>
                <w:iCs/>
                <w:lang w:bidi="en-US"/>
              </w:rPr>
            </w:pPr>
          </w:p>
        </w:tc>
        <w:tc>
          <w:tcPr>
            <w:tcW w:w="8910" w:type="dxa"/>
            <w:shd w:val="clear" w:color="auto" w:fill="auto"/>
            <w:noWrap/>
          </w:tcPr>
          <w:p w14:paraId="0A6AEBFB" w14:textId="1CF06BE3" w:rsidR="00F625D8" w:rsidRPr="00CA2199" w:rsidRDefault="00F625D8" w:rsidP="003F2535">
            <w:pPr>
              <w:pStyle w:val="HOPEbodytext"/>
              <w:spacing w:after="0" w:line="240" w:lineRule="auto"/>
              <w:rPr>
                <w:lang w:bidi="en-US"/>
              </w:rPr>
            </w:pPr>
            <w:r w:rsidRPr="00CA2199">
              <w:rPr>
                <w:lang w:bidi="en-US"/>
              </w:rPr>
              <w:t xml:space="preserve">If any verifications fail, kindly tell the client that the transaction may not be </w:t>
            </w:r>
            <w:r w:rsidRPr="00CA2199">
              <w:rPr>
                <w:lang w:bidi="en-US"/>
              </w:rPr>
              <w:br/>
              <w:t>executed today and refer them to the customer service agent for further assistance.</w:t>
            </w:r>
          </w:p>
        </w:tc>
      </w:tr>
      <w:tr w:rsidR="00F625D8" w:rsidRPr="00CA2199" w14:paraId="6DFEF8E8" w14:textId="77777777" w:rsidTr="00F625D8">
        <w:trPr>
          <w:trHeight w:val="288"/>
        </w:trPr>
        <w:tc>
          <w:tcPr>
            <w:tcW w:w="1075" w:type="dxa"/>
          </w:tcPr>
          <w:p w14:paraId="5A158A08" w14:textId="77777777" w:rsidR="00F625D8" w:rsidRPr="00CA2199" w:rsidRDefault="00F625D8" w:rsidP="003F2535">
            <w:pPr>
              <w:pStyle w:val="HOPEbodytext"/>
              <w:numPr>
                <w:ilvl w:val="0"/>
                <w:numId w:val="40"/>
              </w:numPr>
              <w:spacing w:after="0" w:line="240" w:lineRule="auto"/>
              <w:rPr>
                <w:b/>
                <w:bCs/>
                <w:i/>
                <w:iCs/>
                <w:lang w:bidi="en-US"/>
              </w:rPr>
            </w:pPr>
          </w:p>
        </w:tc>
        <w:tc>
          <w:tcPr>
            <w:tcW w:w="8910" w:type="dxa"/>
            <w:shd w:val="clear" w:color="auto" w:fill="auto"/>
            <w:noWrap/>
            <w:hideMark/>
          </w:tcPr>
          <w:p w14:paraId="76C13AF0" w14:textId="4C661BA4" w:rsidR="00F625D8" w:rsidRPr="00CA2199" w:rsidRDefault="00F625D8" w:rsidP="003F2535">
            <w:pPr>
              <w:pStyle w:val="HOPEbodytext"/>
              <w:spacing w:after="0" w:line="240" w:lineRule="auto"/>
              <w:rPr>
                <w:b/>
                <w:bCs/>
                <w:i/>
                <w:iCs/>
                <w:lang w:bidi="en-US"/>
              </w:rPr>
            </w:pPr>
            <w:r w:rsidRPr="00CA2199">
              <w:rPr>
                <w:lang w:bidi="en-US"/>
              </w:rPr>
              <w:t>Should no issues be found during the check process, open the customer’s account in Loan Performer.</w:t>
            </w:r>
          </w:p>
        </w:tc>
      </w:tr>
      <w:tr w:rsidR="00F625D8" w:rsidRPr="00CA2199" w14:paraId="5B23314F" w14:textId="77777777" w:rsidTr="00F625D8">
        <w:trPr>
          <w:trHeight w:val="288"/>
        </w:trPr>
        <w:tc>
          <w:tcPr>
            <w:tcW w:w="1075" w:type="dxa"/>
          </w:tcPr>
          <w:p w14:paraId="04EB4EA7"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noWrap/>
          </w:tcPr>
          <w:p w14:paraId="52352041" w14:textId="5904492B" w:rsidR="00F625D8" w:rsidRPr="00CA2199" w:rsidRDefault="00F625D8" w:rsidP="003F2535">
            <w:pPr>
              <w:pStyle w:val="HOPEbodytext"/>
              <w:spacing w:after="0" w:line="240" w:lineRule="auto"/>
              <w:rPr>
                <w:lang w:bidi="en-US"/>
              </w:rPr>
            </w:pPr>
            <w:r w:rsidRPr="00CA2199">
              <w:t>Click on the ‘Savings’ menu.</w:t>
            </w:r>
          </w:p>
        </w:tc>
      </w:tr>
      <w:tr w:rsidR="00F625D8" w:rsidRPr="00CA2199" w14:paraId="282AAEB8" w14:textId="77777777" w:rsidTr="00F625D8">
        <w:trPr>
          <w:trHeight w:val="288"/>
        </w:trPr>
        <w:tc>
          <w:tcPr>
            <w:tcW w:w="1075" w:type="dxa"/>
          </w:tcPr>
          <w:p w14:paraId="704C2167"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noWrap/>
          </w:tcPr>
          <w:p w14:paraId="33AA5279" w14:textId="02E739A3" w:rsidR="00F625D8" w:rsidRPr="00CA2199" w:rsidRDefault="00F625D8" w:rsidP="003F2535">
            <w:pPr>
              <w:pStyle w:val="HOPEbodytext"/>
              <w:spacing w:after="0" w:line="240" w:lineRule="auto"/>
              <w:rPr>
                <w:lang w:bidi="en-US"/>
              </w:rPr>
            </w:pPr>
            <w:r w:rsidRPr="00CA2199">
              <w:t>Click on ‘Withdrawal’.</w:t>
            </w:r>
          </w:p>
        </w:tc>
      </w:tr>
      <w:tr w:rsidR="00F625D8" w:rsidRPr="00CA2199" w14:paraId="761318DB" w14:textId="77777777" w:rsidTr="00F625D8">
        <w:trPr>
          <w:trHeight w:val="288"/>
        </w:trPr>
        <w:tc>
          <w:tcPr>
            <w:tcW w:w="1075" w:type="dxa"/>
          </w:tcPr>
          <w:p w14:paraId="265F4B8E"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noWrap/>
          </w:tcPr>
          <w:p w14:paraId="30E2563C" w14:textId="56E089DF" w:rsidR="00F625D8" w:rsidRPr="00CA2199" w:rsidRDefault="00F625D8" w:rsidP="003F2535">
            <w:pPr>
              <w:pStyle w:val="HOPEbodytext"/>
              <w:spacing w:after="0" w:line="240" w:lineRule="auto"/>
              <w:rPr>
                <w:lang w:bidi="en-US"/>
              </w:rPr>
            </w:pPr>
            <w:r w:rsidRPr="00CA2199">
              <w:t>Click on ‘Choose’.</w:t>
            </w:r>
          </w:p>
        </w:tc>
      </w:tr>
      <w:tr w:rsidR="00F625D8" w:rsidRPr="00CA2199" w14:paraId="7A6C6524" w14:textId="77777777" w:rsidTr="00F625D8">
        <w:trPr>
          <w:trHeight w:val="288"/>
        </w:trPr>
        <w:tc>
          <w:tcPr>
            <w:tcW w:w="1075" w:type="dxa"/>
          </w:tcPr>
          <w:p w14:paraId="02FD3046"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noWrap/>
          </w:tcPr>
          <w:p w14:paraId="4631AAA5" w14:textId="7F1604D4" w:rsidR="00F625D8" w:rsidRPr="00CA2199" w:rsidRDefault="00F625D8" w:rsidP="003F2535">
            <w:pPr>
              <w:pStyle w:val="HOPEbodytext"/>
              <w:spacing w:after="0" w:line="240" w:lineRule="auto"/>
              <w:rPr>
                <w:lang w:bidi="en-US"/>
              </w:rPr>
            </w:pPr>
            <w:r w:rsidRPr="00CA2199">
              <w:t>Enter the name of the group in the ‘Search on Name’ field. Click on the name of the group associated with this transaction, and select ‘Pick’.</w:t>
            </w:r>
          </w:p>
        </w:tc>
      </w:tr>
      <w:tr w:rsidR="00F625D8" w:rsidRPr="00CA2199" w14:paraId="4CC8822D" w14:textId="77777777" w:rsidTr="00F625D8">
        <w:trPr>
          <w:trHeight w:val="288"/>
        </w:trPr>
        <w:tc>
          <w:tcPr>
            <w:tcW w:w="1075" w:type="dxa"/>
          </w:tcPr>
          <w:p w14:paraId="040A8D25"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noWrap/>
          </w:tcPr>
          <w:p w14:paraId="23D56676" w14:textId="0AC42A89" w:rsidR="00F625D8" w:rsidRPr="00CA2199" w:rsidRDefault="00F625D8" w:rsidP="003F2535">
            <w:pPr>
              <w:pStyle w:val="HOPEbodytext"/>
              <w:spacing w:after="0" w:line="240" w:lineRule="auto"/>
              <w:rPr>
                <w:lang w:bidi="en-US"/>
              </w:rPr>
            </w:pPr>
            <w:r w:rsidRPr="00CA2199">
              <w:t>Upon returning to the ‘Transaction Information’ window, click on ‘Next’.</w:t>
            </w:r>
          </w:p>
        </w:tc>
      </w:tr>
      <w:tr w:rsidR="00F625D8" w:rsidRPr="00CA2199" w14:paraId="687F5D75" w14:textId="77777777" w:rsidTr="00F625D8">
        <w:trPr>
          <w:trHeight w:val="288"/>
        </w:trPr>
        <w:tc>
          <w:tcPr>
            <w:tcW w:w="1075" w:type="dxa"/>
          </w:tcPr>
          <w:p w14:paraId="2DFB41F4"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noWrap/>
          </w:tcPr>
          <w:p w14:paraId="1B1DFCFE" w14:textId="4218D437" w:rsidR="00F625D8" w:rsidRPr="00CA2199" w:rsidRDefault="00F625D8" w:rsidP="003F2535">
            <w:pPr>
              <w:pStyle w:val="HOPEbodytext"/>
              <w:spacing w:after="0" w:line="240" w:lineRule="auto"/>
              <w:rPr>
                <w:lang w:bidi="en-US"/>
              </w:rPr>
            </w:pPr>
            <w:r w:rsidRPr="00CA2199">
              <w:t>Select the type of savings product from the ‘Product’ menu as per the product selected on OPS-3.2 Savings withdrawal slip.</w:t>
            </w:r>
          </w:p>
        </w:tc>
      </w:tr>
      <w:tr w:rsidR="00F625D8" w:rsidRPr="00CA2199" w14:paraId="045B0E8F" w14:textId="77777777" w:rsidTr="00F625D8">
        <w:trPr>
          <w:trHeight w:val="288"/>
        </w:trPr>
        <w:tc>
          <w:tcPr>
            <w:tcW w:w="1075" w:type="dxa"/>
          </w:tcPr>
          <w:p w14:paraId="6BF72E73"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noWrap/>
          </w:tcPr>
          <w:p w14:paraId="04BDE732" w14:textId="03059F26" w:rsidR="00F625D8" w:rsidRPr="00CA2199" w:rsidRDefault="00F625D8" w:rsidP="003F2535">
            <w:pPr>
              <w:pStyle w:val="HOPEbodytext"/>
              <w:spacing w:after="0" w:line="240" w:lineRule="auto"/>
              <w:rPr>
                <w:lang w:bidi="en-US"/>
              </w:rPr>
            </w:pPr>
            <w:r w:rsidRPr="00CA2199">
              <w:t>Verify the date and time of the current transaction.</w:t>
            </w:r>
          </w:p>
        </w:tc>
      </w:tr>
      <w:tr w:rsidR="00F625D8" w:rsidRPr="00CA2199" w14:paraId="0FD08CD3" w14:textId="77777777" w:rsidTr="00F625D8">
        <w:trPr>
          <w:trHeight w:val="288"/>
        </w:trPr>
        <w:tc>
          <w:tcPr>
            <w:tcW w:w="1075" w:type="dxa"/>
          </w:tcPr>
          <w:p w14:paraId="1D8FDED0"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noWrap/>
          </w:tcPr>
          <w:p w14:paraId="33639ED1" w14:textId="5CBAA0EF" w:rsidR="00F625D8" w:rsidRPr="00CA2199" w:rsidRDefault="00F625D8" w:rsidP="003F2535">
            <w:pPr>
              <w:pStyle w:val="HOPEbodytext"/>
              <w:spacing w:after="0" w:line="240" w:lineRule="auto"/>
              <w:rPr>
                <w:lang w:bidi="en-US"/>
              </w:rPr>
            </w:pPr>
            <w:r w:rsidRPr="00CA2199">
              <w:t>Enter the total amount on the OPS-3.2 Savings withdrawal slip received from the client in the ‘Amount’ field.</w:t>
            </w:r>
          </w:p>
        </w:tc>
      </w:tr>
      <w:tr w:rsidR="00F625D8" w:rsidRPr="00CA2199" w14:paraId="1E665BA8" w14:textId="77777777" w:rsidTr="00F625D8">
        <w:trPr>
          <w:trHeight w:val="288"/>
        </w:trPr>
        <w:tc>
          <w:tcPr>
            <w:tcW w:w="1075" w:type="dxa"/>
          </w:tcPr>
          <w:p w14:paraId="2F061709"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noWrap/>
          </w:tcPr>
          <w:p w14:paraId="17AE8D10" w14:textId="50B3F94C" w:rsidR="00F625D8" w:rsidRPr="00CA2199" w:rsidRDefault="00F625D8" w:rsidP="003F2535">
            <w:pPr>
              <w:pStyle w:val="HOPEbodytext"/>
              <w:spacing w:after="0" w:line="240" w:lineRule="auto"/>
              <w:rPr>
                <w:lang w:bidi="en-US"/>
              </w:rPr>
            </w:pPr>
            <w:r w:rsidRPr="00CA2199">
              <w:t>Enter description of the transaction in the ‘Description’ field.</w:t>
            </w:r>
          </w:p>
        </w:tc>
      </w:tr>
      <w:tr w:rsidR="00F625D8" w:rsidRPr="00CA2199" w14:paraId="5FE338AB" w14:textId="77777777" w:rsidTr="00F625D8">
        <w:trPr>
          <w:trHeight w:val="288"/>
        </w:trPr>
        <w:tc>
          <w:tcPr>
            <w:tcW w:w="1075" w:type="dxa"/>
          </w:tcPr>
          <w:p w14:paraId="2EEB0E79"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noWrap/>
          </w:tcPr>
          <w:p w14:paraId="0A970D3B" w14:textId="65ECFAA7" w:rsidR="00F625D8" w:rsidRPr="00CA2199" w:rsidRDefault="00F625D8" w:rsidP="003F2535">
            <w:pPr>
              <w:pStyle w:val="HOPEbodytext"/>
              <w:spacing w:after="0" w:line="240" w:lineRule="auto"/>
              <w:rPr>
                <w:lang w:bidi="en-US"/>
              </w:rPr>
            </w:pPr>
            <w:r w:rsidRPr="00CA2199">
              <w:t>If the withdrawal is for the ‘Caisse Mutuelle’, skip to step 26.</w:t>
            </w:r>
          </w:p>
        </w:tc>
      </w:tr>
      <w:tr w:rsidR="00F625D8" w:rsidRPr="00CA2199" w14:paraId="769C071C" w14:textId="77777777" w:rsidTr="00F625D8">
        <w:trPr>
          <w:trHeight w:val="288"/>
        </w:trPr>
        <w:tc>
          <w:tcPr>
            <w:tcW w:w="1075" w:type="dxa"/>
          </w:tcPr>
          <w:p w14:paraId="27FF8D26"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noWrap/>
          </w:tcPr>
          <w:p w14:paraId="11D6C04D" w14:textId="7723EFD3" w:rsidR="00F625D8" w:rsidRPr="00CA2199" w:rsidRDefault="00F625D8" w:rsidP="003F2535">
            <w:pPr>
              <w:pStyle w:val="HOPEbodytext"/>
              <w:spacing w:after="0" w:line="240" w:lineRule="auto"/>
            </w:pPr>
            <w:r w:rsidRPr="00CA2199">
              <w:t>If the withdrawal is for a group member, Click on the ‘Group Member Information’ tab.</w:t>
            </w:r>
          </w:p>
        </w:tc>
      </w:tr>
      <w:tr w:rsidR="00F625D8" w:rsidRPr="00CA2199" w14:paraId="1F7775DF" w14:textId="77777777" w:rsidTr="00F625D8">
        <w:trPr>
          <w:trHeight w:val="288"/>
        </w:trPr>
        <w:tc>
          <w:tcPr>
            <w:tcW w:w="1075" w:type="dxa"/>
          </w:tcPr>
          <w:p w14:paraId="0107C017"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noWrap/>
          </w:tcPr>
          <w:p w14:paraId="2160F3D8" w14:textId="4556FD05" w:rsidR="00F625D8" w:rsidRPr="00CA2199" w:rsidRDefault="00F625D8" w:rsidP="003F2535">
            <w:pPr>
              <w:pStyle w:val="HOPEbodytext"/>
              <w:spacing w:after="0" w:line="240" w:lineRule="auto"/>
            </w:pPr>
            <w:r w:rsidRPr="00CA2199">
              <w:t xml:space="preserve">Verify that the client name on the documents provided (OPS-3.2, photo ID, and passbook) matches the client name and ID in the system. </w:t>
            </w:r>
          </w:p>
        </w:tc>
      </w:tr>
      <w:tr w:rsidR="00F625D8" w:rsidRPr="00CA2199" w14:paraId="79751E28" w14:textId="77777777" w:rsidTr="00F625D8">
        <w:trPr>
          <w:trHeight w:val="288"/>
        </w:trPr>
        <w:tc>
          <w:tcPr>
            <w:tcW w:w="1075" w:type="dxa"/>
          </w:tcPr>
          <w:p w14:paraId="47597A87"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noWrap/>
          </w:tcPr>
          <w:p w14:paraId="4EBE66A8" w14:textId="59E5E67E" w:rsidR="00F625D8" w:rsidRPr="00CA2199" w:rsidRDefault="00F625D8" w:rsidP="003F2535">
            <w:pPr>
              <w:pStyle w:val="HOPEbodytext"/>
              <w:spacing w:after="0" w:line="240" w:lineRule="auto"/>
            </w:pPr>
            <w:r w:rsidRPr="00CA2199">
              <w:t>Select the client name from the list.</w:t>
            </w:r>
          </w:p>
        </w:tc>
      </w:tr>
      <w:tr w:rsidR="00F625D8" w:rsidRPr="00CA2199" w14:paraId="620D952C" w14:textId="77777777" w:rsidTr="00F625D8">
        <w:trPr>
          <w:trHeight w:val="288"/>
        </w:trPr>
        <w:tc>
          <w:tcPr>
            <w:tcW w:w="1075" w:type="dxa"/>
          </w:tcPr>
          <w:p w14:paraId="1D4428AE"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noWrap/>
          </w:tcPr>
          <w:p w14:paraId="5AD96BE8" w14:textId="12992CE4" w:rsidR="00F625D8" w:rsidRPr="00CA2199" w:rsidRDefault="00F625D8" w:rsidP="003F2535">
            <w:pPr>
              <w:pStyle w:val="HOPEbodytext"/>
              <w:spacing w:after="0" w:line="240" w:lineRule="auto"/>
            </w:pPr>
            <w:r w:rsidRPr="00CA2199">
              <w:t>Enter the amount of the withdrawal from the OPS-3.2 Savings withdrawal slip.</w:t>
            </w:r>
          </w:p>
        </w:tc>
      </w:tr>
      <w:tr w:rsidR="00F625D8" w:rsidRPr="00CA2199" w14:paraId="100C5D4A" w14:textId="77777777" w:rsidTr="00F625D8">
        <w:trPr>
          <w:trHeight w:val="288"/>
        </w:trPr>
        <w:tc>
          <w:tcPr>
            <w:tcW w:w="1075" w:type="dxa"/>
          </w:tcPr>
          <w:p w14:paraId="184874E5"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noWrap/>
          </w:tcPr>
          <w:p w14:paraId="2EB926A5" w14:textId="675475CA" w:rsidR="00F625D8" w:rsidRPr="00CA2199" w:rsidRDefault="00F625D8" w:rsidP="003F2535">
            <w:pPr>
              <w:pStyle w:val="HOPEbodytext"/>
              <w:spacing w:after="0" w:line="240" w:lineRule="auto"/>
            </w:pPr>
            <w:r w:rsidRPr="00CA2199">
              <w:t>Click on ‘Add’ to save the group member’s withdrawal information.</w:t>
            </w:r>
          </w:p>
        </w:tc>
      </w:tr>
      <w:tr w:rsidR="00F625D8" w:rsidRPr="00CA2199" w14:paraId="5F91FDF6" w14:textId="77777777" w:rsidTr="00F625D8">
        <w:trPr>
          <w:trHeight w:val="288"/>
        </w:trPr>
        <w:tc>
          <w:tcPr>
            <w:tcW w:w="1075" w:type="dxa"/>
          </w:tcPr>
          <w:p w14:paraId="084CE6D0"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noWrap/>
          </w:tcPr>
          <w:p w14:paraId="093F61A7" w14:textId="6AEF1679" w:rsidR="00F625D8" w:rsidRPr="00CA2199" w:rsidRDefault="00F625D8" w:rsidP="003F2535">
            <w:pPr>
              <w:pStyle w:val="HOPEbodytext"/>
              <w:spacing w:after="0" w:line="240" w:lineRule="auto"/>
            </w:pPr>
            <w:r w:rsidRPr="00CA2199">
              <w:t xml:space="preserve">Repeat steps 18-22 for each group member withdrawal, if there are multiple withdrawals. </w:t>
            </w:r>
          </w:p>
        </w:tc>
      </w:tr>
      <w:tr w:rsidR="00F625D8" w:rsidRPr="00CA2199" w14:paraId="574BB962" w14:textId="77777777" w:rsidTr="00F625D8">
        <w:trPr>
          <w:trHeight w:val="288"/>
        </w:trPr>
        <w:tc>
          <w:tcPr>
            <w:tcW w:w="1075" w:type="dxa"/>
          </w:tcPr>
          <w:p w14:paraId="4200EBFC"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noWrap/>
          </w:tcPr>
          <w:p w14:paraId="386A0B99" w14:textId="569AB356" w:rsidR="00F625D8" w:rsidRPr="00CA2199" w:rsidRDefault="00F625D8" w:rsidP="003F2535">
            <w:pPr>
              <w:pStyle w:val="HOPEbodytext"/>
              <w:spacing w:after="0" w:line="240" w:lineRule="auto"/>
            </w:pPr>
            <w:r w:rsidRPr="00CA2199">
              <w:t>Review the data entry to ensure all data was correctly entered with no errors.</w:t>
            </w:r>
          </w:p>
        </w:tc>
      </w:tr>
      <w:tr w:rsidR="00F625D8" w:rsidRPr="00CA2199" w14:paraId="6140FFC1" w14:textId="77777777" w:rsidTr="00F625D8">
        <w:trPr>
          <w:trHeight w:val="288"/>
        </w:trPr>
        <w:tc>
          <w:tcPr>
            <w:tcW w:w="1075" w:type="dxa"/>
          </w:tcPr>
          <w:p w14:paraId="502D5CB0"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noWrap/>
          </w:tcPr>
          <w:p w14:paraId="7749B210" w14:textId="07DEBCBE" w:rsidR="00F625D8" w:rsidRPr="00CA2199" w:rsidRDefault="00F625D8" w:rsidP="003F2535">
            <w:pPr>
              <w:pStyle w:val="HOPEbodytext"/>
              <w:spacing w:after="0" w:line="240" w:lineRule="auto"/>
            </w:pPr>
            <w:r w:rsidRPr="00CA2199">
              <w:t>Click on ‘Transaction Information’ to return to the main menu.</w:t>
            </w:r>
          </w:p>
        </w:tc>
      </w:tr>
      <w:tr w:rsidR="00F625D8" w:rsidRPr="00CA2199" w14:paraId="6E8E7466" w14:textId="77777777" w:rsidTr="00F625D8">
        <w:trPr>
          <w:trHeight w:val="288"/>
        </w:trPr>
        <w:tc>
          <w:tcPr>
            <w:tcW w:w="1075" w:type="dxa"/>
          </w:tcPr>
          <w:p w14:paraId="2F68EB73"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noWrap/>
          </w:tcPr>
          <w:p w14:paraId="671D6A93" w14:textId="068FA276" w:rsidR="00F625D8" w:rsidRPr="00CA2199" w:rsidRDefault="00F625D8" w:rsidP="003F2535">
            <w:pPr>
              <w:pStyle w:val="HOPEbodytext"/>
              <w:spacing w:after="0" w:line="240" w:lineRule="auto"/>
            </w:pPr>
            <w:r w:rsidRPr="00CA2199">
              <w:t xml:space="preserve">For withdrawals of the ‘Caisse Mutuelle’, click on the ‘General Account Information’ tab. </w:t>
            </w:r>
          </w:p>
        </w:tc>
      </w:tr>
      <w:tr w:rsidR="00F625D8" w:rsidRPr="00CA2199" w14:paraId="0339FA17" w14:textId="77777777" w:rsidTr="00F625D8">
        <w:trPr>
          <w:trHeight w:val="288"/>
        </w:trPr>
        <w:tc>
          <w:tcPr>
            <w:tcW w:w="1075" w:type="dxa"/>
          </w:tcPr>
          <w:p w14:paraId="63EF3545"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noWrap/>
          </w:tcPr>
          <w:p w14:paraId="0DE56539" w14:textId="77777777" w:rsidR="00F625D8" w:rsidRPr="00CA2199" w:rsidRDefault="00F625D8" w:rsidP="003F2535">
            <w:pPr>
              <w:pStyle w:val="HOPEbodytext"/>
              <w:spacing w:after="0" w:line="240" w:lineRule="auto"/>
            </w:pPr>
            <w:r w:rsidRPr="00CA2199">
              <w:t xml:space="preserve">Verify that the client names on the documents provided (OPS-3.2, photo ID, and passbook) matches the client names and IDs in the system and that the group leaders are authorized to sign. “May Sign:” must be listed as ‘Yes’. </w:t>
            </w:r>
          </w:p>
          <w:p w14:paraId="6ADB8995" w14:textId="3C6E4428" w:rsidR="00F625D8" w:rsidRPr="00CA2199" w:rsidRDefault="00F625D8" w:rsidP="003F2535">
            <w:pPr>
              <w:pStyle w:val="HOPEbodytext"/>
              <w:spacing w:after="0" w:line="240" w:lineRule="auto"/>
            </w:pPr>
            <w:r w:rsidRPr="00CA2199">
              <w:t>If client’s ID card is different from that in LPF, the client should be politely told to retrieve the original ID that was brought at registration in order to be served.</w:t>
            </w:r>
          </w:p>
        </w:tc>
      </w:tr>
      <w:tr w:rsidR="00F625D8" w:rsidRPr="00CA2199" w14:paraId="036012EB" w14:textId="77777777" w:rsidTr="00F625D8">
        <w:trPr>
          <w:trHeight w:val="288"/>
        </w:trPr>
        <w:tc>
          <w:tcPr>
            <w:tcW w:w="1075" w:type="dxa"/>
          </w:tcPr>
          <w:p w14:paraId="594047E6"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noWrap/>
          </w:tcPr>
          <w:p w14:paraId="12132430" w14:textId="25E0B853" w:rsidR="00F625D8" w:rsidRPr="00CA2199" w:rsidRDefault="00F625D8" w:rsidP="003F2535">
            <w:pPr>
              <w:pStyle w:val="HOPEbodytext"/>
              <w:spacing w:after="0" w:line="240" w:lineRule="auto"/>
            </w:pPr>
            <w:r w:rsidRPr="00CA2199">
              <w:t>Review the data entry to ensure all data was correctly entered with no errors.</w:t>
            </w:r>
          </w:p>
        </w:tc>
      </w:tr>
      <w:tr w:rsidR="00910770" w:rsidRPr="00CA2199" w14:paraId="28216868" w14:textId="77777777" w:rsidTr="00F625D8">
        <w:trPr>
          <w:trHeight w:val="288"/>
        </w:trPr>
        <w:tc>
          <w:tcPr>
            <w:tcW w:w="1075" w:type="dxa"/>
          </w:tcPr>
          <w:p w14:paraId="239448A5" w14:textId="77777777" w:rsidR="00910770" w:rsidRPr="00CA2199" w:rsidRDefault="00910770" w:rsidP="003F2535">
            <w:pPr>
              <w:pStyle w:val="HOPEbodytext"/>
              <w:numPr>
                <w:ilvl w:val="0"/>
                <w:numId w:val="40"/>
              </w:numPr>
              <w:spacing w:after="0" w:line="240" w:lineRule="auto"/>
              <w:rPr>
                <w:lang w:bidi="en-US"/>
              </w:rPr>
            </w:pPr>
          </w:p>
        </w:tc>
        <w:tc>
          <w:tcPr>
            <w:tcW w:w="8910" w:type="dxa"/>
            <w:shd w:val="clear" w:color="auto" w:fill="auto"/>
            <w:noWrap/>
          </w:tcPr>
          <w:p w14:paraId="0AB3A083" w14:textId="6D6824DB" w:rsidR="00910770" w:rsidRPr="00CA2199" w:rsidRDefault="00910770" w:rsidP="003F2535">
            <w:pPr>
              <w:pStyle w:val="HOPEbodytext"/>
              <w:spacing w:after="0" w:line="240" w:lineRule="auto"/>
            </w:pPr>
            <w:r w:rsidRPr="00CA2199">
              <w:rPr>
                <w:lang w:bidi="en-US"/>
              </w:rPr>
              <w:t xml:space="preserve">If the amount of the withdrawal exceeds </w:t>
            </w:r>
            <w:r w:rsidR="00C412A9">
              <w:rPr>
                <w:lang w:bidi="en-US"/>
              </w:rPr>
              <w:t>325 USD</w:t>
            </w:r>
            <w:r w:rsidRPr="00CA2199">
              <w:rPr>
                <w:lang w:bidi="en-US"/>
              </w:rPr>
              <w:t>, notify the relevant supervisor to authorize the transaction.</w:t>
            </w:r>
          </w:p>
        </w:tc>
      </w:tr>
      <w:tr w:rsidR="00F625D8" w:rsidRPr="00CA2199" w14:paraId="6A55D456" w14:textId="77777777" w:rsidTr="00F625D8">
        <w:trPr>
          <w:trHeight w:val="288"/>
        </w:trPr>
        <w:tc>
          <w:tcPr>
            <w:tcW w:w="1075" w:type="dxa"/>
          </w:tcPr>
          <w:p w14:paraId="1D591426"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noWrap/>
          </w:tcPr>
          <w:p w14:paraId="7D66C30D" w14:textId="78367913" w:rsidR="00F625D8" w:rsidRPr="00CA2199" w:rsidRDefault="00F625D8" w:rsidP="003F2535">
            <w:pPr>
              <w:pStyle w:val="HOPEbodytext"/>
              <w:spacing w:after="0" w:line="240" w:lineRule="auto"/>
            </w:pPr>
            <w:r w:rsidRPr="00CA2199">
              <w:t>Click ‘Save’ to finalize the transaction.</w:t>
            </w:r>
          </w:p>
        </w:tc>
      </w:tr>
      <w:tr w:rsidR="00F625D8" w:rsidRPr="00CA2199" w14:paraId="776C5655" w14:textId="77777777" w:rsidTr="00F625D8">
        <w:trPr>
          <w:trHeight w:val="288"/>
        </w:trPr>
        <w:tc>
          <w:tcPr>
            <w:tcW w:w="1075" w:type="dxa"/>
          </w:tcPr>
          <w:p w14:paraId="78EAB9D2"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noWrap/>
            <w:hideMark/>
          </w:tcPr>
          <w:p w14:paraId="742981FA" w14:textId="66ED7A1C" w:rsidR="00F625D8" w:rsidRPr="00CA2199" w:rsidRDefault="00F625D8" w:rsidP="003F2535">
            <w:pPr>
              <w:pStyle w:val="HOPEbodytext"/>
              <w:spacing w:after="0" w:line="240" w:lineRule="auto"/>
              <w:rPr>
                <w:lang w:bidi="en-US"/>
              </w:rPr>
            </w:pPr>
            <w:r w:rsidRPr="00CA2199">
              <w:rPr>
                <w:lang w:bidi="en-US"/>
              </w:rPr>
              <w:t>Sign and stamp the OPS-3.2 Savings withdrawal slip.</w:t>
            </w:r>
          </w:p>
        </w:tc>
      </w:tr>
      <w:tr w:rsidR="00F625D8" w:rsidRPr="00CA2199" w14:paraId="1EEB07EC" w14:textId="77777777" w:rsidTr="00F625D8">
        <w:trPr>
          <w:trHeight w:val="288"/>
        </w:trPr>
        <w:tc>
          <w:tcPr>
            <w:tcW w:w="1075" w:type="dxa"/>
          </w:tcPr>
          <w:p w14:paraId="528DB3D6"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noWrap/>
            <w:hideMark/>
          </w:tcPr>
          <w:p w14:paraId="2F27A4D3" w14:textId="07A97209" w:rsidR="00F625D8" w:rsidRPr="00CA2199" w:rsidRDefault="00F625D8" w:rsidP="003F2535">
            <w:pPr>
              <w:pStyle w:val="HOPEbodytext"/>
              <w:spacing w:after="0" w:line="240" w:lineRule="auto"/>
              <w:rPr>
                <w:lang w:bidi="en-US"/>
              </w:rPr>
            </w:pPr>
            <w:r w:rsidRPr="00CA2199">
              <w:rPr>
                <w:lang w:bidi="en-US"/>
              </w:rPr>
              <w:t xml:space="preserve">Print the LPF Withdrawal Receipts, sign, and stamp. </w:t>
            </w:r>
          </w:p>
        </w:tc>
      </w:tr>
      <w:tr w:rsidR="00F625D8" w:rsidRPr="00CA2199" w14:paraId="7D31CDB0" w14:textId="77777777" w:rsidTr="00F625D8">
        <w:trPr>
          <w:trHeight w:val="288"/>
        </w:trPr>
        <w:tc>
          <w:tcPr>
            <w:tcW w:w="1075" w:type="dxa"/>
          </w:tcPr>
          <w:p w14:paraId="1FBF3B50"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noWrap/>
            <w:hideMark/>
          </w:tcPr>
          <w:p w14:paraId="25D5267A" w14:textId="25E35385" w:rsidR="00F625D8" w:rsidRPr="00CA2199" w:rsidRDefault="00F625D8" w:rsidP="003F2535">
            <w:pPr>
              <w:pStyle w:val="HOPEbodytext"/>
              <w:spacing w:after="0" w:line="240" w:lineRule="auto"/>
              <w:rPr>
                <w:lang w:bidi="en-US"/>
              </w:rPr>
            </w:pPr>
            <w:r w:rsidRPr="00CA2199">
              <w:rPr>
                <w:lang w:bidi="en-US"/>
              </w:rPr>
              <w:t>Count cash in the client's view and hand to client along with LPF withdrawal receipts to sign.</w:t>
            </w:r>
          </w:p>
        </w:tc>
      </w:tr>
      <w:tr w:rsidR="00F625D8" w:rsidRPr="00CA2199" w14:paraId="3C7796F2" w14:textId="77777777" w:rsidTr="00F625D8">
        <w:trPr>
          <w:trHeight w:val="288"/>
        </w:trPr>
        <w:tc>
          <w:tcPr>
            <w:tcW w:w="1075" w:type="dxa"/>
          </w:tcPr>
          <w:p w14:paraId="41157E77"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noWrap/>
            <w:hideMark/>
          </w:tcPr>
          <w:p w14:paraId="55691C82" w14:textId="4CD72000" w:rsidR="00F625D8" w:rsidRPr="00CA2199" w:rsidRDefault="00F625D8" w:rsidP="003F2535">
            <w:pPr>
              <w:pStyle w:val="HOPEbodytext"/>
              <w:spacing w:after="0" w:line="240" w:lineRule="auto"/>
              <w:rPr>
                <w:lang w:bidi="en-US"/>
              </w:rPr>
            </w:pPr>
            <w:r w:rsidRPr="00CA2199">
              <w:rPr>
                <w:lang w:bidi="en-US"/>
              </w:rPr>
              <w:t>Have client sign both copies and allow client to confirm cash received.</w:t>
            </w:r>
          </w:p>
        </w:tc>
      </w:tr>
      <w:tr w:rsidR="00F625D8" w:rsidRPr="00CA2199" w14:paraId="51668424" w14:textId="77777777" w:rsidTr="00F625D8">
        <w:trPr>
          <w:trHeight w:val="576"/>
        </w:trPr>
        <w:tc>
          <w:tcPr>
            <w:tcW w:w="1075" w:type="dxa"/>
          </w:tcPr>
          <w:p w14:paraId="7BF2B245"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hideMark/>
          </w:tcPr>
          <w:p w14:paraId="72F2384B" w14:textId="010EBDEE" w:rsidR="00F625D8" w:rsidRPr="00CA2199" w:rsidRDefault="00F625D8" w:rsidP="003F2535">
            <w:pPr>
              <w:pStyle w:val="HOPEbodytext"/>
              <w:spacing w:after="0" w:line="240" w:lineRule="auto"/>
              <w:rPr>
                <w:lang w:bidi="en-US"/>
              </w:rPr>
            </w:pPr>
            <w:r w:rsidRPr="00CA2199">
              <w:rPr>
                <w:lang w:bidi="en-US"/>
              </w:rPr>
              <w:t xml:space="preserve">While client is confirming cash received, update the client’s passbook with the savings withdrawal and sign. </w:t>
            </w:r>
          </w:p>
        </w:tc>
      </w:tr>
      <w:tr w:rsidR="00F625D8" w:rsidRPr="00CA2199" w14:paraId="314AACCC" w14:textId="77777777" w:rsidTr="00F625D8">
        <w:trPr>
          <w:trHeight w:val="288"/>
        </w:trPr>
        <w:tc>
          <w:tcPr>
            <w:tcW w:w="1075" w:type="dxa"/>
          </w:tcPr>
          <w:p w14:paraId="3A44E336"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noWrap/>
            <w:hideMark/>
          </w:tcPr>
          <w:p w14:paraId="01F86516" w14:textId="27C1AA46" w:rsidR="00F625D8" w:rsidRPr="00CA2199" w:rsidRDefault="000924AB" w:rsidP="003F2535">
            <w:pPr>
              <w:pStyle w:val="HOPEbodytext"/>
              <w:spacing w:after="0" w:line="240" w:lineRule="auto"/>
              <w:rPr>
                <w:lang w:bidi="en-US"/>
              </w:rPr>
            </w:pPr>
            <w:r w:rsidRPr="00CA2199">
              <w:rPr>
                <w:lang w:bidi="en-US"/>
              </w:rPr>
              <w:t>Give</w:t>
            </w:r>
            <w:r w:rsidR="00F625D8" w:rsidRPr="00CA2199">
              <w:rPr>
                <w:lang w:bidi="en-US"/>
              </w:rPr>
              <w:t xml:space="preserve"> one copy o</w:t>
            </w:r>
            <w:r w:rsidR="00834030" w:rsidRPr="00CA2199">
              <w:rPr>
                <w:lang w:bidi="en-US"/>
              </w:rPr>
              <w:t xml:space="preserve">f the LPF withdrawal receipt </w:t>
            </w:r>
            <w:r w:rsidR="00F625D8" w:rsidRPr="00CA2199">
              <w:rPr>
                <w:lang w:bidi="en-US"/>
              </w:rPr>
              <w:t>to the client</w:t>
            </w:r>
            <w:r w:rsidR="00834030" w:rsidRPr="00CA2199">
              <w:rPr>
                <w:lang w:bidi="en-US"/>
              </w:rPr>
              <w:t xml:space="preserve"> along with their completed passbook.</w:t>
            </w:r>
          </w:p>
        </w:tc>
      </w:tr>
      <w:tr w:rsidR="00F625D8" w:rsidRPr="00CA2199" w14:paraId="1B3F8C4F" w14:textId="77777777" w:rsidTr="00F625D8">
        <w:trPr>
          <w:trHeight w:val="420"/>
        </w:trPr>
        <w:tc>
          <w:tcPr>
            <w:tcW w:w="1075" w:type="dxa"/>
          </w:tcPr>
          <w:p w14:paraId="072736EE"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hideMark/>
          </w:tcPr>
          <w:p w14:paraId="13CF8575" w14:textId="0BFEB011" w:rsidR="00F625D8" w:rsidRPr="00CA2199" w:rsidRDefault="00F625D8" w:rsidP="003F2535">
            <w:pPr>
              <w:pStyle w:val="HOPEbodytext"/>
              <w:spacing w:after="0" w:line="240" w:lineRule="auto"/>
              <w:rPr>
                <w:lang w:bidi="en-US"/>
              </w:rPr>
            </w:pPr>
            <w:r w:rsidRPr="00CA2199">
              <w:rPr>
                <w:lang w:bidi="en-US"/>
              </w:rPr>
              <w:t xml:space="preserve">Place the second copy of the LPF withdrawal receipt along with the original withdrawal slip in folder for </w:t>
            </w:r>
            <w:r w:rsidR="00834030" w:rsidRPr="00CA2199">
              <w:rPr>
                <w:lang w:bidi="en-US"/>
              </w:rPr>
              <w:t xml:space="preserve">the day end close procedures. </w:t>
            </w:r>
          </w:p>
        </w:tc>
      </w:tr>
      <w:tr w:rsidR="00F625D8" w:rsidRPr="00CA2199" w14:paraId="5DC142AD" w14:textId="77777777" w:rsidTr="00F625D8">
        <w:trPr>
          <w:trHeight w:val="288"/>
        </w:trPr>
        <w:tc>
          <w:tcPr>
            <w:tcW w:w="1075" w:type="dxa"/>
          </w:tcPr>
          <w:p w14:paraId="022CCF67"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noWrap/>
            <w:hideMark/>
          </w:tcPr>
          <w:p w14:paraId="5B9AD3EE" w14:textId="0672EE4E" w:rsidR="00F625D8" w:rsidRPr="00CA2199" w:rsidRDefault="00F625D8" w:rsidP="003F2535">
            <w:pPr>
              <w:pStyle w:val="HOPEbodytext"/>
              <w:spacing w:after="0" w:line="240" w:lineRule="auto"/>
              <w:rPr>
                <w:lang w:bidi="en-US"/>
              </w:rPr>
            </w:pPr>
            <w:r w:rsidRPr="00CA2199">
              <w:rPr>
                <w:lang w:bidi="en-US"/>
              </w:rPr>
              <w:t>Ask client if there is anything else you can do for them, including asking for any prayer requests if time allows. If another transaction is required, process immediately.</w:t>
            </w:r>
          </w:p>
        </w:tc>
      </w:tr>
      <w:tr w:rsidR="00F625D8" w:rsidRPr="00CA2199" w14:paraId="232A02F5" w14:textId="77777777" w:rsidTr="00F625D8">
        <w:trPr>
          <w:trHeight w:val="588"/>
        </w:trPr>
        <w:tc>
          <w:tcPr>
            <w:tcW w:w="1075" w:type="dxa"/>
          </w:tcPr>
          <w:p w14:paraId="59CEA263" w14:textId="77777777" w:rsidR="00F625D8" w:rsidRPr="00CA2199" w:rsidRDefault="00F625D8" w:rsidP="003F2535">
            <w:pPr>
              <w:pStyle w:val="HOPEbodytext"/>
              <w:numPr>
                <w:ilvl w:val="0"/>
                <w:numId w:val="40"/>
              </w:numPr>
              <w:spacing w:after="0" w:line="240" w:lineRule="auto"/>
              <w:rPr>
                <w:lang w:bidi="en-US"/>
              </w:rPr>
            </w:pPr>
          </w:p>
        </w:tc>
        <w:tc>
          <w:tcPr>
            <w:tcW w:w="8910" w:type="dxa"/>
            <w:shd w:val="clear" w:color="auto" w:fill="auto"/>
            <w:hideMark/>
          </w:tcPr>
          <w:p w14:paraId="3CF5221A" w14:textId="0C1D4437" w:rsidR="00F625D8" w:rsidRPr="00CA2199" w:rsidRDefault="00F625D8" w:rsidP="003F2535">
            <w:pPr>
              <w:pStyle w:val="HOPEbodytext"/>
              <w:spacing w:after="0" w:line="240" w:lineRule="auto"/>
              <w:rPr>
                <w:lang w:bidi="en-US"/>
              </w:rPr>
            </w:pPr>
            <w:r w:rsidRPr="00CA2199">
              <w:rPr>
                <w:lang w:bidi="en-US"/>
              </w:rPr>
              <w:t xml:space="preserve">Wish client a good day and remind them that they can place suggestions in the suggestion box, call the customer hotline if there is a concern, or speak to the customer service agent directly. </w:t>
            </w:r>
          </w:p>
        </w:tc>
      </w:tr>
      <w:tr w:rsidR="00F625D8" w:rsidRPr="00CA2199" w14:paraId="34CCF621" w14:textId="77777777" w:rsidTr="00F625D8">
        <w:trPr>
          <w:trHeight w:val="984"/>
        </w:trPr>
        <w:tc>
          <w:tcPr>
            <w:tcW w:w="1075" w:type="dxa"/>
          </w:tcPr>
          <w:p w14:paraId="7EB1FD80" w14:textId="671DC58A" w:rsidR="00F625D8" w:rsidRPr="00CA2199" w:rsidRDefault="00834030" w:rsidP="003F2535">
            <w:pPr>
              <w:pStyle w:val="HOPEbodytext"/>
              <w:spacing w:after="0" w:line="240" w:lineRule="auto"/>
              <w:rPr>
                <w:b/>
                <w:bCs/>
                <w:i/>
                <w:iCs/>
                <w:lang w:bidi="en-US"/>
              </w:rPr>
            </w:pPr>
            <w:r w:rsidRPr="00CA2199">
              <w:rPr>
                <w:b/>
                <w:bCs/>
                <w:i/>
                <w:iCs/>
                <w:lang w:bidi="en-US"/>
              </w:rPr>
              <w:t>Note</w:t>
            </w:r>
          </w:p>
        </w:tc>
        <w:tc>
          <w:tcPr>
            <w:tcW w:w="8910" w:type="dxa"/>
            <w:shd w:val="clear" w:color="auto" w:fill="auto"/>
            <w:hideMark/>
          </w:tcPr>
          <w:p w14:paraId="4780D735" w14:textId="3FFAF590" w:rsidR="00F625D8" w:rsidRPr="00CA2199" w:rsidRDefault="00F625D8" w:rsidP="003F2535">
            <w:pPr>
              <w:pStyle w:val="HOPEbodytext"/>
              <w:spacing w:after="0" w:line="240" w:lineRule="auto"/>
              <w:rPr>
                <w:b/>
                <w:bCs/>
                <w:i/>
                <w:iCs/>
                <w:lang w:bidi="en-US"/>
              </w:rPr>
            </w:pPr>
            <w:r w:rsidRPr="00CA2199">
              <w:rPr>
                <w:b/>
                <w:bCs/>
                <w:i/>
                <w:iCs/>
                <w:lang w:bidi="en-US"/>
              </w:rPr>
              <w:t xml:space="preserve">Voluntary savings withdrawals are done by the client (account owner) only, except in cases of death of a client. Both a valid form of identification and the client passbook must be present for this transaction. As an additional control, tellers will be limited to a </w:t>
            </w:r>
            <w:r w:rsidR="0077315B">
              <w:rPr>
                <w:b/>
                <w:bCs/>
                <w:i/>
                <w:iCs/>
                <w:lang w:bidi="en-US"/>
              </w:rPr>
              <w:t xml:space="preserve">predefined </w:t>
            </w:r>
            <w:r w:rsidRPr="00CA2199">
              <w:rPr>
                <w:b/>
                <w:bCs/>
                <w:i/>
                <w:iCs/>
                <w:lang w:bidi="en-US"/>
              </w:rPr>
              <w:t>cash withdrawal limit in Loan Performer. Withdrawal amounts over and above this amount will require a supervisor to enter his or her password in the system in order to authorize the transaction.</w:t>
            </w:r>
          </w:p>
        </w:tc>
      </w:tr>
    </w:tbl>
    <w:p w14:paraId="1E6A4614" w14:textId="6617DB54" w:rsidR="0099509B" w:rsidRPr="00CA2199" w:rsidRDefault="0099509B" w:rsidP="0099509B">
      <w:pPr>
        <w:pStyle w:val="HOPEbodytext"/>
        <w:rPr>
          <w:lang w:bidi="en-US"/>
        </w:rPr>
      </w:pPr>
    </w:p>
    <w:p w14:paraId="6E0F3292" w14:textId="77777777" w:rsidR="0099509B" w:rsidRPr="00CA2199" w:rsidRDefault="0099509B" w:rsidP="00FB2FA5">
      <w:pPr>
        <w:pStyle w:val="HOPEH3"/>
        <w:rPr>
          <w:lang w:bidi="en-US"/>
        </w:rPr>
      </w:pPr>
      <w:bookmarkStart w:id="95" w:name="_Toc388889317"/>
      <w:bookmarkStart w:id="96" w:name="_Toc390257761"/>
      <w:bookmarkStart w:id="97" w:name="_Toc454545673"/>
      <w:r w:rsidRPr="00CA2199">
        <w:rPr>
          <w:lang w:bidi="en-US"/>
        </w:rPr>
        <w:t>Withdrawal of Savings in Case of Client Death</w:t>
      </w:r>
      <w:bookmarkEnd w:id="95"/>
      <w:bookmarkEnd w:id="96"/>
      <w:bookmarkEnd w:id="97"/>
    </w:p>
    <w:p w14:paraId="1419FA09" w14:textId="4D46C190" w:rsidR="0099509B" w:rsidRPr="00CA2199" w:rsidRDefault="0099509B" w:rsidP="0099509B">
      <w:pPr>
        <w:pStyle w:val="HOPEbodytext"/>
        <w:rPr>
          <w:lang w:bidi="en-US"/>
        </w:rPr>
      </w:pPr>
      <w:r w:rsidRPr="00CA2199">
        <w:rPr>
          <w:lang w:bidi="en-US"/>
        </w:rPr>
        <w:t xml:space="preserve">In case an active client dies when he/she had funds on her voluntary and compulsory savings accounts the next of kin/beneficiary, as specified on the </w:t>
      </w:r>
      <w:r w:rsidR="00834030" w:rsidRPr="00CA2199">
        <w:rPr>
          <w:lang w:bidi="en-US"/>
        </w:rPr>
        <w:t xml:space="preserve">OPS-2.2 Client registration form </w:t>
      </w:r>
      <w:r w:rsidRPr="00CA2199">
        <w:rPr>
          <w:lang w:bidi="en-US"/>
        </w:rPr>
        <w:t>shall be authorized to withdrawal these funds on the following conditions;</w:t>
      </w:r>
    </w:p>
    <w:p w14:paraId="0122B5A4" w14:textId="4826220B" w:rsidR="0099509B" w:rsidRPr="00CA2199" w:rsidRDefault="0099509B" w:rsidP="00DA159A">
      <w:pPr>
        <w:pStyle w:val="HOPEbodytext"/>
        <w:numPr>
          <w:ilvl w:val="0"/>
          <w:numId w:val="6"/>
        </w:numPr>
        <w:spacing w:after="0"/>
        <w:rPr>
          <w:lang w:bidi="en-US"/>
        </w:rPr>
      </w:pPr>
      <w:r w:rsidRPr="00CA2199">
        <w:rPr>
          <w:lang w:bidi="en-US"/>
        </w:rPr>
        <w:t>Provide a valid Identification with clear names and relationship with the deceased</w:t>
      </w:r>
      <w:r w:rsidR="0090673C" w:rsidRPr="00CA2199">
        <w:rPr>
          <w:lang w:bidi="en-US"/>
        </w:rPr>
        <w:t>.</w:t>
      </w:r>
    </w:p>
    <w:p w14:paraId="2B9F00A3" w14:textId="47D0CA1D" w:rsidR="0099509B" w:rsidRPr="00CA2199" w:rsidRDefault="00FB2FA5" w:rsidP="00DA159A">
      <w:pPr>
        <w:pStyle w:val="HOPEbodytext"/>
        <w:numPr>
          <w:ilvl w:val="0"/>
          <w:numId w:val="6"/>
        </w:numPr>
        <w:spacing w:after="0"/>
        <w:rPr>
          <w:lang w:bidi="en-US"/>
        </w:rPr>
      </w:pPr>
      <w:r w:rsidRPr="00CA2199">
        <w:rPr>
          <w:lang w:bidi="en-US"/>
        </w:rPr>
        <w:t xml:space="preserve">A copy </w:t>
      </w:r>
      <w:r w:rsidR="0099509B" w:rsidRPr="00CA2199">
        <w:rPr>
          <w:lang w:bidi="en-US"/>
        </w:rPr>
        <w:t>of</w:t>
      </w:r>
      <w:r w:rsidRPr="00CA2199">
        <w:rPr>
          <w:lang w:bidi="en-US"/>
        </w:rPr>
        <w:t xml:space="preserve"> the</w:t>
      </w:r>
      <w:r w:rsidR="0099509B" w:rsidRPr="00CA2199">
        <w:rPr>
          <w:lang w:bidi="en-US"/>
        </w:rPr>
        <w:t xml:space="preserve"> death certificate</w:t>
      </w:r>
      <w:r w:rsidR="0090673C" w:rsidRPr="00CA2199">
        <w:rPr>
          <w:lang w:bidi="en-US"/>
        </w:rPr>
        <w:t>.</w:t>
      </w:r>
    </w:p>
    <w:p w14:paraId="0DE83F91" w14:textId="3A02A2B8" w:rsidR="0099509B" w:rsidRPr="00CA2199" w:rsidRDefault="0099509B" w:rsidP="00DA159A">
      <w:pPr>
        <w:pStyle w:val="HOPEbodytext"/>
        <w:numPr>
          <w:ilvl w:val="0"/>
          <w:numId w:val="6"/>
        </w:numPr>
        <w:spacing w:after="0"/>
        <w:rPr>
          <w:lang w:bidi="en-US"/>
        </w:rPr>
      </w:pPr>
      <w:r w:rsidRPr="00CA2199">
        <w:rPr>
          <w:lang w:bidi="en-US"/>
        </w:rPr>
        <w:t>In case the deceased was a group member</w:t>
      </w:r>
      <w:r w:rsidR="00DB238F" w:rsidRPr="00CA2199">
        <w:rPr>
          <w:lang w:bidi="en-US"/>
        </w:rPr>
        <w:t xml:space="preserve"> with any loan balance</w:t>
      </w:r>
      <w:r w:rsidRPr="00CA2199">
        <w:rPr>
          <w:lang w:bidi="en-US"/>
        </w:rPr>
        <w:t xml:space="preserve">, the claimant must present an authorization letter from the group </w:t>
      </w:r>
      <w:r w:rsidR="00834030" w:rsidRPr="00CA2199">
        <w:rPr>
          <w:lang w:bidi="en-US"/>
        </w:rPr>
        <w:t>leadership</w:t>
      </w:r>
      <w:r w:rsidR="0090673C" w:rsidRPr="00CA2199">
        <w:rPr>
          <w:lang w:bidi="en-US"/>
        </w:rPr>
        <w:t>.</w:t>
      </w:r>
    </w:p>
    <w:p w14:paraId="6CC029E7" w14:textId="36C3CD7A" w:rsidR="00FB2FA5" w:rsidRPr="00CA2199" w:rsidRDefault="0099509B" w:rsidP="00DA159A">
      <w:pPr>
        <w:pStyle w:val="HOPEbodytext"/>
        <w:numPr>
          <w:ilvl w:val="0"/>
          <w:numId w:val="6"/>
        </w:numPr>
        <w:spacing w:after="0"/>
        <w:rPr>
          <w:lang w:bidi="en-US"/>
        </w:rPr>
      </w:pPr>
      <w:r w:rsidRPr="00CA2199">
        <w:rPr>
          <w:lang w:bidi="en-US"/>
        </w:rPr>
        <w:t>The deceased’s passbook must be brought to confirm the balances and after withdraw of the funds</w:t>
      </w:r>
      <w:r w:rsidR="00FB2FA5" w:rsidRPr="00CA2199">
        <w:rPr>
          <w:lang w:bidi="en-US"/>
        </w:rPr>
        <w:t xml:space="preserve">. </w:t>
      </w:r>
    </w:p>
    <w:p w14:paraId="21DB4E32" w14:textId="775CA9A7" w:rsidR="0099509B" w:rsidRPr="00CA2199" w:rsidRDefault="00FB2FA5" w:rsidP="00DA159A">
      <w:pPr>
        <w:pStyle w:val="HOPEbodytext"/>
        <w:numPr>
          <w:ilvl w:val="0"/>
          <w:numId w:val="6"/>
        </w:numPr>
        <w:spacing w:after="0"/>
        <w:rPr>
          <w:lang w:bidi="en-US"/>
        </w:rPr>
      </w:pPr>
      <w:r w:rsidRPr="00CA2199">
        <w:rPr>
          <w:lang w:bidi="en-US"/>
        </w:rPr>
        <w:lastRenderedPageBreak/>
        <w:t>After the transaction is completed, the passbook</w:t>
      </w:r>
      <w:r w:rsidR="0099509B" w:rsidRPr="00CA2199">
        <w:rPr>
          <w:lang w:bidi="en-US"/>
        </w:rPr>
        <w:t xml:space="preserve"> should be kept at HOPE.</w:t>
      </w:r>
    </w:p>
    <w:p w14:paraId="610ED0BF" w14:textId="4C501F00" w:rsidR="009E568E" w:rsidRDefault="009E568E" w:rsidP="0090673C">
      <w:pPr>
        <w:pStyle w:val="HOPEbodytext"/>
        <w:rPr>
          <w:lang w:bidi="en-US"/>
        </w:rPr>
      </w:pPr>
    </w:p>
    <w:p w14:paraId="38C2338B" w14:textId="77777777" w:rsidR="00C412A9" w:rsidRPr="00CA2199" w:rsidRDefault="00C412A9" w:rsidP="0090673C">
      <w:pPr>
        <w:pStyle w:val="HOPEbodytext"/>
        <w:rPr>
          <w:lang w:bidi="en-US"/>
        </w:rPr>
      </w:pPr>
    </w:p>
    <w:p w14:paraId="3571022B" w14:textId="09828906" w:rsidR="009E568E" w:rsidRPr="00CA2199" w:rsidRDefault="0090673C" w:rsidP="00C84EFB">
      <w:pPr>
        <w:pStyle w:val="HOPEH2"/>
        <w:numPr>
          <w:ilvl w:val="1"/>
          <w:numId w:val="3"/>
        </w:numPr>
        <w:rPr>
          <w:lang w:bidi="en-US"/>
        </w:rPr>
      </w:pPr>
      <w:bookmarkStart w:id="98" w:name="_Toc461472691"/>
      <w:bookmarkStart w:id="99" w:name="_Toc479088271"/>
      <w:r w:rsidRPr="00CA2199">
        <w:rPr>
          <w:lang w:bidi="en-US"/>
        </w:rPr>
        <w:t>C</w:t>
      </w:r>
      <w:r w:rsidR="00766829" w:rsidRPr="00CA2199">
        <w:rPr>
          <w:lang w:bidi="en-US"/>
        </w:rPr>
        <w:t>redit disbursement</w:t>
      </w:r>
      <w:bookmarkEnd w:id="98"/>
      <w:bookmarkEnd w:id="99"/>
    </w:p>
    <w:p w14:paraId="471974D3" w14:textId="77777777" w:rsidR="00157C42" w:rsidRDefault="00157C42" w:rsidP="0090673C">
      <w:pPr>
        <w:pStyle w:val="HOPEbodytext"/>
        <w:rPr>
          <w:b/>
          <w:lang w:bidi="en-US"/>
        </w:rPr>
      </w:pPr>
    </w:p>
    <w:p w14:paraId="4B6D04DC" w14:textId="23CE943C" w:rsidR="009E568E" w:rsidRPr="00CA2199" w:rsidRDefault="00DA159A" w:rsidP="0090673C">
      <w:pPr>
        <w:pStyle w:val="HOPEbodytext"/>
        <w:rPr>
          <w:b/>
          <w:lang w:bidi="en-US"/>
        </w:rPr>
      </w:pPr>
      <w:r w:rsidRPr="00CA2199">
        <w:rPr>
          <w:b/>
          <w:lang w:bidi="en-US"/>
        </w:rPr>
        <w:t xml:space="preserve">Loan disbursement preparation: Back-office </w:t>
      </w:r>
    </w:p>
    <w:tbl>
      <w:tblPr>
        <w:tblW w:w="99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846"/>
      </w:tblGrid>
      <w:tr w:rsidR="0090673C" w:rsidRPr="00CA2199" w14:paraId="02632734" w14:textId="77777777" w:rsidTr="008926AA">
        <w:trPr>
          <w:cantSplit/>
        </w:trPr>
        <w:tc>
          <w:tcPr>
            <w:tcW w:w="1080" w:type="dxa"/>
            <w:shd w:val="clear" w:color="auto" w:fill="E0E0E0"/>
          </w:tcPr>
          <w:p w14:paraId="057D54D1" w14:textId="77777777" w:rsidR="0090673C" w:rsidRPr="00CA2199" w:rsidRDefault="0090673C" w:rsidP="003F2535">
            <w:pPr>
              <w:overflowPunct w:val="0"/>
              <w:autoSpaceDE w:val="0"/>
              <w:autoSpaceDN w:val="0"/>
              <w:adjustRightInd w:val="0"/>
              <w:spacing w:line="240" w:lineRule="auto"/>
              <w:ind w:right="432"/>
              <w:jc w:val="both"/>
              <w:textAlignment w:val="baseline"/>
              <w:rPr>
                <w:rFonts w:ascii="Museo Sans 300" w:eastAsia="Times New Roman" w:hAnsi="Museo Sans 300"/>
                <w:b/>
                <w:szCs w:val="20"/>
              </w:rPr>
            </w:pPr>
            <w:r w:rsidRPr="00CA2199">
              <w:rPr>
                <w:rFonts w:ascii="Museo Sans 300" w:eastAsia="Times New Roman" w:hAnsi="Museo Sans 300"/>
                <w:b/>
                <w:szCs w:val="20"/>
              </w:rPr>
              <w:t>Step</w:t>
            </w:r>
          </w:p>
        </w:tc>
        <w:tc>
          <w:tcPr>
            <w:tcW w:w="8846" w:type="dxa"/>
            <w:shd w:val="clear" w:color="auto" w:fill="E0E0E0"/>
          </w:tcPr>
          <w:p w14:paraId="342B7639" w14:textId="77777777" w:rsidR="0090673C" w:rsidRPr="00CA2199" w:rsidRDefault="0090673C" w:rsidP="003F2535">
            <w:pPr>
              <w:overflowPunct w:val="0"/>
              <w:autoSpaceDE w:val="0"/>
              <w:autoSpaceDN w:val="0"/>
              <w:adjustRightInd w:val="0"/>
              <w:spacing w:line="240" w:lineRule="auto"/>
              <w:ind w:right="432"/>
              <w:jc w:val="both"/>
              <w:textAlignment w:val="baseline"/>
              <w:rPr>
                <w:rFonts w:ascii="Museo Sans 300" w:eastAsia="Times New Roman" w:hAnsi="Museo Sans 300"/>
                <w:b/>
                <w:szCs w:val="20"/>
              </w:rPr>
            </w:pPr>
            <w:r w:rsidRPr="00CA2199">
              <w:rPr>
                <w:rFonts w:ascii="Museo Sans 300" w:eastAsia="Times New Roman" w:hAnsi="Museo Sans 300"/>
                <w:b/>
                <w:szCs w:val="20"/>
              </w:rPr>
              <w:t>Action</w:t>
            </w:r>
          </w:p>
        </w:tc>
      </w:tr>
      <w:tr w:rsidR="0090673C" w:rsidRPr="00CA2199" w14:paraId="23B0A554" w14:textId="77777777" w:rsidTr="008926AA">
        <w:trPr>
          <w:cantSplit/>
        </w:trPr>
        <w:tc>
          <w:tcPr>
            <w:tcW w:w="1080" w:type="dxa"/>
          </w:tcPr>
          <w:p w14:paraId="30E395BD" w14:textId="1C93F121" w:rsidR="0090673C" w:rsidRPr="00CA2199" w:rsidRDefault="0090673C" w:rsidP="003F2535">
            <w:pPr>
              <w:pStyle w:val="ListParagraph"/>
              <w:numPr>
                <w:ilvl w:val="0"/>
                <w:numId w:val="41"/>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25F42EB5" w14:textId="0BFE7272" w:rsidR="0090673C" w:rsidRPr="00CA2199" w:rsidRDefault="0090673C" w:rsidP="003F2535">
            <w:pPr>
              <w:overflowPunct w:val="0"/>
              <w:autoSpaceDE w:val="0"/>
              <w:autoSpaceDN w:val="0"/>
              <w:adjustRightInd w:val="0"/>
              <w:spacing w:line="240" w:lineRule="auto"/>
              <w:ind w:right="432"/>
              <w:jc w:val="both"/>
              <w:textAlignment w:val="baseline"/>
              <w:rPr>
                <w:rFonts w:ascii="Museo Sans 300" w:eastAsia="Times New Roman" w:hAnsi="Museo Sans 300"/>
                <w:szCs w:val="20"/>
              </w:rPr>
            </w:pPr>
            <w:r w:rsidRPr="00CA2199">
              <w:rPr>
                <w:lang w:bidi="en-US"/>
              </w:rPr>
              <w:t xml:space="preserve">The </w:t>
            </w:r>
            <w:r w:rsidR="00DA159A" w:rsidRPr="00CA2199">
              <w:rPr>
                <w:lang w:bidi="en-US"/>
              </w:rPr>
              <w:t>t</w:t>
            </w:r>
            <w:r w:rsidR="00C53723" w:rsidRPr="00CA2199">
              <w:rPr>
                <w:lang w:bidi="en-US"/>
              </w:rPr>
              <w:t>eller</w:t>
            </w:r>
            <w:r w:rsidRPr="00CA2199">
              <w:rPr>
                <w:lang w:bidi="en-US"/>
              </w:rPr>
              <w:t xml:space="preserve"> </w:t>
            </w:r>
            <w:r w:rsidR="00DA159A" w:rsidRPr="00CA2199">
              <w:rPr>
                <w:lang w:bidi="en-US"/>
              </w:rPr>
              <w:t>is responsible</w:t>
            </w:r>
            <w:r w:rsidRPr="00CA2199">
              <w:rPr>
                <w:lang w:bidi="en-US"/>
              </w:rPr>
              <w:t xml:space="preserve"> for </w:t>
            </w:r>
            <w:r w:rsidR="00DA159A" w:rsidRPr="00CA2199">
              <w:rPr>
                <w:lang w:bidi="en-US"/>
              </w:rPr>
              <w:t>preparing the loan disbursement paperwork</w:t>
            </w:r>
            <w:r w:rsidRPr="00CA2199">
              <w:rPr>
                <w:lang w:bidi="en-US"/>
              </w:rPr>
              <w:t xml:space="preserve"> in LPF. </w:t>
            </w:r>
          </w:p>
        </w:tc>
      </w:tr>
      <w:tr w:rsidR="0090673C" w:rsidRPr="00CA2199" w14:paraId="28407DCB" w14:textId="77777777" w:rsidTr="008926AA">
        <w:trPr>
          <w:cantSplit/>
          <w:trHeight w:val="138"/>
        </w:trPr>
        <w:tc>
          <w:tcPr>
            <w:tcW w:w="1080" w:type="dxa"/>
          </w:tcPr>
          <w:p w14:paraId="4AC35D9C" w14:textId="72964232" w:rsidR="0090673C" w:rsidRPr="00CA2199" w:rsidRDefault="0090673C" w:rsidP="003F2535">
            <w:pPr>
              <w:pStyle w:val="ListParagraph"/>
              <w:numPr>
                <w:ilvl w:val="0"/>
                <w:numId w:val="41"/>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43EAF832" w14:textId="7574929D" w:rsidR="0090673C" w:rsidRPr="00CA2199" w:rsidRDefault="0090673C" w:rsidP="003F2535">
            <w:pPr>
              <w:pStyle w:val="HOPEbodytext"/>
              <w:spacing w:after="0" w:line="240" w:lineRule="auto"/>
            </w:pPr>
            <w:r w:rsidRPr="00CA2199">
              <w:rPr>
                <w:lang w:bidi="en-US"/>
              </w:rPr>
              <w:t>Once logged into LPF, navigate to the ‘Loans’ menu</w:t>
            </w:r>
            <w:r w:rsidR="00DA159A" w:rsidRPr="00CA2199">
              <w:rPr>
                <w:lang w:bidi="en-US"/>
              </w:rPr>
              <w:t>.</w:t>
            </w:r>
          </w:p>
        </w:tc>
      </w:tr>
      <w:tr w:rsidR="0090673C" w:rsidRPr="00CA2199" w14:paraId="329CD8EE" w14:textId="77777777" w:rsidTr="008926AA">
        <w:trPr>
          <w:cantSplit/>
        </w:trPr>
        <w:tc>
          <w:tcPr>
            <w:tcW w:w="1080" w:type="dxa"/>
          </w:tcPr>
          <w:p w14:paraId="4D26903D" w14:textId="097675BF" w:rsidR="0090673C" w:rsidRPr="00CA2199" w:rsidRDefault="0090673C" w:rsidP="003F2535">
            <w:pPr>
              <w:pStyle w:val="ListParagraph"/>
              <w:numPr>
                <w:ilvl w:val="0"/>
                <w:numId w:val="41"/>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5B78568A" w14:textId="43B8BCFE" w:rsidR="0090673C" w:rsidRPr="00CA2199" w:rsidRDefault="0090673C" w:rsidP="003F2535">
            <w:pPr>
              <w:pStyle w:val="HOPEbodytext"/>
              <w:spacing w:after="0" w:line="240" w:lineRule="auto"/>
            </w:pPr>
            <w:r w:rsidRPr="00CA2199">
              <w:rPr>
                <w:lang w:bidi="en-US"/>
              </w:rPr>
              <w:t>Click on ‘Disbursement’</w:t>
            </w:r>
            <w:r w:rsidR="00DA159A" w:rsidRPr="00CA2199">
              <w:rPr>
                <w:lang w:bidi="en-US"/>
              </w:rPr>
              <w:t>.</w:t>
            </w:r>
          </w:p>
        </w:tc>
      </w:tr>
      <w:tr w:rsidR="0090673C" w:rsidRPr="00CA2199" w14:paraId="688DE4C3" w14:textId="77777777" w:rsidTr="008926AA">
        <w:trPr>
          <w:cantSplit/>
          <w:trHeight w:val="111"/>
        </w:trPr>
        <w:tc>
          <w:tcPr>
            <w:tcW w:w="1080" w:type="dxa"/>
          </w:tcPr>
          <w:p w14:paraId="463AF269" w14:textId="208FE459" w:rsidR="0090673C" w:rsidRPr="00CA2199" w:rsidRDefault="0090673C" w:rsidP="003F2535">
            <w:pPr>
              <w:pStyle w:val="ListParagraph"/>
              <w:numPr>
                <w:ilvl w:val="0"/>
                <w:numId w:val="41"/>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5E7278B7" w14:textId="7988CCC5" w:rsidR="0090673C" w:rsidRPr="00CA2199" w:rsidRDefault="0090673C" w:rsidP="003F2535">
            <w:pPr>
              <w:pStyle w:val="HOPEbodytext"/>
              <w:spacing w:after="0" w:line="240" w:lineRule="auto"/>
            </w:pPr>
            <w:r w:rsidRPr="00CA2199">
              <w:rPr>
                <w:lang w:bidi="en-US"/>
              </w:rPr>
              <w:t>Click on ‘Choose’</w:t>
            </w:r>
            <w:r w:rsidR="00DA159A" w:rsidRPr="00CA2199">
              <w:rPr>
                <w:lang w:bidi="en-US"/>
              </w:rPr>
              <w:t>.</w:t>
            </w:r>
          </w:p>
        </w:tc>
      </w:tr>
      <w:tr w:rsidR="0090673C" w:rsidRPr="00CA2199" w14:paraId="67DB94A3" w14:textId="77777777" w:rsidTr="008926AA">
        <w:trPr>
          <w:cantSplit/>
        </w:trPr>
        <w:tc>
          <w:tcPr>
            <w:tcW w:w="1080" w:type="dxa"/>
          </w:tcPr>
          <w:p w14:paraId="268DF657" w14:textId="4B37FA81" w:rsidR="0090673C" w:rsidRPr="00CA2199" w:rsidRDefault="0090673C" w:rsidP="003F2535">
            <w:pPr>
              <w:pStyle w:val="ListParagraph"/>
              <w:numPr>
                <w:ilvl w:val="0"/>
                <w:numId w:val="41"/>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2F3037DB" w14:textId="3185145F" w:rsidR="0090673C" w:rsidRPr="00CA2199" w:rsidRDefault="0090673C" w:rsidP="003F2535">
            <w:pPr>
              <w:pStyle w:val="HOPEbodytext"/>
              <w:spacing w:after="0" w:line="240" w:lineRule="auto"/>
            </w:pPr>
            <w:r w:rsidRPr="00CA2199">
              <w:rPr>
                <w:lang w:bidi="en-US"/>
              </w:rPr>
              <w:t>Find the name of the group to be disbursed, highlight it, and select ‘Pick’</w:t>
            </w:r>
            <w:r w:rsidR="00DA159A" w:rsidRPr="00CA2199">
              <w:rPr>
                <w:lang w:bidi="en-US"/>
              </w:rPr>
              <w:t>.</w:t>
            </w:r>
          </w:p>
        </w:tc>
      </w:tr>
      <w:tr w:rsidR="0090673C" w:rsidRPr="00CA2199" w14:paraId="57E2EB89" w14:textId="77777777" w:rsidTr="008926AA">
        <w:trPr>
          <w:cantSplit/>
        </w:trPr>
        <w:tc>
          <w:tcPr>
            <w:tcW w:w="1080" w:type="dxa"/>
          </w:tcPr>
          <w:p w14:paraId="6DE22760" w14:textId="3D920E57" w:rsidR="0090673C" w:rsidRPr="00CA2199" w:rsidRDefault="0090673C" w:rsidP="003F2535">
            <w:pPr>
              <w:pStyle w:val="ListParagraph"/>
              <w:numPr>
                <w:ilvl w:val="0"/>
                <w:numId w:val="41"/>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180D78E0" w14:textId="0A7169BD" w:rsidR="0090673C" w:rsidRPr="00CA2199" w:rsidRDefault="0090673C" w:rsidP="003F2535">
            <w:pPr>
              <w:pStyle w:val="HOPEbodytext"/>
              <w:spacing w:after="0" w:line="240" w:lineRule="auto"/>
            </w:pPr>
            <w:r w:rsidRPr="00CA2199">
              <w:rPr>
                <w:lang w:bidi="en-US"/>
              </w:rPr>
              <w:t>Upon returning to the ‘Which loan number?’ window, click on ‘Next’</w:t>
            </w:r>
            <w:r w:rsidR="00DA159A" w:rsidRPr="00CA2199">
              <w:rPr>
                <w:lang w:bidi="en-US"/>
              </w:rPr>
              <w:t>.</w:t>
            </w:r>
          </w:p>
        </w:tc>
      </w:tr>
      <w:tr w:rsidR="0090673C" w:rsidRPr="00CA2199" w14:paraId="1041439A" w14:textId="77777777" w:rsidTr="008926AA">
        <w:trPr>
          <w:cantSplit/>
        </w:trPr>
        <w:tc>
          <w:tcPr>
            <w:tcW w:w="1080" w:type="dxa"/>
          </w:tcPr>
          <w:p w14:paraId="3772CF85" w14:textId="273CF387" w:rsidR="0090673C" w:rsidRPr="00CA2199" w:rsidRDefault="0090673C" w:rsidP="003F2535">
            <w:pPr>
              <w:pStyle w:val="ListParagraph"/>
              <w:numPr>
                <w:ilvl w:val="0"/>
                <w:numId w:val="41"/>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4A8FF89C" w14:textId="06E8B6EA" w:rsidR="0090673C" w:rsidRPr="00CA2199" w:rsidRDefault="0090673C" w:rsidP="003F2535">
            <w:pPr>
              <w:pStyle w:val="HOPEbodytext"/>
              <w:spacing w:after="0" w:line="240" w:lineRule="auto"/>
            </w:pPr>
            <w:r w:rsidRPr="00CA2199">
              <w:rPr>
                <w:lang w:bidi="en-US"/>
              </w:rPr>
              <w:t>Verify the amount, date, time, and source of funds for the disbursement</w:t>
            </w:r>
            <w:r w:rsidR="00DA159A" w:rsidRPr="00CA2199">
              <w:rPr>
                <w:lang w:bidi="en-US"/>
              </w:rPr>
              <w:t xml:space="preserve"> as listed on the </w:t>
            </w:r>
            <w:r w:rsidR="00DA159A" w:rsidRPr="003F2535">
              <w:t>OPS-4.</w:t>
            </w:r>
            <w:r w:rsidR="006863B0">
              <w:t>2</w:t>
            </w:r>
            <w:r w:rsidR="00DA159A" w:rsidRPr="003F2535">
              <w:t xml:space="preserve"> Group loan application form</w:t>
            </w:r>
            <w:r w:rsidR="00A305E0" w:rsidRPr="00CA2199">
              <w:rPr>
                <w:lang w:bidi="en-US"/>
              </w:rPr>
              <w:t>, ensuring that the form has been properly approved by the appropriate credit authority</w:t>
            </w:r>
            <w:r w:rsidR="00DA159A" w:rsidRPr="00CA2199">
              <w:rPr>
                <w:lang w:bidi="en-US"/>
              </w:rPr>
              <w:t xml:space="preserve">. </w:t>
            </w:r>
          </w:p>
        </w:tc>
      </w:tr>
      <w:tr w:rsidR="0090673C" w:rsidRPr="00CA2199" w14:paraId="4590D7CF" w14:textId="77777777" w:rsidTr="008926AA">
        <w:trPr>
          <w:cantSplit/>
        </w:trPr>
        <w:tc>
          <w:tcPr>
            <w:tcW w:w="1080" w:type="dxa"/>
          </w:tcPr>
          <w:p w14:paraId="32CB3700" w14:textId="6857464D" w:rsidR="0090673C" w:rsidRPr="00CA2199" w:rsidRDefault="0090673C" w:rsidP="003F2535">
            <w:pPr>
              <w:pStyle w:val="ListParagraph"/>
              <w:numPr>
                <w:ilvl w:val="0"/>
                <w:numId w:val="41"/>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603981B5" w14:textId="77777777" w:rsidR="00DA159A" w:rsidRPr="00CA2199" w:rsidRDefault="0090673C" w:rsidP="003F2535">
            <w:pPr>
              <w:pStyle w:val="HOPEbodytext"/>
              <w:spacing w:after="0" w:line="240" w:lineRule="auto"/>
              <w:rPr>
                <w:lang w:bidi="en-US"/>
              </w:rPr>
            </w:pPr>
            <w:r w:rsidRPr="00CA2199">
              <w:rPr>
                <w:lang w:bidi="en-US"/>
              </w:rPr>
              <w:t xml:space="preserve">Click on ‘Save’ to </w:t>
            </w:r>
            <w:r w:rsidR="00DA159A" w:rsidRPr="00CA2199">
              <w:rPr>
                <w:lang w:bidi="en-US"/>
              </w:rPr>
              <w:t xml:space="preserve">disburse the loan and </w:t>
            </w:r>
            <w:r w:rsidRPr="00CA2199">
              <w:rPr>
                <w:lang w:bidi="en-US"/>
              </w:rPr>
              <w:t>navigate to the next menu</w:t>
            </w:r>
            <w:r w:rsidR="00DA159A" w:rsidRPr="00CA2199">
              <w:rPr>
                <w:lang w:bidi="en-US"/>
              </w:rPr>
              <w:t xml:space="preserve">. </w:t>
            </w:r>
          </w:p>
          <w:p w14:paraId="3909BC7D" w14:textId="77BE3496" w:rsidR="0090673C" w:rsidRPr="00CA2199" w:rsidRDefault="00DA159A" w:rsidP="00157C42">
            <w:pPr>
              <w:pStyle w:val="HOPEbodytext"/>
              <w:spacing w:after="0" w:line="240" w:lineRule="auto"/>
            </w:pPr>
            <w:r w:rsidRPr="00CA2199">
              <w:rPr>
                <w:b/>
                <w:lang w:bidi="en-US"/>
              </w:rPr>
              <w:t>NOTE: This dis</w:t>
            </w:r>
            <w:r w:rsidR="00157C42">
              <w:rPr>
                <w:b/>
                <w:lang w:bidi="en-US"/>
              </w:rPr>
              <w:t xml:space="preserve">burses the loan in the system! </w:t>
            </w:r>
          </w:p>
        </w:tc>
      </w:tr>
      <w:tr w:rsidR="0090673C" w:rsidRPr="00CA2199" w14:paraId="6A2C284D" w14:textId="77777777" w:rsidTr="008926AA">
        <w:trPr>
          <w:cantSplit/>
        </w:trPr>
        <w:tc>
          <w:tcPr>
            <w:tcW w:w="1080" w:type="dxa"/>
          </w:tcPr>
          <w:p w14:paraId="60B3F637" w14:textId="7730E404" w:rsidR="0090673C" w:rsidRPr="00CA2199" w:rsidRDefault="0090673C" w:rsidP="003F2535">
            <w:pPr>
              <w:pStyle w:val="ListParagraph"/>
              <w:numPr>
                <w:ilvl w:val="0"/>
                <w:numId w:val="41"/>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72F989E6" w14:textId="3DF6A5AA" w:rsidR="0090673C" w:rsidRPr="00CA2199" w:rsidRDefault="0090673C" w:rsidP="003F2535">
            <w:pPr>
              <w:pStyle w:val="HOPEbodytext"/>
              <w:spacing w:after="0" w:line="240" w:lineRule="auto"/>
            </w:pPr>
            <w:r w:rsidRPr="00CA2199">
              <w:rPr>
                <w:lang w:bidi="en-US"/>
              </w:rPr>
              <w:t>Print one copy of the disbursement receipt and close the window</w:t>
            </w:r>
            <w:r w:rsidR="00DA159A" w:rsidRPr="00CA2199">
              <w:rPr>
                <w:lang w:bidi="en-US"/>
              </w:rPr>
              <w:t>.</w:t>
            </w:r>
          </w:p>
        </w:tc>
      </w:tr>
      <w:tr w:rsidR="0090673C" w:rsidRPr="00CA2199" w14:paraId="2FD15C92" w14:textId="77777777" w:rsidTr="008926AA">
        <w:trPr>
          <w:cantSplit/>
        </w:trPr>
        <w:tc>
          <w:tcPr>
            <w:tcW w:w="1080" w:type="dxa"/>
          </w:tcPr>
          <w:p w14:paraId="11913194" w14:textId="29A86ACF" w:rsidR="0090673C" w:rsidRPr="00CA2199" w:rsidRDefault="0090673C" w:rsidP="003F2535">
            <w:pPr>
              <w:pStyle w:val="ListParagraph"/>
              <w:numPr>
                <w:ilvl w:val="0"/>
                <w:numId w:val="41"/>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0A27B181" w14:textId="6CDB34EA" w:rsidR="0090673C" w:rsidRPr="00CA2199" w:rsidRDefault="00157C42" w:rsidP="00157C42">
            <w:pPr>
              <w:pStyle w:val="HOPEbodytext"/>
              <w:spacing w:after="0" w:line="240" w:lineRule="auto"/>
            </w:pPr>
            <w:r>
              <w:rPr>
                <w:lang w:bidi="en-US"/>
              </w:rPr>
              <w:t>C</w:t>
            </w:r>
            <w:r w:rsidR="0090673C" w:rsidRPr="00CA2199">
              <w:rPr>
                <w:lang w:bidi="en-US"/>
              </w:rPr>
              <w:t>hoose ‘</w:t>
            </w:r>
            <w:r>
              <w:rPr>
                <w:lang w:bidi="en-US"/>
              </w:rPr>
              <w:t>Recalculate due dates based on the date of disbursement’</w:t>
            </w:r>
            <w:r w:rsidR="0090673C" w:rsidRPr="00CA2199">
              <w:rPr>
                <w:lang w:bidi="en-US"/>
              </w:rPr>
              <w:t xml:space="preserve"> and click ‘OK’</w:t>
            </w:r>
            <w:r w:rsidR="00DA159A" w:rsidRPr="00CA2199">
              <w:rPr>
                <w:lang w:bidi="en-US"/>
              </w:rPr>
              <w:t>.</w:t>
            </w:r>
          </w:p>
        </w:tc>
      </w:tr>
      <w:tr w:rsidR="0090673C" w:rsidRPr="00CA2199" w14:paraId="1CD55B5C" w14:textId="77777777" w:rsidTr="008926AA">
        <w:trPr>
          <w:cantSplit/>
        </w:trPr>
        <w:tc>
          <w:tcPr>
            <w:tcW w:w="1080" w:type="dxa"/>
          </w:tcPr>
          <w:p w14:paraId="3997188A" w14:textId="3D165CB1" w:rsidR="0090673C" w:rsidRPr="00CA2199" w:rsidRDefault="0090673C" w:rsidP="003F2535">
            <w:pPr>
              <w:pStyle w:val="ListParagraph"/>
              <w:numPr>
                <w:ilvl w:val="0"/>
                <w:numId w:val="41"/>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7495406C" w14:textId="7F3B639C" w:rsidR="0090673C" w:rsidRPr="00CA2199" w:rsidRDefault="0090673C" w:rsidP="003F2535">
            <w:pPr>
              <w:pStyle w:val="HOPEbodytext"/>
              <w:spacing w:after="0" w:line="240" w:lineRule="auto"/>
              <w:rPr>
                <w:lang w:bidi="en-US"/>
              </w:rPr>
            </w:pPr>
            <w:r w:rsidRPr="00CA2199">
              <w:rPr>
                <w:lang w:bidi="en-US"/>
              </w:rPr>
              <w:t>Review and print the group loan repayment schedule</w:t>
            </w:r>
            <w:r w:rsidR="00DA159A" w:rsidRPr="00CA2199">
              <w:rPr>
                <w:lang w:bidi="en-US"/>
              </w:rPr>
              <w:t>.</w:t>
            </w:r>
          </w:p>
        </w:tc>
      </w:tr>
      <w:tr w:rsidR="0090673C" w:rsidRPr="00CA2199" w14:paraId="5FA73472" w14:textId="77777777" w:rsidTr="008926AA">
        <w:trPr>
          <w:cantSplit/>
        </w:trPr>
        <w:tc>
          <w:tcPr>
            <w:tcW w:w="1080" w:type="dxa"/>
          </w:tcPr>
          <w:p w14:paraId="05ED7FD6" w14:textId="1DEED5CF" w:rsidR="0090673C" w:rsidRPr="00CA2199" w:rsidRDefault="0090673C" w:rsidP="003F2535">
            <w:pPr>
              <w:pStyle w:val="ListParagraph"/>
              <w:numPr>
                <w:ilvl w:val="0"/>
                <w:numId w:val="41"/>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034DEDC4" w14:textId="4FDE300B" w:rsidR="0090673C" w:rsidRPr="00CA2199" w:rsidRDefault="0090673C" w:rsidP="003F2535">
            <w:pPr>
              <w:pStyle w:val="HOPEbodytext"/>
              <w:spacing w:after="0" w:line="240" w:lineRule="auto"/>
              <w:rPr>
                <w:lang w:bidi="en-US"/>
              </w:rPr>
            </w:pPr>
            <w:r w:rsidRPr="00CA2199">
              <w:rPr>
                <w:lang w:bidi="en-US"/>
              </w:rPr>
              <w:t>Review and print the LPF disbursement confirmation sheet</w:t>
            </w:r>
            <w:r w:rsidR="00DA159A" w:rsidRPr="00CA2199">
              <w:rPr>
                <w:lang w:bidi="en-US"/>
              </w:rPr>
              <w:t>.</w:t>
            </w:r>
          </w:p>
        </w:tc>
      </w:tr>
      <w:tr w:rsidR="0090673C" w:rsidRPr="00CA2199" w14:paraId="67F777F2" w14:textId="77777777" w:rsidTr="008926AA">
        <w:trPr>
          <w:cantSplit/>
        </w:trPr>
        <w:tc>
          <w:tcPr>
            <w:tcW w:w="1080" w:type="dxa"/>
          </w:tcPr>
          <w:p w14:paraId="5FEC8833" w14:textId="6E8D2210" w:rsidR="0090673C" w:rsidRPr="00CA2199" w:rsidRDefault="0090673C" w:rsidP="003F2535">
            <w:pPr>
              <w:pStyle w:val="ListParagraph"/>
              <w:numPr>
                <w:ilvl w:val="0"/>
                <w:numId w:val="41"/>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1031F7AE" w14:textId="1F309B4D" w:rsidR="0090673C" w:rsidRPr="00CA2199" w:rsidRDefault="0090673C" w:rsidP="003F2535">
            <w:pPr>
              <w:pStyle w:val="HOPEbodytext"/>
              <w:spacing w:after="0" w:line="240" w:lineRule="auto"/>
              <w:rPr>
                <w:lang w:bidi="en-US"/>
              </w:rPr>
            </w:pPr>
            <w:r w:rsidRPr="00CA2199">
              <w:rPr>
                <w:lang w:bidi="en-US"/>
              </w:rPr>
              <w:t>Review and print the group member loan repayment schedules</w:t>
            </w:r>
            <w:r w:rsidR="00DA159A" w:rsidRPr="00CA2199">
              <w:rPr>
                <w:lang w:bidi="en-US"/>
              </w:rPr>
              <w:t>.</w:t>
            </w:r>
          </w:p>
        </w:tc>
      </w:tr>
      <w:tr w:rsidR="0090673C" w:rsidRPr="00CA2199" w14:paraId="62FA0BF9" w14:textId="77777777" w:rsidTr="008926AA">
        <w:trPr>
          <w:cantSplit/>
        </w:trPr>
        <w:tc>
          <w:tcPr>
            <w:tcW w:w="1080" w:type="dxa"/>
          </w:tcPr>
          <w:p w14:paraId="7B097776" w14:textId="3760C509" w:rsidR="0090673C" w:rsidRPr="00CA2199" w:rsidRDefault="0090673C" w:rsidP="003F2535">
            <w:pPr>
              <w:pStyle w:val="ListParagraph"/>
              <w:numPr>
                <w:ilvl w:val="0"/>
                <w:numId w:val="41"/>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3538E6C6" w14:textId="00D5AFEA" w:rsidR="0090673C" w:rsidRPr="00CA2199" w:rsidRDefault="0090673C" w:rsidP="003F2535">
            <w:pPr>
              <w:pStyle w:val="HOPEbodytext"/>
              <w:spacing w:after="0" w:line="240" w:lineRule="auto"/>
              <w:rPr>
                <w:lang w:bidi="en-US"/>
              </w:rPr>
            </w:pPr>
            <w:r w:rsidRPr="00CA2199">
              <w:rPr>
                <w:lang w:bidi="en-US"/>
              </w:rPr>
              <w:t>Choose ‘No’ when asked ‘Do you want to print a contract for the whole group?’</w:t>
            </w:r>
            <w:r w:rsidR="00DA159A" w:rsidRPr="00CA2199">
              <w:rPr>
                <w:lang w:bidi="en-US"/>
              </w:rPr>
              <w:t>.</w:t>
            </w:r>
          </w:p>
        </w:tc>
      </w:tr>
      <w:tr w:rsidR="0090673C" w:rsidRPr="00CA2199" w14:paraId="4D24C431" w14:textId="77777777" w:rsidTr="008926AA">
        <w:trPr>
          <w:cantSplit/>
        </w:trPr>
        <w:tc>
          <w:tcPr>
            <w:tcW w:w="1080" w:type="dxa"/>
          </w:tcPr>
          <w:p w14:paraId="387754C2" w14:textId="1673C29D" w:rsidR="0090673C" w:rsidRPr="00CA2199" w:rsidRDefault="0090673C" w:rsidP="003F2535">
            <w:pPr>
              <w:pStyle w:val="ListParagraph"/>
              <w:numPr>
                <w:ilvl w:val="0"/>
                <w:numId w:val="41"/>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54FB70D7" w14:textId="5D5FB376" w:rsidR="0090673C" w:rsidRPr="00CA2199" w:rsidRDefault="0090673C" w:rsidP="003F2535">
            <w:pPr>
              <w:pStyle w:val="HOPEbodytext"/>
              <w:spacing w:after="0" w:line="240" w:lineRule="auto"/>
              <w:rPr>
                <w:lang w:bidi="en-US"/>
              </w:rPr>
            </w:pPr>
            <w:r w:rsidRPr="00CA2199">
              <w:rPr>
                <w:lang w:bidi="en-US"/>
              </w:rPr>
              <w:t>Choose ‘Yes’ when asked ‘Do you want to print a contract for each member?’</w:t>
            </w:r>
            <w:r w:rsidR="00DA159A" w:rsidRPr="00CA2199">
              <w:rPr>
                <w:lang w:bidi="en-US"/>
              </w:rPr>
              <w:t>.</w:t>
            </w:r>
          </w:p>
        </w:tc>
      </w:tr>
      <w:tr w:rsidR="0090673C" w:rsidRPr="00CA2199" w14:paraId="4657F6B7" w14:textId="77777777" w:rsidTr="008926AA">
        <w:trPr>
          <w:cantSplit/>
        </w:trPr>
        <w:tc>
          <w:tcPr>
            <w:tcW w:w="1080" w:type="dxa"/>
          </w:tcPr>
          <w:p w14:paraId="4F67D891" w14:textId="71FDBA6D" w:rsidR="0090673C" w:rsidRPr="00CA2199" w:rsidRDefault="0090673C" w:rsidP="003F2535">
            <w:pPr>
              <w:pStyle w:val="ListParagraph"/>
              <w:numPr>
                <w:ilvl w:val="0"/>
                <w:numId w:val="41"/>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6" w:type="dxa"/>
          </w:tcPr>
          <w:p w14:paraId="5DEC1E6C" w14:textId="51D78BAB" w:rsidR="0090673C" w:rsidRPr="00CA2199" w:rsidRDefault="0090673C" w:rsidP="003F2535">
            <w:pPr>
              <w:pStyle w:val="HOPEbodytext"/>
              <w:spacing w:after="0" w:line="240" w:lineRule="auto"/>
              <w:rPr>
                <w:lang w:bidi="en-US"/>
              </w:rPr>
            </w:pPr>
            <w:r w:rsidRPr="00CA2199">
              <w:rPr>
                <w:lang w:bidi="en-US"/>
              </w:rPr>
              <w:t>Review and print loan contracts on the opposite side of the group member loan repayment schedules</w:t>
            </w:r>
            <w:r w:rsidR="00DA159A" w:rsidRPr="00CA2199">
              <w:rPr>
                <w:lang w:bidi="en-US"/>
              </w:rPr>
              <w:t>.</w:t>
            </w:r>
          </w:p>
        </w:tc>
      </w:tr>
    </w:tbl>
    <w:p w14:paraId="75538BF2" w14:textId="6FCDF4E9" w:rsidR="0099509B" w:rsidRPr="00CA2199" w:rsidRDefault="0099509B" w:rsidP="0099509B">
      <w:pPr>
        <w:pStyle w:val="HOPEbodytext"/>
        <w:rPr>
          <w:lang w:bidi="en-US"/>
        </w:rPr>
      </w:pPr>
    </w:p>
    <w:p w14:paraId="6BC308A1" w14:textId="73126647" w:rsidR="00CA6E77" w:rsidRPr="00CA2199" w:rsidRDefault="00A305E0" w:rsidP="00DA159A">
      <w:pPr>
        <w:pStyle w:val="HOPEH3"/>
        <w:rPr>
          <w:lang w:bidi="en-US"/>
        </w:rPr>
      </w:pPr>
      <w:r w:rsidRPr="00CA2199">
        <w:rPr>
          <w:lang w:bidi="en-US"/>
        </w:rPr>
        <w:t>Loan disbursement: Front-office, a</w:t>
      </w:r>
      <w:r w:rsidR="0090673C" w:rsidRPr="00CA2199">
        <w:rPr>
          <w:lang w:bidi="en-US"/>
        </w:rPr>
        <w:t xml:space="preserve">fter the </w:t>
      </w:r>
      <w:r w:rsidR="00DA159A" w:rsidRPr="00CA2199">
        <w:rPr>
          <w:lang w:bidi="en-US"/>
        </w:rPr>
        <w:t>d</w:t>
      </w:r>
      <w:r w:rsidR="0090673C" w:rsidRPr="00CA2199">
        <w:rPr>
          <w:lang w:bidi="en-US"/>
        </w:rPr>
        <w:t xml:space="preserve">isbursement </w:t>
      </w:r>
      <w:r w:rsidR="00DA159A" w:rsidRPr="00CA2199">
        <w:rPr>
          <w:lang w:bidi="en-US"/>
        </w:rPr>
        <w:t>m</w:t>
      </w:r>
      <w:r w:rsidR="0090673C" w:rsidRPr="00CA2199">
        <w:rPr>
          <w:lang w:bidi="en-US"/>
        </w:rPr>
        <w:t>eeting</w:t>
      </w:r>
    </w:p>
    <w:tbl>
      <w:tblPr>
        <w:tblW w:w="992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8849"/>
      </w:tblGrid>
      <w:tr w:rsidR="0090673C" w:rsidRPr="00CA2199" w14:paraId="62F8B680" w14:textId="77777777" w:rsidTr="008926AA">
        <w:trPr>
          <w:cantSplit/>
        </w:trPr>
        <w:tc>
          <w:tcPr>
            <w:tcW w:w="1072" w:type="dxa"/>
            <w:shd w:val="clear" w:color="auto" w:fill="E0E0E0"/>
          </w:tcPr>
          <w:p w14:paraId="290BA26A" w14:textId="77777777" w:rsidR="0090673C" w:rsidRPr="00CA2199" w:rsidRDefault="0090673C" w:rsidP="003F2535">
            <w:pPr>
              <w:overflowPunct w:val="0"/>
              <w:autoSpaceDE w:val="0"/>
              <w:autoSpaceDN w:val="0"/>
              <w:adjustRightInd w:val="0"/>
              <w:spacing w:line="240" w:lineRule="auto"/>
              <w:ind w:right="432"/>
              <w:jc w:val="both"/>
              <w:textAlignment w:val="baseline"/>
              <w:rPr>
                <w:rFonts w:ascii="Museo Sans 300" w:eastAsia="Times New Roman" w:hAnsi="Museo Sans 300"/>
                <w:b/>
                <w:szCs w:val="20"/>
              </w:rPr>
            </w:pPr>
            <w:r w:rsidRPr="00CA2199">
              <w:rPr>
                <w:rFonts w:ascii="Museo Sans 300" w:eastAsia="Times New Roman" w:hAnsi="Museo Sans 300"/>
                <w:b/>
                <w:szCs w:val="20"/>
              </w:rPr>
              <w:t>Step</w:t>
            </w:r>
          </w:p>
        </w:tc>
        <w:tc>
          <w:tcPr>
            <w:tcW w:w="8849" w:type="dxa"/>
            <w:shd w:val="clear" w:color="auto" w:fill="E0E0E0"/>
          </w:tcPr>
          <w:p w14:paraId="3E627A40" w14:textId="77777777" w:rsidR="0090673C" w:rsidRPr="00CA2199" w:rsidRDefault="0090673C" w:rsidP="003F2535">
            <w:pPr>
              <w:overflowPunct w:val="0"/>
              <w:autoSpaceDE w:val="0"/>
              <w:autoSpaceDN w:val="0"/>
              <w:adjustRightInd w:val="0"/>
              <w:spacing w:line="240" w:lineRule="auto"/>
              <w:ind w:right="432"/>
              <w:jc w:val="both"/>
              <w:textAlignment w:val="baseline"/>
              <w:rPr>
                <w:rFonts w:ascii="Museo Sans 300" w:eastAsia="Times New Roman" w:hAnsi="Museo Sans 300"/>
                <w:b/>
                <w:szCs w:val="20"/>
              </w:rPr>
            </w:pPr>
            <w:r w:rsidRPr="00CA2199">
              <w:rPr>
                <w:rFonts w:ascii="Museo Sans 300" w:eastAsia="Times New Roman" w:hAnsi="Museo Sans 300"/>
                <w:b/>
                <w:szCs w:val="20"/>
              </w:rPr>
              <w:t>Action</w:t>
            </w:r>
          </w:p>
        </w:tc>
      </w:tr>
      <w:tr w:rsidR="0090673C" w:rsidRPr="00CA2199" w14:paraId="5353610F" w14:textId="77777777" w:rsidTr="008926AA">
        <w:trPr>
          <w:cantSplit/>
        </w:trPr>
        <w:tc>
          <w:tcPr>
            <w:tcW w:w="1072" w:type="dxa"/>
          </w:tcPr>
          <w:p w14:paraId="7A7E30C0" w14:textId="2FC93216" w:rsidR="0090673C" w:rsidRPr="00CA2199" w:rsidRDefault="0090673C" w:rsidP="003F2535">
            <w:pPr>
              <w:pStyle w:val="ListParagraph"/>
              <w:numPr>
                <w:ilvl w:val="0"/>
                <w:numId w:val="4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9" w:type="dxa"/>
          </w:tcPr>
          <w:p w14:paraId="5621374D" w14:textId="29A5097E" w:rsidR="0090673C" w:rsidRPr="00CA2199" w:rsidRDefault="00E80AD8" w:rsidP="003F2535">
            <w:pPr>
              <w:overflowPunct w:val="0"/>
              <w:autoSpaceDE w:val="0"/>
              <w:autoSpaceDN w:val="0"/>
              <w:adjustRightInd w:val="0"/>
              <w:spacing w:line="240" w:lineRule="auto"/>
              <w:ind w:right="432"/>
              <w:jc w:val="both"/>
              <w:textAlignment w:val="baseline"/>
              <w:rPr>
                <w:rFonts w:ascii="Museo Sans 300" w:eastAsia="Times New Roman" w:hAnsi="Museo Sans 300"/>
                <w:szCs w:val="20"/>
              </w:rPr>
            </w:pPr>
            <w:r w:rsidRPr="00CA2199">
              <w:rPr>
                <w:lang w:bidi="en-US"/>
              </w:rPr>
              <w:t>Greet group member with a smile. Ask “How can I serve you today?”</w:t>
            </w:r>
          </w:p>
        </w:tc>
      </w:tr>
      <w:tr w:rsidR="00A305E0" w:rsidRPr="00CA2199" w14:paraId="6141FBBE" w14:textId="77777777" w:rsidTr="008926AA">
        <w:trPr>
          <w:cantSplit/>
          <w:trHeight w:val="138"/>
        </w:trPr>
        <w:tc>
          <w:tcPr>
            <w:tcW w:w="1072" w:type="dxa"/>
          </w:tcPr>
          <w:p w14:paraId="40BF5F5B" w14:textId="54933A40" w:rsidR="00A305E0" w:rsidRPr="00CA2199" w:rsidRDefault="00A305E0" w:rsidP="003F2535">
            <w:pPr>
              <w:pStyle w:val="ListParagraph"/>
              <w:numPr>
                <w:ilvl w:val="0"/>
                <w:numId w:val="4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9" w:type="dxa"/>
          </w:tcPr>
          <w:p w14:paraId="08B9F6E9" w14:textId="3507A16A" w:rsidR="00A305E0" w:rsidRPr="00F53B78" w:rsidRDefault="00A305E0" w:rsidP="00157C42">
            <w:pPr>
              <w:spacing w:line="240" w:lineRule="auto"/>
              <w:rPr>
                <w:rFonts w:ascii="Museo Sans 300" w:hAnsi="Museo Sans 300" w:cs="Times New Roman"/>
                <w:szCs w:val="20"/>
              </w:rPr>
            </w:pPr>
            <w:r w:rsidRPr="00F53B78">
              <w:rPr>
                <w:lang w:bidi="en-US"/>
              </w:rPr>
              <w:t xml:space="preserve">Client provides teller with </w:t>
            </w:r>
            <w:r w:rsidR="00157C42">
              <w:rPr>
                <w:lang w:bidi="en-US"/>
              </w:rPr>
              <w:t>two (2) copies</w:t>
            </w:r>
            <w:r w:rsidRPr="00F53B78">
              <w:rPr>
                <w:lang w:bidi="en-US"/>
              </w:rPr>
              <w:t xml:space="preserve"> of the </w:t>
            </w:r>
            <w:r w:rsidRPr="003F2535">
              <w:t>OPS-5.3 loan contract</w:t>
            </w:r>
            <w:r w:rsidRPr="00F53B78">
              <w:rPr>
                <w:lang w:bidi="en-US"/>
              </w:rPr>
              <w:t>, passbook, and valid form of ID.</w:t>
            </w:r>
          </w:p>
        </w:tc>
      </w:tr>
      <w:tr w:rsidR="00A305E0" w:rsidRPr="00CA2199" w14:paraId="7A7ECF30" w14:textId="77777777" w:rsidTr="008926AA">
        <w:trPr>
          <w:cantSplit/>
        </w:trPr>
        <w:tc>
          <w:tcPr>
            <w:tcW w:w="1072" w:type="dxa"/>
          </w:tcPr>
          <w:p w14:paraId="3B63A395" w14:textId="2F2E954C" w:rsidR="00A305E0" w:rsidRPr="00CA2199" w:rsidRDefault="00A305E0" w:rsidP="003F2535">
            <w:pPr>
              <w:pStyle w:val="ListParagraph"/>
              <w:numPr>
                <w:ilvl w:val="0"/>
                <w:numId w:val="4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9" w:type="dxa"/>
          </w:tcPr>
          <w:p w14:paraId="788752C2" w14:textId="40A24973" w:rsidR="00A305E0" w:rsidRPr="00F53B78" w:rsidRDefault="00A305E0" w:rsidP="003F2535">
            <w:pPr>
              <w:spacing w:line="240" w:lineRule="auto"/>
              <w:rPr>
                <w:rFonts w:ascii="Museo Sans 300" w:hAnsi="Museo Sans 300" w:cs="Times New Roman"/>
                <w:szCs w:val="20"/>
              </w:rPr>
            </w:pPr>
            <w:r w:rsidRPr="00F53B78">
              <w:rPr>
                <w:lang w:bidi="en-US"/>
              </w:rPr>
              <w:t>Verify the OPS-5.3 loan contract is filled out accurately and completely.</w:t>
            </w:r>
          </w:p>
        </w:tc>
      </w:tr>
      <w:tr w:rsidR="00A305E0" w:rsidRPr="00CA2199" w14:paraId="0AD01AD9" w14:textId="77777777" w:rsidTr="008926AA">
        <w:trPr>
          <w:cantSplit/>
        </w:trPr>
        <w:tc>
          <w:tcPr>
            <w:tcW w:w="1072" w:type="dxa"/>
          </w:tcPr>
          <w:p w14:paraId="4BCB36D9" w14:textId="77777777" w:rsidR="00A305E0" w:rsidRPr="00CA2199" w:rsidRDefault="00A305E0" w:rsidP="003F2535">
            <w:pPr>
              <w:pStyle w:val="ListParagraph"/>
              <w:numPr>
                <w:ilvl w:val="0"/>
                <w:numId w:val="4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9" w:type="dxa"/>
          </w:tcPr>
          <w:p w14:paraId="26481B25" w14:textId="075C2BEA" w:rsidR="00A305E0" w:rsidRPr="00F53B78" w:rsidRDefault="00A305E0" w:rsidP="003F2535">
            <w:pPr>
              <w:pStyle w:val="HOPEbodytext"/>
              <w:spacing w:after="0" w:line="240" w:lineRule="auto"/>
              <w:rPr>
                <w:lang w:bidi="en-US"/>
              </w:rPr>
            </w:pPr>
            <w:r w:rsidRPr="00F53B78">
              <w:rPr>
                <w:lang w:bidi="en-US"/>
              </w:rPr>
              <w:t xml:space="preserve">Verify that the client name on the </w:t>
            </w:r>
            <w:r w:rsidRPr="003F2535">
              <w:t>OPS-5.3 loan contract</w:t>
            </w:r>
            <w:r w:rsidRPr="00F53B78">
              <w:rPr>
                <w:lang w:bidi="en-US"/>
              </w:rPr>
              <w:t xml:space="preserve"> matches the name on the ID provided and that the photo matches the face of the individual in front of you. </w:t>
            </w:r>
          </w:p>
          <w:p w14:paraId="4E040211" w14:textId="37461722" w:rsidR="00A305E0" w:rsidRPr="00F53B78" w:rsidRDefault="00A305E0" w:rsidP="003F2535">
            <w:pPr>
              <w:spacing w:line="240" w:lineRule="auto"/>
              <w:rPr>
                <w:lang w:bidi="en-US"/>
              </w:rPr>
            </w:pPr>
            <w:r w:rsidRPr="00F53B78">
              <w:rPr>
                <w:lang w:bidi="en-US"/>
              </w:rPr>
              <w:t>If client’s ID card is different from that in LPF, the client should be politely told to retrieve the original ID that was brought at registration in order to be served.</w:t>
            </w:r>
          </w:p>
        </w:tc>
      </w:tr>
      <w:tr w:rsidR="00A305E0" w:rsidRPr="00CA2199" w14:paraId="67ECCE42" w14:textId="77777777" w:rsidTr="008926AA">
        <w:trPr>
          <w:cantSplit/>
        </w:trPr>
        <w:tc>
          <w:tcPr>
            <w:tcW w:w="1072" w:type="dxa"/>
          </w:tcPr>
          <w:p w14:paraId="5C777F42" w14:textId="77777777" w:rsidR="00A305E0" w:rsidRPr="00CA2199" w:rsidRDefault="00A305E0" w:rsidP="003F2535">
            <w:pPr>
              <w:pStyle w:val="ListParagraph"/>
              <w:numPr>
                <w:ilvl w:val="0"/>
                <w:numId w:val="4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9" w:type="dxa"/>
          </w:tcPr>
          <w:p w14:paraId="6F59ED2D" w14:textId="641A0572" w:rsidR="00A305E0" w:rsidRPr="00CA2199" w:rsidRDefault="00A305E0" w:rsidP="003F2535">
            <w:pPr>
              <w:spacing w:line="240" w:lineRule="auto"/>
              <w:rPr>
                <w:lang w:bidi="en-US"/>
              </w:rPr>
            </w:pPr>
            <w:r w:rsidRPr="00CA2199">
              <w:rPr>
                <w:lang w:bidi="en-US"/>
              </w:rPr>
              <w:t>Verify that the photo (with stamp) in the passbook matches the face of the individual in front of you.</w:t>
            </w:r>
          </w:p>
        </w:tc>
      </w:tr>
      <w:tr w:rsidR="00A305E0" w:rsidRPr="00CA2199" w14:paraId="24D0161F" w14:textId="77777777" w:rsidTr="008926AA">
        <w:trPr>
          <w:cantSplit/>
        </w:trPr>
        <w:tc>
          <w:tcPr>
            <w:tcW w:w="1072" w:type="dxa"/>
          </w:tcPr>
          <w:p w14:paraId="0697BFA1" w14:textId="77777777" w:rsidR="00A305E0" w:rsidRPr="00CA2199" w:rsidRDefault="00A305E0" w:rsidP="003F2535">
            <w:pPr>
              <w:pStyle w:val="ListParagraph"/>
              <w:numPr>
                <w:ilvl w:val="0"/>
                <w:numId w:val="4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9" w:type="dxa"/>
          </w:tcPr>
          <w:p w14:paraId="069F3565" w14:textId="77F0F438" w:rsidR="00A305E0" w:rsidRPr="00CA2199" w:rsidRDefault="00A305E0" w:rsidP="003F2535">
            <w:pPr>
              <w:spacing w:line="240" w:lineRule="auto"/>
              <w:rPr>
                <w:lang w:bidi="en-US"/>
              </w:rPr>
            </w:pPr>
            <w:r w:rsidRPr="00CA2199">
              <w:rPr>
                <w:lang w:bidi="en-US"/>
              </w:rPr>
              <w:t xml:space="preserve">If any verifications fail, kindly tell the client that the transaction may not be </w:t>
            </w:r>
            <w:r w:rsidRPr="00CA2199">
              <w:rPr>
                <w:lang w:bidi="en-US"/>
              </w:rPr>
              <w:br/>
              <w:t>executed today and refer them to the customer relationship officer for further assistance.</w:t>
            </w:r>
          </w:p>
        </w:tc>
      </w:tr>
      <w:tr w:rsidR="00A305E0" w:rsidRPr="00CA2199" w14:paraId="564BA53D" w14:textId="77777777" w:rsidTr="008926AA">
        <w:trPr>
          <w:cantSplit/>
        </w:trPr>
        <w:tc>
          <w:tcPr>
            <w:tcW w:w="1072" w:type="dxa"/>
          </w:tcPr>
          <w:p w14:paraId="25B119B3" w14:textId="77777777" w:rsidR="00A305E0" w:rsidRPr="00CA2199" w:rsidRDefault="00A305E0" w:rsidP="003F2535">
            <w:pPr>
              <w:pStyle w:val="ListParagraph"/>
              <w:numPr>
                <w:ilvl w:val="0"/>
                <w:numId w:val="4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9" w:type="dxa"/>
          </w:tcPr>
          <w:p w14:paraId="1633A4F2" w14:textId="01B73270" w:rsidR="00A305E0" w:rsidRPr="00CA2199" w:rsidRDefault="00A305E0" w:rsidP="00AF3595">
            <w:pPr>
              <w:spacing w:line="240" w:lineRule="auto"/>
              <w:rPr>
                <w:lang w:bidi="en-US"/>
              </w:rPr>
            </w:pPr>
            <w:r w:rsidRPr="00CA2199">
              <w:rPr>
                <w:lang w:bidi="en-US"/>
              </w:rPr>
              <w:t xml:space="preserve">Teller checks the client name and verifies the loan amount for the </w:t>
            </w:r>
            <w:r w:rsidRPr="002D645B">
              <w:rPr>
                <w:lang w:bidi="en-US"/>
              </w:rPr>
              <w:t xml:space="preserve">client on </w:t>
            </w:r>
            <w:r w:rsidRPr="003F2535">
              <w:t>OPS-5.</w:t>
            </w:r>
            <w:r w:rsidR="002D645B" w:rsidRPr="002D645B">
              <w:rPr>
                <w:lang w:bidi="en-US"/>
              </w:rPr>
              <w:t>4</w:t>
            </w:r>
            <w:r w:rsidRPr="003F2535">
              <w:t xml:space="preserve"> </w:t>
            </w:r>
            <w:r w:rsidR="00AF3595" w:rsidRPr="00AF3595">
              <w:t>LPF disbursement confirmation sheet</w:t>
            </w:r>
            <w:r w:rsidRPr="002D645B">
              <w:rPr>
                <w:lang w:bidi="en-US"/>
              </w:rPr>
              <w:t>.</w:t>
            </w:r>
          </w:p>
        </w:tc>
      </w:tr>
      <w:tr w:rsidR="00A305E0" w:rsidRPr="00CA2199" w14:paraId="7F1A6055" w14:textId="77777777" w:rsidTr="008926AA">
        <w:trPr>
          <w:cantSplit/>
          <w:trHeight w:val="111"/>
        </w:trPr>
        <w:tc>
          <w:tcPr>
            <w:tcW w:w="1072" w:type="dxa"/>
          </w:tcPr>
          <w:p w14:paraId="6DDF683C" w14:textId="29225B9A" w:rsidR="00A305E0" w:rsidRPr="00CA2199" w:rsidRDefault="00A305E0" w:rsidP="003F2535">
            <w:pPr>
              <w:pStyle w:val="ListParagraph"/>
              <w:numPr>
                <w:ilvl w:val="0"/>
                <w:numId w:val="4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9" w:type="dxa"/>
          </w:tcPr>
          <w:p w14:paraId="2EAEB31E" w14:textId="49B26F1B" w:rsidR="00A305E0" w:rsidRPr="00CA2199" w:rsidRDefault="00A305E0" w:rsidP="003F2535">
            <w:pPr>
              <w:spacing w:line="240" w:lineRule="auto"/>
              <w:rPr>
                <w:rFonts w:ascii="Museo Sans 300" w:hAnsi="Museo Sans 300" w:cs="Times New Roman"/>
                <w:szCs w:val="20"/>
              </w:rPr>
            </w:pPr>
            <w:r w:rsidRPr="00CA2199">
              <w:rPr>
                <w:lang w:bidi="en-US"/>
              </w:rPr>
              <w:t xml:space="preserve">Teller counts the loan amount cash in full view of the client, using a bill counter as needed. </w:t>
            </w:r>
          </w:p>
        </w:tc>
      </w:tr>
      <w:tr w:rsidR="00A305E0" w:rsidRPr="00CA2199" w14:paraId="4BAC03A8" w14:textId="77777777" w:rsidTr="008926AA">
        <w:trPr>
          <w:cantSplit/>
        </w:trPr>
        <w:tc>
          <w:tcPr>
            <w:tcW w:w="1072" w:type="dxa"/>
          </w:tcPr>
          <w:p w14:paraId="31EEA64C" w14:textId="2620F85E" w:rsidR="00A305E0" w:rsidRPr="00CA2199" w:rsidRDefault="00A305E0" w:rsidP="003F2535">
            <w:pPr>
              <w:pStyle w:val="ListParagraph"/>
              <w:numPr>
                <w:ilvl w:val="0"/>
                <w:numId w:val="4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9" w:type="dxa"/>
          </w:tcPr>
          <w:p w14:paraId="2B6E908C" w14:textId="27505FCA" w:rsidR="00A305E0" w:rsidRPr="00CA2199" w:rsidRDefault="00A305E0" w:rsidP="00AF3595">
            <w:pPr>
              <w:spacing w:line="240" w:lineRule="auto"/>
              <w:rPr>
                <w:rFonts w:ascii="Museo Sans 300" w:hAnsi="Museo Sans 300" w:cs="Times New Roman"/>
                <w:szCs w:val="20"/>
              </w:rPr>
            </w:pPr>
            <w:r w:rsidRPr="00CA2199">
              <w:rPr>
                <w:lang w:bidi="en-US"/>
              </w:rPr>
              <w:t xml:space="preserve">Client counts and confirms their loan amount cash and signs the </w:t>
            </w:r>
            <w:r w:rsidR="002D645B" w:rsidRPr="003F2535">
              <w:t>OPS-5.</w:t>
            </w:r>
            <w:r w:rsidR="002D645B" w:rsidRPr="002D645B">
              <w:rPr>
                <w:lang w:bidi="en-US"/>
              </w:rPr>
              <w:t>4</w:t>
            </w:r>
            <w:r w:rsidR="00AF3595">
              <w:rPr>
                <w:lang w:bidi="en-US"/>
              </w:rPr>
              <w:t xml:space="preserve"> </w:t>
            </w:r>
            <w:r w:rsidR="00AF3595" w:rsidRPr="00AF3595">
              <w:t>LPF disbursement confirmation sheet</w:t>
            </w:r>
            <w:r w:rsidRPr="00CA2199">
              <w:rPr>
                <w:lang w:bidi="en-US"/>
              </w:rPr>
              <w:t>.</w:t>
            </w:r>
            <w:r w:rsidR="00157C42">
              <w:rPr>
                <w:lang w:bidi="en-US"/>
              </w:rPr>
              <w:t xml:space="preserve"> A teller may receive a maximum of three (3) clients at the same time.</w:t>
            </w:r>
          </w:p>
        </w:tc>
      </w:tr>
      <w:tr w:rsidR="00A305E0" w:rsidRPr="00CA2199" w14:paraId="61450135" w14:textId="77777777" w:rsidTr="008926AA">
        <w:trPr>
          <w:cantSplit/>
        </w:trPr>
        <w:tc>
          <w:tcPr>
            <w:tcW w:w="1072" w:type="dxa"/>
          </w:tcPr>
          <w:p w14:paraId="1D06CF50" w14:textId="77777777" w:rsidR="00A305E0" w:rsidRPr="00CA2199" w:rsidRDefault="00A305E0" w:rsidP="003F2535">
            <w:pPr>
              <w:pStyle w:val="ListParagraph"/>
              <w:numPr>
                <w:ilvl w:val="0"/>
                <w:numId w:val="4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9" w:type="dxa"/>
          </w:tcPr>
          <w:p w14:paraId="294BF00E" w14:textId="60776D09" w:rsidR="00A305E0" w:rsidRPr="00CA2199" w:rsidRDefault="00A305E0" w:rsidP="003F2535">
            <w:pPr>
              <w:spacing w:line="240" w:lineRule="auto"/>
              <w:rPr>
                <w:lang w:bidi="en-US"/>
              </w:rPr>
            </w:pPr>
            <w:r w:rsidRPr="00CA2199">
              <w:rPr>
                <w:lang w:bidi="en-US"/>
              </w:rPr>
              <w:t xml:space="preserve">While client is confirming cash received, review the client’s passbook to ensure it has been properly updated. Modify if necessary.  </w:t>
            </w:r>
          </w:p>
        </w:tc>
      </w:tr>
      <w:tr w:rsidR="00157C42" w:rsidRPr="00CA2199" w14:paraId="3A105B43" w14:textId="77777777" w:rsidTr="008926AA">
        <w:trPr>
          <w:cantSplit/>
        </w:trPr>
        <w:tc>
          <w:tcPr>
            <w:tcW w:w="1072" w:type="dxa"/>
          </w:tcPr>
          <w:p w14:paraId="1779A988" w14:textId="77777777" w:rsidR="00157C42" w:rsidRPr="00CA2199" w:rsidRDefault="00157C42" w:rsidP="003F2535">
            <w:pPr>
              <w:pStyle w:val="ListParagraph"/>
              <w:numPr>
                <w:ilvl w:val="0"/>
                <w:numId w:val="4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9" w:type="dxa"/>
          </w:tcPr>
          <w:p w14:paraId="316991EF" w14:textId="65D416D3" w:rsidR="00157C42" w:rsidRPr="00CA2199" w:rsidRDefault="00157C42" w:rsidP="003F2535">
            <w:pPr>
              <w:spacing w:line="240" w:lineRule="auto"/>
              <w:rPr>
                <w:lang w:bidi="en-US"/>
              </w:rPr>
            </w:pPr>
            <w:r>
              <w:rPr>
                <w:lang w:bidi="en-US"/>
              </w:rPr>
              <w:t>Return to the client their form of ID, their passbook, and their contract with repayment schedule on the back.</w:t>
            </w:r>
          </w:p>
        </w:tc>
      </w:tr>
      <w:tr w:rsidR="00157C42" w:rsidRPr="00CA2199" w14:paraId="0059CE75" w14:textId="77777777" w:rsidTr="008926AA">
        <w:trPr>
          <w:cantSplit/>
        </w:trPr>
        <w:tc>
          <w:tcPr>
            <w:tcW w:w="1072" w:type="dxa"/>
          </w:tcPr>
          <w:p w14:paraId="353E9385" w14:textId="77777777" w:rsidR="00157C42" w:rsidRPr="00CA2199" w:rsidRDefault="00157C42" w:rsidP="003F2535">
            <w:pPr>
              <w:pStyle w:val="ListParagraph"/>
              <w:numPr>
                <w:ilvl w:val="0"/>
                <w:numId w:val="4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9" w:type="dxa"/>
          </w:tcPr>
          <w:p w14:paraId="3CAE28A3" w14:textId="2EA15C0A" w:rsidR="00157C42" w:rsidRPr="00CA2199" w:rsidRDefault="00157C42" w:rsidP="003F2535">
            <w:pPr>
              <w:spacing w:line="240" w:lineRule="auto"/>
              <w:rPr>
                <w:lang w:bidi="en-US"/>
              </w:rPr>
            </w:pPr>
            <w:r>
              <w:rPr>
                <w:lang w:bidi="en-US"/>
              </w:rPr>
              <w:t>Keep the signed contract without the repayment schedule on the back.</w:t>
            </w:r>
          </w:p>
        </w:tc>
      </w:tr>
      <w:tr w:rsidR="00A305E0" w:rsidRPr="00CA2199" w14:paraId="016CAC0B" w14:textId="77777777" w:rsidTr="008926AA">
        <w:trPr>
          <w:cantSplit/>
        </w:trPr>
        <w:tc>
          <w:tcPr>
            <w:tcW w:w="1072" w:type="dxa"/>
          </w:tcPr>
          <w:p w14:paraId="6BD8245B" w14:textId="77777777" w:rsidR="00A305E0" w:rsidRPr="00CA2199" w:rsidRDefault="00A305E0" w:rsidP="003F2535">
            <w:pPr>
              <w:pStyle w:val="ListParagraph"/>
              <w:numPr>
                <w:ilvl w:val="0"/>
                <w:numId w:val="4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9" w:type="dxa"/>
          </w:tcPr>
          <w:p w14:paraId="5DF7AB1F" w14:textId="58DAC285" w:rsidR="00A305E0" w:rsidRPr="00CA2199" w:rsidRDefault="00A305E0" w:rsidP="003F2535">
            <w:pPr>
              <w:spacing w:line="240" w:lineRule="auto"/>
              <w:rPr>
                <w:lang w:bidi="en-US"/>
              </w:rPr>
            </w:pPr>
            <w:r w:rsidRPr="00CA2199">
              <w:rPr>
                <w:lang w:bidi="en-US"/>
              </w:rPr>
              <w:t>Ask client if there is anything else you can do for them, including asking for any prayer requests if time allows. If another transaction is required, process immediately.</w:t>
            </w:r>
          </w:p>
        </w:tc>
      </w:tr>
      <w:tr w:rsidR="00EE06BD" w:rsidRPr="00CA2199" w14:paraId="26C001EB" w14:textId="77777777" w:rsidTr="008926AA">
        <w:trPr>
          <w:cantSplit/>
        </w:trPr>
        <w:tc>
          <w:tcPr>
            <w:tcW w:w="1072" w:type="dxa"/>
          </w:tcPr>
          <w:p w14:paraId="1AF90A0F" w14:textId="77777777" w:rsidR="00EE06BD" w:rsidRPr="00CA2199" w:rsidRDefault="00EE06BD" w:rsidP="003F2535">
            <w:pPr>
              <w:pStyle w:val="ListParagraph"/>
              <w:numPr>
                <w:ilvl w:val="0"/>
                <w:numId w:val="4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9" w:type="dxa"/>
          </w:tcPr>
          <w:p w14:paraId="5F039034" w14:textId="5859004E" w:rsidR="00EE06BD" w:rsidRPr="00CA2199" w:rsidRDefault="00EE06BD" w:rsidP="003F2535">
            <w:pPr>
              <w:spacing w:line="240" w:lineRule="auto"/>
              <w:rPr>
                <w:lang w:bidi="en-US"/>
              </w:rPr>
            </w:pPr>
            <w:r w:rsidRPr="00CA2199">
              <w:rPr>
                <w:lang w:bidi="en-US"/>
              </w:rPr>
              <w:t>Wish client a good day and remind them that they can place suggestions in the suggestion box, call the customer hotline if there is a concern, or speak to the customer service agent directly.</w:t>
            </w:r>
          </w:p>
        </w:tc>
      </w:tr>
      <w:tr w:rsidR="00A305E0" w:rsidRPr="00CA2199" w14:paraId="591C394F" w14:textId="77777777" w:rsidTr="008926AA">
        <w:trPr>
          <w:cantSplit/>
        </w:trPr>
        <w:tc>
          <w:tcPr>
            <w:tcW w:w="1072" w:type="dxa"/>
          </w:tcPr>
          <w:p w14:paraId="4971734F" w14:textId="77777777" w:rsidR="00A305E0" w:rsidRPr="00CA2199" w:rsidRDefault="00A305E0" w:rsidP="003F2535">
            <w:pPr>
              <w:pStyle w:val="ListParagraph"/>
              <w:numPr>
                <w:ilvl w:val="0"/>
                <w:numId w:val="4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9" w:type="dxa"/>
          </w:tcPr>
          <w:p w14:paraId="20618AF2" w14:textId="69868347" w:rsidR="00A305E0" w:rsidRPr="00CA2199" w:rsidRDefault="00A305E0" w:rsidP="00157C42">
            <w:pPr>
              <w:spacing w:line="240" w:lineRule="auto"/>
              <w:rPr>
                <w:lang w:bidi="en-US"/>
              </w:rPr>
            </w:pPr>
            <w:r w:rsidRPr="00CA2199">
              <w:rPr>
                <w:lang w:bidi="en-US"/>
              </w:rPr>
              <w:t>Call the next client from the group and repeat steps 1-1</w:t>
            </w:r>
            <w:r w:rsidR="00157C42">
              <w:rPr>
                <w:lang w:bidi="en-US"/>
              </w:rPr>
              <w:t>4</w:t>
            </w:r>
            <w:r w:rsidRPr="00CA2199">
              <w:rPr>
                <w:lang w:bidi="en-US"/>
              </w:rPr>
              <w:t xml:space="preserve"> as necessary. </w:t>
            </w:r>
          </w:p>
        </w:tc>
      </w:tr>
      <w:tr w:rsidR="00A305E0" w:rsidRPr="00CA2199" w14:paraId="2CC4C4F5" w14:textId="77777777" w:rsidTr="008926AA">
        <w:trPr>
          <w:cantSplit/>
        </w:trPr>
        <w:tc>
          <w:tcPr>
            <w:tcW w:w="1072" w:type="dxa"/>
          </w:tcPr>
          <w:p w14:paraId="7EB4F7F2" w14:textId="77777777" w:rsidR="00A305E0" w:rsidRPr="00CA2199" w:rsidRDefault="00A305E0" w:rsidP="003F2535">
            <w:pPr>
              <w:pStyle w:val="ListParagraph"/>
              <w:numPr>
                <w:ilvl w:val="0"/>
                <w:numId w:val="4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9" w:type="dxa"/>
          </w:tcPr>
          <w:p w14:paraId="7F990794" w14:textId="55FEA478" w:rsidR="00A305E0" w:rsidRPr="00CA2199" w:rsidRDefault="00EE06BD" w:rsidP="003F2535">
            <w:pPr>
              <w:spacing w:line="240" w:lineRule="auto"/>
              <w:rPr>
                <w:lang w:bidi="en-US"/>
              </w:rPr>
            </w:pPr>
            <w:r w:rsidRPr="00CA2199">
              <w:rPr>
                <w:lang w:bidi="en-US"/>
              </w:rPr>
              <w:t xml:space="preserve">After all group members have been served, call the group leaders to the teller window. </w:t>
            </w:r>
          </w:p>
        </w:tc>
      </w:tr>
      <w:tr w:rsidR="00A305E0" w:rsidRPr="00CA2199" w14:paraId="35C825F9" w14:textId="77777777" w:rsidTr="008926AA">
        <w:trPr>
          <w:cantSplit/>
        </w:trPr>
        <w:tc>
          <w:tcPr>
            <w:tcW w:w="1072" w:type="dxa"/>
          </w:tcPr>
          <w:p w14:paraId="19C15ED4" w14:textId="77777777" w:rsidR="00A305E0" w:rsidRPr="00CA2199" w:rsidRDefault="00A305E0" w:rsidP="003F2535">
            <w:pPr>
              <w:pStyle w:val="ListParagraph"/>
              <w:numPr>
                <w:ilvl w:val="0"/>
                <w:numId w:val="4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9" w:type="dxa"/>
          </w:tcPr>
          <w:p w14:paraId="2A5FBC51" w14:textId="077A84D8" w:rsidR="00A305E0" w:rsidRPr="00CA2199" w:rsidRDefault="00A305E0" w:rsidP="003F2535">
            <w:pPr>
              <w:spacing w:line="240" w:lineRule="auto"/>
              <w:rPr>
                <w:lang w:bidi="en-US"/>
              </w:rPr>
            </w:pPr>
            <w:r w:rsidRPr="00CA2199">
              <w:rPr>
                <w:lang w:bidi="en-US"/>
              </w:rPr>
              <w:t xml:space="preserve">Give </w:t>
            </w:r>
            <w:r w:rsidR="00EE06BD" w:rsidRPr="00CA2199">
              <w:rPr>
                <w:lang w:bidi="en-US"/>
              </w:rPr>
              <w:t xml:space="preserve">the printed, signed, and stamped </w:t>
            </w:r>
            <w:r w:rsidRPr="00CA2199">
              <w:rPr>
                <w:lang w:bidi="en-US"/>
              </w:rPr>
              <w:t xml:space="preserve">LPF </w:t>
            </w:r>
            <w:r w:rsidR="00EE06BD" w:rsidRPr="00CA2199">
              <w:rPr>
                <w:lang w:bidi="en-US"/>
              </w:rPr>
              <w:t xml:space="preserve">disbursement </w:t>
            </w:r>
            <w:r w:rsidRPr="00CA2199">
              <w:rPr>
                <w:lang w:bidi="en-US"/>
              </w:rPr>
              <w:t xml:space="preserve">receipt to the </w:t>
            </w:r>
            <w:r w:rsidR="00EE06BD" w:rsidRPr="00CA2199">
              <w:rPr>
                <w:lang w:bidi="en-US"/>
              </w:rPr>
              <w:t>group leaders to sign.</w:t>
            </w:r>
          </w:p>
        </w:tc>
      </w:tr>
      <w:tr w:rsidR="00EE06BD" w:rsidRPr="00CA2199" w14:paraId="088EB5A6" w14:textId="77777777" w:rsidTr="008926AA">
        <w:trPr>
          <w:cantSplit/>
        </w:trPr>
        <w:tc>
          <w:tcPr>
            <w:tcW w:w="1072" w:type="dxa"/>
          </w:tcPr>
          <w:p w14:paraId="33B1682E" w14:textId="77777777" w:rsidR="00EE06BD" w:rsidRPr="00CA2199" w:rsidRDefault="00EE06BD" w:rsidP="003F2535">
            <w:pPr>
              <w:pStyle w:val="ListParagraph"/>
              <w:numPr>
                <w:ilvl w:val="0"/>
                <w:numId w:val="4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9" w:type="dxa"/>
          </w:tcPr>
          <w:p w14:paraId="37F68D12" w14:textId="096432ED" w:rsidR="00EE06BD" w:rsidRPr="00CA2199" w:rsidRDefault="00EE06BD" w:rsidP="003F2535">
            <w:pPr>
              <w:spacing w:line="240" w:lineRule="auto"/>
              <w:rPr>
                <w:lang w:bidi="en-US"/>
              </w:rPr>
            </w:pPr>
            <w:r w:rsidRPr="00CA2199">
              <w:rPr>
                <w:lang w:bidi="en-US"/>
              </w:rPr>
              <w:t>Give one copy of the LPF disbursement receipt to the group leaders.</w:t>
            </w:r>
          </w:p>
        </w:tc>
      </w:tr>
      <w:tr w:rsidR="00A305E0" w:rsidRPr="00CA2199" w14:paraId="10A41A3F" w14:textId="77777777" w:rsidTr="008926AA">
        <w:trPr>
          <w:cantSplit/>
        </w:trPr>
        <w:tc>
          <w:tcPr>
            <w:tcW w:w="1072" w:type="dxa"/>
          </w:tcPr>
          <w:p w14:paraId="73B1CAAE" w14:textId="77777777" w:rsidR="00A305E0" w:rsidRPr="00CA2199" w:rsidRDefault="00A305E0" w:rsidP="003F2535">
            <w:pPr>
              <w:pStyle w:val="ListParagraph"/>
              <w:numPr>
                <w:ilvl w:val="0"/>
                <w:numId w:val="4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9" w:type="dxa"/>
          </w:tcPr>
          <w:p w14:paraId="06B95FFD" w14:textId="336614FD" w:rsidR="00A305E0" w:rsidRPr="00CA2199" w:rsidRDefault="00A305E0" w:rsidP="003F2535">
            <w:pPr>
              <w:spacing w:line="240" w:lineRule="auto"/>
              <w:rPr>
                <w:lang w:bidi="en-US"/>
              </w:rPr>
            </w:pPr>
            <w:r w:rsidRPr="00CA2199">
              <w:rPr>
                <w:lang w:bidi="en-US"/>
              </w:rPr>
              <w:t xml:space="preserve">Place the second copy of the LPF </w:t>
            </w:r>
            <w:r w:rsidR="00EE06BD" w:rsidRPr="00CA2199">
              <w:rPr>
                <w:lang w:bidi="en-US"/>
              </w:rPr>
              <w:t>disbursement</w:t>
            </w:r>
            <w:r w:rsidRPr="00CA2199">
              <w:rPr>
                <w:lang w:bidi="en-US"/>
              </w:rPr>
              <w:t xml:space="preserve"> receipt </w:t>
            </w:r>
            <w:r w:rsidR="00EE06BD" w:rsidRPr="00CA2199">
              <w:rPr>
                <w:lang w:bidi="en-US"/>
              </w:rPr>
              <w:t xml:space="preserve">stapled to the </w:t>
            </w:r>
            <w:r w:rsidR="002D645B" w:rsidRPr="003F2535">
              <w:t>OPS-5.</w:t>
            </w:r>
            <w:r w:rsidR="002D645B" w:rsidRPr="002D645B">
              <w:rPr>
                <w:lang w:bidi="en-US"/>
              </w:rPr>
              <w:t>4</w:t>
            </w:r>
            <w:r w:rsidR="002D645B" w:rsidRPr="003F2535">
              <w:t xml:space="preserve"> </w:t>
            </w:r>
            <w:r w:rsidR="00AF3595" w:rsidRPr="00AF3595">
              <w:t xml:space="preserve">LPF disbursement confirmation sheet </w:t>
            </w:r>
            <w:r w:rsidRPr="00CA2199">
              <w:rPr>
                <w:lang w:bidi="en-US"/>
              </w:rPr>
              <w:t xml:space="preserve">in folder for the day end close procedures. </w:t>
            </w:r>
          </w:p>
        </w:tc>
      </w:tr>
      <w:tr w:rsidR="00A305E0" w:rsidRPr="00CA2199" w14:paraId="5138AA4F" w14:textId="77777777" w:rsidTr="008926AA">
        <w:trPr>
          <w:cantSplit/>
        </w:trPr>
        <w:tc>
          <w:tcPr>
            <w:tcW w:w="1072" w:type="dxa"/>
          </w:tcPr>
          <w:p w14:paraId="53642D15" w14:textId="77777777" w:rsidR="00A305E0" w:rsidRPr="00CA2199" w:rsidRDefault="00A305E0" w:rsidP="003F2535">
            <w:pPr>
              <w:pStyle w:val="ListParagraph"/>
              <w:numPr>
                <w:ilvl w:val="0"/>
                <w:numId w:val="4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9" w:type="dxa"/>
          </w:tcPr>
          <w:p w14:paraId="4522558C" w14:textId="29904DF9" w:rsidR="00A305E0" w:rsidRPr="00CA2199" w:rsidRDefault="00A305E0" w:rsidP="003F2535">
            <w:pPr>
              <w:spacing w:line="240" w:lineRule="auto"/>
              <w:rPr>
                <w:lang w:bidi="en-US"/>
              </w:rPr>
            </w:pPr>
            <w:r w:rsidRPr="00CA2199">
              <w:rPr>
                <w:lang w:bidi="en-US"/>
              </w:rPr>
              <w:t>Ask client if there is anything else you can do for them, including asking for any prayer requests if time allows. If another transaction is required, process immediately.</w:t>
            </w:r>
          </w:p>
        </w:tc>
      </w:tr>
      <w:tr w:rsidR="00157C42" w:rsidRPr="00CA2199" w14:paraId="271A3518" w14:textId="77777777" w:rsidTr="008926AA">
        <w:trPr>
          <w:cantSplit/>
        </w:trPr>
        <w:tc>
          <w:tcPr>
            <w:tcW w:w="1072" w:type="dxa"/>
          </w:tcPr>
          <w:p w14:paraId="06DB2AAA" w14:textId="77777777" w:rsidR="00157C42" w:rsidRPr="00CA2199" w:rsidRDefault="00157C42" w:rsidP="003F2535">
            <w:pPr>
              <w:pStyle w:val="ListParagraph"/>
              <w:numPr>
                <w:ilvl w:val="0"/>
                <w:numId w:val="42"/>
              </w:numPr>
              <w:overflowPunct w:val="0"/>
              <w:autoSpaceDE w:val="0"/>
              <w:autoSpaceDN w:val="0"/>
              <w:adjustRightInd w:val="0"/>
              <w:spacing w:after="0" w:line="240" w:lineRule="auto"/>
              <w:ind w:right="432"/>
              <w:jc w:val="both"/>
              <w:textAlignment w:val="baseline"/>
              <w:rPr>
                <w:rFonts w:ascii="Museo Sans 300" w:eastAsia="Times New Roman" w:hAnsi="Museo Sans 300"/>
                <w:szCs w:val="20"/>
              </w:rPr>
            </w:pPr>
          </w:p>
        </w:tc>
        <w:tc>
          <w:tcPr>
            <w:tcW w:w="8849" w:type="dxa"/>
          </w:tcPr>
          <w:p w14:paraId="21006472" w14:textId="60827A35" w:rsidR="00157C42" w:rsidRPr="00CA2199" w:rsidRDefault="00157C42" w:rsidP="003F2535">
            <w:pPr>
              <w:spacing w:line="240" w:lineRule="auto"/>
              <w:rPr>
                <w:lang w:bidi="en-US"/>
              </w:rPr>
            </w:pPr>
            <w:r>
              <w:rPr>
                <w:lang w:bidi="en-US"/>
              </w:rPr>
              <w:t>The teller returns all contracts without repayment schedule on the back to the CRO.</w:t>
            </w:r>
          </w:p>
        </w:tc>
      </w:tr>
    </w:tbl>
    <w:p w14:paraId="342EF270" w14:textId="77777777" w:rsidR="00CA6E77" w:rsidRPr="00CA2199" w:rsidRDefault="00CA6E77" w:rsidP="0099509B">
      <w:pPr>
        <w:pStyle w:val="HOPEbodytext"/>
        <w:rPr>
          <w:lang w:bidi="en-US"/>
        </w:rPr>
      </w:pPr>
    </w:p>
    <w:p w14:paraId="390F77C6" w14:textId="0CBAC62A" w:rsidR="00131D65" w:rsidRPr="00CA2199" w:rsidRDefault="00131D65" w:rsidP="00C84EFB">
      <w:pPr>
        <w:pStyle w:val="HOPEH2"/>
        <w:numPr>
          <w:ilvl w:val="1"/>
          <w:numId w:val="3"/>
        </w:numPr>
        <w:rPr>
          <w:lang w:bidi="en-US"/>
        </w:rPr>
      </w:pPr>
      <w:bookmarkStart w:id="100" w:name="_Toc461472692"/>
      <w:bookmarkStart w:id="101" w:name="_Toc479088272"/>
      <w:r w:rsidRPr="00CA2199">
        <w:rPr>
          <w:lang w:bidi="en-US"/>
        </w:rPr>
        <w:t>I</w:t>
      </w:r>
      <w:r w:rsidR="00766829" w:rsidRPr="00CA2199">
        <w:rPr>
          <w:lang w:bidi="en-US"/>
        </w:rPr>
        <w:t>nternal transfers</w:t>
      </w:r>
      <w:bookmarkEnd w:id="100"/>
      <w:bookmarkEnd w:id="101"/>
    </w:p>
    <w:p w14:paraId="27D07007" w14:textId="685507D4" w:rsidR="00C37C90" w:rsidRPr="00CA2199" w:rsidRDefault="00C37C90" w:rsidP="00C37C90">
      <w:pPr>
        <w:pStyle w:val="HOPEH3"/>
        <w:rPr>
          <w:lang w:bidi="en-US"/>
        </w:rPr>
      </w:pPr>
      <w:r>
        <w:rPr>
          <w:lang w:bidi="en-US"/>
        </w:rPr>
        <w:t>Savings transfer for loan repayment</w:t>
      </w: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8"/>
        <w:gridCol w:w="8857"/>
      </w:tblGrid>
      <w:tr w:rsidR="00624B83" w:rsidRPr="00CA2199" w14:paraId="73B1B7CA" w14:textId="77777777" w:rsidTr="00624B83">
        <w:trPr>
          <w:trHeight w:val="288"/>
        </w:trPr>
        <w:tc>
          <w:tcPr>
            <w:tcW w:w="1038" w:type="dxa"/>
            <w:shd w:val="clear" w:color="auto" w:fill="D9D9D9" w:themeFill="background1" w:themeFillShade="D9"/>
          </w:tcPr>
          <w:p w14:paraId="68FEEC7C" w14:textId="43D2C82F" w:rsidR="00624B83" w:rsidRPr="00CA2199" w:rsidRDefault="00624B83" w:rsidP="003F2535">
            <w:pPr>
              <w:pStyle w:val="HOPEbodytext"/>
              <w:spacing w:line="240" w:lineRule="auto"/>
              <w:rPr>
                <w:b/>
                <w:lang w:bidi="en-US"/>
              </w:rPr>
            </w:pPr>
            <w:r w:rsidRPr="00CA2199">
              <w:rPr>
                <w:b/>
                <w:lang w:bidi="en-US"/>
              </w:rPr>
              <w:t>Step</w:t>
            </w:r>
          </w:p>
        </w:tc>
        <w:tc>
          <w:tcPr>
            <w:tcW w:w="8857" w:type="dxa"/>
            <w:shd w:val="clear" w:color="auto" w:fill="D9D9D9" w:themeFill="background1" w:themeFillShade="D9"/>
            <w:noWrap/>
          </w:tcPr>
          <w:p w14:paraId="1B039682" w14:textId="3D5E62BE" w:rsidR="00624B83" w:rsidRPr="00CA2199" w:rsidRDefault="00624B83" w:rsidP="003F2535">
            <w:pPr>
              <w:pStyle w:val="HOPEbodytext"/>
              <w:spacing w:line="240" w:lineRule="auto"/>
              <w:rPr>
                <w:b/>
                <w:lang w:bidi="en-US"/>
              </w:rPr>
            </w:pPr>
            <w:r w:rsidRPr="00CA2199">
              <w:rPr>
                <w:b/>
                <w:lang w:bidi="en-US"/>
              </w:rPr>
              <w:t>Procedure</w:t>
            </w:r>
          </w:p>
        </w:tc>
      </w:tr>
      <w:tr w:rsidR="00624B83" w:rsidRPr="00CA2199" w14:paraId="6C717004" w14:textId="77777777" w:rsidTr="000E22D6">
        <w:trPr>
          <w:trHeight w:val="71"/>
        </w:trPr>
        <w:tc>
          <w:tcPr>
            <w:tcW w:w="1038" w:type="dxa"/>
          </w:tcPr>
          <w:p w14:paraId="5D5E9DF0" w14:textId="77777777" w:rsidR="00624B83" w:rsidRPr="00CA2199" w:rsidRDefault="00624B83" w:rsidP="003F2535">
            <w:pPr>
              <w:pStyle w:val="HOPEbodytext"/>
              <w:numPr>
                <w:ilvl w:val="0"/>
                <w:numId w:val="43"/>
              </w:numPr>
              <w:spacing w:after="0" w:line="240" w:lineRule="auto"/>
              <w:rPr>
                <w:lang w:bidi="en-US"/>
              </w:rPr>
            </w:pPr>
          </w:p>
        </w:tc>
        <w:tc>
          <w:tcPr>
            <w:tcW w:w="8857" w:type="dxa"/>
            <w:shd w:val="clear" w:color="auto" w:fill="auto"/>
            <w:noWrap/>
            <w:hideMark/>
          </w:tcPr>
          <w:p w14:paraId="16DE6265" w14:textId="16C34C9B" w:rsidR="00624B83" w:rsidRPr="00CA2199" w:rsidRDefault="00624B83" w:rsidP="003F2535">
            <w:pPr>
              <w:pStyle w:val="HOPEbodytext"/>
              <w:spacing w:after="0" w:line="240" w:lineRule="auto"/>
              <w:rPr>
                <w:lang w:bidi="en-US"/>
              </w:rPr>
            </w:pPr>
            <w:r w:rsidRPr="00CA2199">
              <w:rPr>
                <w:lang w:bidi="en-US"/>
              </w:rPr>
              <w:t>Greet group member with a smile. Ask “How can I serve you today?”</w:t>
            </w:r>
          </w:p>
        </w:tc>
      </w:tr>
      <w:tr w:rsidR="00624B83" w:rsidRPr="00CA2199" w14:paraId="04DE640A" w14:textId="77777777" w:rsidTr="00624B83">
        <w:trPr>
          <w:trHeight w:val="288"/>
        </w:trPr>
        <w:tc>
          <w:tcPr>
            <w:tcW w:w="1038" w:type="dxa"/>
          </w:tcPr>
          <w:p w14:paraId="0ABC6548" w14:textId="77777777" w:rsidR="00624B83" w:rsidRPr="00CA2199" w:rsidRDefault="00624B83" w:rsidP="003F2535">
            <w:pPr>
              <w:pStyle w:val="HOPEbodytext"/>
              <w:numPr>
                <w:ilvl w:val="0"/>
                <w:numId w:val="43"/>
              </w:numPr>
              <w:spacing w:after="0" w:line="240" w:lineRule="auto"/>
              <w:rPr>
                <w:lang w:bidi="en-US"/>
              </w:rPr>
            </w:pPr>
          </w:p>
        </w:tc>
        <w:tc>
          <w:tcPr>
            <w:tcW w:w="8857" w:type="dxa"/>
            <w:shd w:val="clear" w:color="auto" w:fill="auto"/>
            <w:noWrap/>
            <w:hideMark/>
          </w:tcPr>
          <w:p w14:paraId="653D89DA" w14:textId="59400A40" w:rsidR="00624B83" w:rsidRPr="00CA2199" w:rsidRDefault="00624B83" w:rsidP="00C5257E">
            <w:pPr>
              <w:pStyle w:val="HOPEbodytext"/>
              <w:spacing w:after="0"/>
              <w:rPr>
                <w:lang w:bidi="en-US"/>
              </w:rPr>
            </w:pPr>
            <w:r w:rsidRPr="00CA2199">
              <w:rPr>
                <w:lang w:bidi="en-US"/>
              </w:rPr>
              <w:t xml:space="preserve">Check </w:t>
            </w:r>
            <w:r w:rsidR="0039610A">
              <w:t>OPS-3.</w:t>
            </w:r>
            <w:r w:rsidR="00C5257E">
              <w:t>4</w:t>
            </w:r>
            <w:r w:rsidR="0039610A">
              <w:t xml:space="preserve"> Loan payment slip</w:t>
            </w:r>
            <w:r w:rsidRPr="00CA2199">
              <w:rPr>
                <w:lang w:bidi="en-US"/>
              </w:rPr>
              <w:t xml:space="preserve"> for tampering or evidence of unauthorized changes</w:t>
            </w:r>
            <w:r w:rsidR="008E7807" w:rsidRPr="00CA2199">
              <w:rPr>
                <w:lang w:bidi="en-US"/>
              </w:rPr>
              <w:t>.</w:t>
            </w:r>
          </w:p>
        </w:tc>
      </w:tr>
      <w:tr w:rsidR="00624B83" w:rsidRPr="00CA2199" w14:paraId="738ECAE1" w14:textId="77777777" w:rsidTr="00624B83">
        <w:trPr>
          <w:trHeight w:val="288"/>
        </w:trPr>
        <w:tc>
          <w:tcPr>
            <w:tcW w:w="1038" w:type="dxa"/>
          </w:tcPr>
          <w:p w14:paraId="5094F90E" w14:textId="77777777" w:rsidR="00624B83" w:rsidRPr="00CA2199" w:rsidRDefault="00624B83" w:rsidP="003F2535">
            <w:pPr>
              <w:pStyle w:val="HOPEbodytext"/>
              <w:numPr>
                <w:ilvl w:val="0"/>
                <w:numId w:val="43"/>
              </w:numPr>
              <w:spacing w:after="0" w:line="240" w:lineRule="auto"/>
              <w:rPr>
                <w:lang w:bidi="en-US"/>
              </w:rPr>
            </w:pPr>
          </w:p>
        </w:tc>
        <w:tc>
          <w:tcPr>
            <w:tcW w:w="8857" w:type="dxa"/>
            <w:shd w:val="clear" w:color="auto" w:fill="auto"/>
            <w:noWrap/>
          </w:tcPr>
          <w:p w14:paraId="71B97A1E" w14:textId="6BA7B854" w:rsidR="00377E43" w:rsidRPr="00CA2199" w:rsidRDefault="00624B83" w:rsidP="003F2535">
            <w:pPr>
              <w:pStyle w:val="HOPEbodytext"/>
              <w:spacing w:after="0" w:line="240" w:lineRule="auto"/>
              <w:rPr>
                <w:lang w:bidi="en-US"/>
              </w:rPr>
            </w:pPr>
            <w:r w:rsidRPr="00CA2199">
              <w:rPr>
                <w:lang w:bidi="en-US"/>
              </w:rPr>
              <w:t>Verify that the ID provided matches the client ID in the system and that the photo matches the face of the individual in front of you.</w:t>
            </w:r>
          </w:p>
        </w:tc>
      </w:tr>
      <w:tr w:rsidR="00624B83" w:rsidRPr="003F2535" w14:paraId="02376C24" w14:textId="77777777" w:rsidTr="008E7807">
        <w:trPr>
          <w:trHeight w:val="71"/>
        </w:trPr>
        <w:tc>
          <w:tcPr>
            <w:tcW w:w="1038" w:type="dxa"/>
          </w:tcPr>
          <w:p w14:paraId="303CB66D" w14:textId="77777777" w:rsidR="00624B83" w:rsidRPr="00CA2199" w:rsidRDefault="00624B83" w:rsidP="003F2535">
            <w:pPr>
              <w:pStyle w:val="HOPEbodytext"/>
              <w:numPr>
                <w:ilvl w:val="0"/>
                <w:numId w:val="43"/>
              </w:numPr>
              <w:spacing w:after="0" w:line="240" w:lineRule="auto"/>
              <w:rPr>
                <w:lang w:bidi="en-US"/>
              </w:rPr>
            </w:pPr>
          </w:p>
        </w:tc>
        <w:tc>
          <w:tcPr>
            <w:tcW w:w="8857" w:type="dxa"/>
            <w:shd w:val="clear" w:color="auto" w:fill="auto"/>
            <w:noWrap/>
            <w:hideMark/>
          </w:tcPr>
          <w:p w14:paraId="12288C18" w14:textId="77777777" w:rsidR="00624B83" w:rsidRDefault="00624B83" w:rsidP="003F2535">
            <w:pPr>
              <w:pStyle w:val="HOPEbodytext"/>
              <w:spacing w:after="0" w:line="240" w:lineRule="auto"/>
              <w:rPr>
                <w:lang w:bidi="en-US"/>
              </w:rPr>
            </w:pPr>
            <w:r w:rsidRPr="00CA2199">
              <w:rPr>
                <w:lang w:bidi="en-US"/>
              </w:rPr>
              <w:t>Verify that the photo in the passbook matches the face of the individual in front of you.</w:t>
            </w:r>
          </w:p>
          <w:p w14:paraId="62FA7835" w14:textId="77777777" w:rsidR="003F2535" w:rsidRDefault="00377E43" w:rsidP="003F2535">
            <w:pPr>
              <w:pStyle w:val="HOPEbodytext"/>
              <w:spacing w:after="0" w:line="240" w:lineRule="auto"/>
              <w:rPr>
                <w:b/>
                <w:lang w:bidi="en-US"/>
              </w:rPr>
            </w:pPr>
            <w:r w:rsidRPr="0039610A">
              <w:rPr>
                <w:b/>
                <w:lang w:bidi="en-US"/>
              </w:rPr>
              <w:t xml:space="preserve">NOTE: Savings transfers for loan repayments may be filled out in the field by clients to facilitate the ease of payment for their loan. </w:t>
            </w:r>
            <w:r w:rsidR="00F4668D" w:rsidRPr="0039610A">
              <w:rPr>
                <w:b/>
                <w:lang w:bidi="en-US"/>
              </w:rPr>
              <w:t>However,</w:t>
            </w:r>
            <w:r w:rsidRPr="0039610A">
              <w:rPr>
                <w:b/>
                <w:lang w:bidi="en-US"/>
              </w:rPr>
              <w:t xml:space="preserve"> in place of a visual identification of the client and photo ID, the teller must validate</w:t>
            </w:r>
            <w:r w:rsidR="003F2535">
              <w:rPr>
                <w:b/>
                <w:lang w:bidi="en-US"/>
              </w:rPr>
              <w:t>:</w:t>
            </w:r>
          </w:p>
          <w:p w14:paraId="61506BD8" w14:textId="26160D77" w:rsidR="00377E43" w:rsidRDefault="003F2535" w:rsidP="003F2535">
            <w:pPr>
              <w:pStyle w:val="HOPEbodytext"/>
              <w:numPr>
                <w:ilvl w:val="0"/>
                <w:numId w:val="61"/>
              </w:numPr>
              <w:spacing w:after="0" w:line="240" w:lineRule="auto"/>
              <w:rPr>
                <w:b/>
                <w:lang w:bidi="en-US"/>
              </w:rPr>
            </w:pPr>
            <w:r>
              <w:rPr>
                <w:b/>
                <w:lang w:bidi="en-US"/>
              </w:rPr>
              <w:t>T</w:t>
            </w:r>
            <w:r w:rsidR="00377E43" w:rsidRPr="0039610A">
              <w:rPr>
                <w:b/>
                <w:lang w:bidi="en-US"/>
              </w:rPr>
              <w:t xml:space="preserve">he signature of the client and ensure that it conforms with the </w:t>
            </w:r>
            <w:r>
              <w:rPr>
                <w:b/>
                <w:lang w:bidi="en-US"/>
              </w:rPr>
              <w:t xml:space="preserve">signature of the account owner on the OPS-4.1 Individual loan application form (with assistance from the CSA or CRS).  </w:t>
            </w:r>
          </w:p>
          <w:p w14:paraId="282DDB01" w14:textId="6DEEB48C" w:rsidR="004E1240" w:rsidRPr="003F2535" w:rsidRDefault="003F2535" w:rsidP="00C5257E">
            <w:pPr>
              <w:pStyle w:val="HOPEbodytext"/>
              <w:numPr>
                <w:ilvl w:val="0"/>
                <w:numId w:val="61"/>
              </w:numPr>
              <w:spacing w:after="0" w:line="240" w:lineRule="auto"/>
              <w:rPr>
                <w:b/>
                <w:lang w:bidi="en-US"/>
              </w:rPr>
            </w:pPr>
            <w:r>
              <w:rPr>
                <w:b/>
                <w:lang w:bidi="en-US"/>
              </w:rPr>
              <w:t>That the CRO has correctly signed the</w:t>
            </w:r>
            <w:r>
              <w:t xml:space="preserve"> </w:t>
            </w:r>
            <w:r>
              <w:rPr>
                <w:b/>
                <w:lang w:bidi="en-US"/>
              </w:rPr>
              <w:t>OPS-3.</w:t>
            </w:r>
            <w:r w:rsidR="00C5257E">
              <w:rPr>
                <w:b/>
                <w:lang w:bidi="en-US"/>
              </w:rPr>
              <w:t>4</w:t>
            </w:r>
            <w:r>
              <w:rPr>
                <w:b/>
                <w:lang w:bidi="en-US"/>
              </w:rPr>
              <w:t xml:space="preserve"> Loan payment slip in the field.</w:t>
            </w:r>
          </w:p>
        </w:tc>
      </w:tr>
      <w:tr w:rsidR="00624B83" w:rsidRPr="00CA2199" w14:paraId="397D1FBA" w14:textId="77777777" w:rsidTr="00624B83">
        <w:trPr>
          <w:trHeight w:val="288"/>
        </w:trPr>
        <w:tc>
          <w:tcPr>
            <w:tcW w:w="1038" w:type="dxa"/>
          </w:tcPr>
          <w:p w14:paraId="42453B31" w14:textId="77777777" w:rsidR="00624B83" w:rsidRPr="003F2535" w:rsidRDefault="00624B83" w:rsidP="003F2535">
            <w:pPr>
              <w:pStyle w:val="HOPEbodytext"/>
              <w:numPr>
                <w:ilvl w:val="0"/>
                <w:numId w:val="43"/>
              </w:numPr>
              <w:spacing w:after="0" w:line="240" w:lineRule="auto"/>
              <w:rPr>
                <w:lang w:bidi="en-US"/>
              </w:rPr>
            </w:pPr>
          </w:p>
        </w:tc>
        <w:tc>
          <w:tcPr>
            <w:tcW w:w="8857" w:type="dxa"/>
            <w:shd w:val="clear" w:color="auto" w:fill="auto"/>
            <w:noWrap/>
            <w:hideMark/>
          </w:tcPr>
          <w:p w14:paraId="5B3FCBDF" w14:textId="14E0F730" w:rsidR="00624B83" w:rsidRPr="00CA2199" w:rsidRDefault="00624B83" w:rsidP="00C5257E">
            <w:pPr>
              <w:pStyle w:val="HOPEbodytext"/>
              <w:spacing w:after="0"/>
              <w:rPr>
                <w:lang w:bidi="en-US"/>
              </w:rPr>
            </w:pPr>
            <w:r w:rsidRPr="00CA2199">
              <w:rPr>
                <w:lang w:bidi="en-US"/>
              </w:rPr>
              <w:t xml:space="preserve">Double check math on the </w:t>
            </w:r>
            <w:r w:rsidR="0039610A">
              <w:rPr>
                <w:lang w:bidi="en-US"/>
              </w:rPr>
              <w:t>OPS-3.</w:t>
            </w:r>
            <w:r w:rsidR="00C5257E">
              <w:rPr>
                <w:lang w:bidi="en-US"/>
              </w:rPr>
              <w:t>4</w:t>
            </w:r>
            <w:r w:rsidR="0039610A">
              <w:rPr>
                <w:lang w:bidi="en-US"/>
              </w:rPr>
              <w:t xml:space="preserve"> </w:t>
            </w:r>
            <w:r w:rsidR="002D645B" w:rsidRPr="002D645B">
              <w:rPr>
                <w:lang w:bidi="en-US"/>
              </w:rPr>
              <w:t xml:space="preserve">Loan </w:t>
            </w:r>
            <w:r w:rsidRPr="00CA2199">
              <w:rPr>
                <w:lang w:bidi="en-US"/>
              </w:rPr>
              <w:t>Payment Slip</w:t>
            </w:r>
            <w:r w:rsidR="00C155B5">
              <w:rPr>
                <w:lang w:bidi="en-US"/>
              </w:rPr>
              <w:t>.</w:t>
            </w:r>
          </w:p>
        </w:tc>
      </w:tr>
      <w:tr w:rsidR="00624B83" w:rsidRPr="00CA2199" w14:paraId="50332A49" w14:textId="77777777" w:rsidTr="00624B83">
        <w:trPr>
          <w:trHeight w:val="300"/>
        </w:trPr>
        <w:tc>
          <w:tcPr>
            <w:tcW w:w="1038" w:type="dxa"/>
          </w:tcPr>
          <w:p w14:paraId="1B18C057" w14:textId="77777777" w:rsidR="00624B83" w:rsidRPr="00CA2199" w:rsidRDefault="00624B83" w:rsidP="0039610A">
            <w:pPr>
              <w:pStyle w:val="HOPEbodytext"/>
              <w:numPr>
                <w:ilvl w:val="0"/>
                <w:numId w:val="43"/>
              </w:numPr>
              <w:spacing w:after="0"/>
              <w:rPr>
                <w:i/>
                <w:lang w:bidi="en-US"/>
              </w:rPr>
            </w:pPr>
          </w:p>
        </w:tc>
        <w:tc>
          <w:tcPr>
            <w:tcW w:w="8857" w:type="dxa"/>
            <w:shd w:val="clear" w:color="auto" w:fill="auto"/>
            <w:noWrap/>
            <w:hideMark/>
          </w:tcPr>
          <w:p w14:paraId="24CC645E" w14:textId="74FCA37C" w:rsidR="00624B83" w:rsidRPr="00CA2199" w:rsidRDefault="00624B83" w:rsidP="0039610A">
            <w:pPr>
              <w:pStyle w:val="HOPEbodytext"/>
              <w:spacing w:after="0"/>
              <w:rPr>
                <w:i/>
                <w:lang w:bidi="en-US"/>
              </w:rPr>
            </w:pPr>
            <w:r w:rsidRPr="00CA2199">
              <w:rPr>
                <w:i/>
                <w:lang w:bidi="en-US"/>
              </w:rPr>
              <w:t>If any issues arise in steps 1-5, please consult your supervisor.</w:t>
            </w:r>
          </w:p>
        </w:tc>
      </w:tr>
      <w:tr w:rsidR="00624B83" w:rsidRPr="00CA2199" w14:paraId="6E92C1FD" w14:textId="77777777" w:rsidTr="00624B83">
        <w:trPr>
          <w:trHeight w:val="288"/>
        </w:trPr>
        <w:tc>
          <w:tcPr>
            <w:tcW w:w="1038" w:type="dxa"/>
          </w:tcPr>
          <w:p w14:paraId="111C6683" w14:textId="77777777" w:rsidR="00624B83" w:rsidRPr="00CA2199" w:rsidRDefault="00624B83" w:rsidP="003F2535">
            <w:pPr>
              <w:pStyle w:val="HOPEbodytext"/>
              <w:numPr>
                <w:ilvl w:val="0"/>
                <w:numId w:val="43"/>
              </w:numPr>
              <w:spacing w:after="0" w:line="240" w:lineRule="auto"/>
              <w:rPr>
                <w:lang w:bidi="en-US"/>
              </w:rPr>
            </w:pPr>
          </w:p>
        </w:tc>
        <w:tc>
          <w:tcPr>
            <w:tcW w:w="8857" w:type="dxa"/>
            <w:shd w:val="clear" w:color="auto" w:fill="auto"/>
            <w:noWrap/>
            <w:hideMark/>
          </w:tcPr>
          <w:p w14:paraId="11B1D706" w14:textId="1F97797D" w:rsidR="00624B83" w:rsidRPr="00CA2199" w:rsidRDefault="00624B83" w:rsidP="003F2535">
            <w:pPr>
              <w:pStyle w:val="HOPEbodytext"/>
              <w:spacing w:after="0" w:line="240" w:lineRule="auto"/>
              <w:rPr>
                <w:lang w:bidi="en-US"/>
              </w:rPr>
            </w:pPr>
            <w:r w:rsidRPr="00CA2199">
              <w:rPr>
                <w:lang w:bidi="en-US"/>
              </w:rPr>
              <w:t xml:space="preserve">Should no issues be found during the check process, proceed to enter transactions into LPF. </w:t>
            </w:r>
          </w:p>
        </w:tc>
      </w:tr>
      <w:tr w:rsidR="00624B83" w:rsidRPr="00CA2199" w14:paraId="2DB5C6FA" w14:textId="77777777" w:rsidTr="00624B83">
        <w:trPr>
          <w:trHeight w:val="288"/>
        </w:trPr>
        <w:tc>
          <w:tcPr>
            <w:tcW w:w="1038" w:type="dxa"/>
          </w:tcPr>
          <w:p w14:paraId="43DB0B47" w14:textId="77777777" w:rsidR="00624B83" w:rsidRPr="00CA2199" w:rsidRDefault="00624B83" w:rsidP="003F2535">
            <w:pPr>
              <w:pStyle w:val="HOPEbodytext"/>
              <w:numPr>
                <w:ilvl w:val="0"/>
                <w:numId w:val="43"/>
              </w:numPr>
              <w:spacing w:after="0" w:line="240" w:lineRule="auto"/>
              <w:rPr>
                <w:lang w:bidi="en-US"/>
              </w:rPr>
            </w:pPr>
          </w:p>
        </w:tc>
        <w:tc>
          <w:tcPr>
            <w:tcW w:w="8857" w:type="dxa"/>
            <w:shd w:val="clear" w:color="auto" w:fill="auto"/>
            <w:noWrap/>
            <w:hideMark/>
          </w:tcPr>
          <w:p w14:paraId="34B20D52" w14:textId="53919CAB" w:rsidR="00624B83" w:rsidRPr="00CA2199" w:rsidRDefault="00624B83" w:rsidP="00322F95">
            <w:pPr>
              <w:pStyle w:val="HOPEbodytext"/>
              <w:spacing w:after="0" w:line="240" w:lineRule="auto"/>
              <w:rPr>
                <w:lang w:bidi="en-US"/>
              </w:rPr>
            </w:pPr>
            <w:r w:rsidRPr="00CA2199">
              <w:rPr>
                <w:lang w:bidi="en-US"/>
              </w:rPr>
              <w:t>Once logged into LPF, navigate to the ‘</w:t>
            </w:r>
            <w:r w:rsidR="00322F95">
              <w:rPr>
                <w:lang w:bidi="en-US"/>
              </w:rPr>
              <w:t>Savings</w:t>
            </w:r>
            <w:r w:rsidRPr="00CA2199">
              <w:rPr>
                <w:lang w:bidi="en-US"/>
              </w:rPr>
              <w:t>’ menu</w:t>
            </w:r>
          </w:p>
        </w:tc>
      </w:tr>
      <w:tr w:rsidR="00624B83" w:rsidRPr="00CA2199" w14:paraId="7AA4C824" w14:textId="77777777" w:rsidTr="00624B83">
        <w:trPr>
          <w:trHeight w:val="288"/>
        </w:trPr>
        <w:tc>
          <w:tcPr>
            <w:tcW w:w="1038" w:type="dxa"/>
          </w:tcPr>
          <w:p w14:paraId="228FA1F0" w14:textId="77777777" w:rsidR="00624B83" w:rsidRPr="00CA2199" w:rsidRDefault="00624B83" w:rsidP="003F2535">
            <w:pPr>
              <w:pStyle w:val="HOPEbodytext"/>
              <w:numPr>
                <w:ilvl w:val="0"/>
                <w:numId w:val="43"/>
              </w:numPr>
              <w:spacing w:after="0" w:line="240" w:lineRule="auto"/>
              <w:rPr>
                <w:lang w:bidi="en-US"/>
              </w:rPr>
            </w:pPr>
          </w:p>
        </w:tc>
        <w:tc>
          <w:tcPr>
            <w:tcW w:w="8857" w:type="dxa"/>
            <w:shd w:val="clear" w:color="auto" w:fill="auto"/>
            <w:noWrap/>
            <w:hideMark/>
          </w:tcPr>
          <w:p w14:paraId="412319E2" w14:textId="634B6944" w:rsidR="00624B83" w:rsidRPr="00CA2199" w:rsidRDefault="00624B83" w:rsidP="00322F95">
            <w:pPr>
              <w:pStyle w:val="HOPEbodytext"/>
              <w:spacing w:after="0" w:line="240" w:lineRule="auto"/>
              <w:rPr>
                <w:lang w:bidi="en-US"/>
              </w:rPr>
            </w:pPr>
            <w:r w:rsidRPr="00CA2199">
              <w:rPr>
                <w:lang w:bidi="en-US"/>
              </w:rPr>
              <w:t>Click on ‘</w:t>
            </w:r>
            <w:r w:rsidR="00322F95">
              <w:rPr>
                <w:lang w:bidi="en-US"/>
              </w:rPr>
              <w:t>Withdrawal</w:t>
            </w:r>
            <w:r w:rsidRPr="00CA2199">
              <w:rPr>
                <w:lang w:bidi="en-US"/>
              </w:rPr>
              <w:t>’</w:t>
            </w:r>
          </w:p>
        </w:tc>
      </w:tr>
      <w:tr w:rsidR="00624B83" w:rsidRPr="00CA2199" w14:paraId="5F163712" w14:textId="77777777" w:rsidTr="00624B83">
        <w:trPr>
          <w:trHeight w:val="288"/>
        </w:trPr>
        <w:tc>
          <w:tcPr>
            <w:tcW w:w="1038" w:type="dxa"/>
          </w:tcPr>
          <w:p w14:paraId="05867ED3" w14:textId="77777777" w:rsidR="00624B83" w:rsidRPr="00CA2199" w:rsidRDefault="00624B83" w:rsidP="003F2535">
            <w:pPr>
              <w:pStyle w:val="HOPEbodytext"/>
              <w:numPr>
                <w:ilvl w:val="0"/>
                <w:numId w:val="43"/>
              </w:numPr>
              <w:spacing w:after="0" w:line="240" w:lineRule="auto"/>
              <w:rPr>
                <w:lang w:bidi="en-US"/>
              </w:rPr>
            </w:pPr>
          </w:p>
        </w:tc>
        <w:tc>
          <w:tcPr>
            <w:tcW w:w="8857" w:type="dxa"/>
            <w:shd w:val="clear" w:color="auto" w:fill="auto"/>
            <w:noWrap/>
            <w:hideMark/>
          </w:tcPr>
          <w:p w14:paraId="57BBEA3E" w14:textId="7B4447E1" w:rsidR="00624B83" w:rsidRPr="00CA2199" w:rsidRDefault="00624B83" w:rsidP="003F2535">
            <w:pPr>
              <w:pStyle w:val="HOPEbodytext"/>
              <w:spacing w:after="0" w:line="240" w:lineRule="auto"/>
              <w:rPr>
                <w:lang w:bidi="en-US"/>
              </w:rPr>
            </w:pPr>
            <w:r w:rsidRPr="00CA2199">
              <w:rPr>
                <w:lang w:bidi="en-US"/>
              </w:rPr>
              <w:t>Click on ‘Choose’</w:t>
            </w:r>
          </w:p>
        </w:tc>
      </w:tr>
      <w:tr w:rsidR="00624B83" w:rsidRPr="00CA2199" w14:paraId="59B580A2" w14:textId="77777777" w:rsidTr="00624B83">
        <w:trPr>
          <w:trHeight w:val="288"/>
        </w:trPr>
        <w:tc>
          <w:tcPr>
            <w:tcW w:w="1038" w:type="dxa"/>
          </w:tcPr>
          <w:p w14:paraId="30CB891C" w14:textId="77777777" w:rsidR="00624B83" w:rsidRPr="00CA2199" w:rsidRDefault="00624B83" w:rsidP="003F2535">
            <w:pPr>
              <w:pStyle w:val="HOPEbodytext"/>
              <w:numPr>
                <w:ilvl w:val="0"/>
                <w:numId w:val="43"/>
              </w:numPr>
              <w:spacing w:after="0" w:line="240" w:lineRule="auto"/>
              <w:rPr>
                <w:lang w:bidi="en-US"/>
              </w:rPr>
            </w:pPr>
          </w:p>
        </w:tc>
        <w:tc>
          <w:tcPr>
            <w:tcW w:w="8857" w:type="dxa"/>
            <w:shd w:val="clear" w:color="auto" w:fill="auto"/>
            <w:noWrap/>
            <w:hideMark/>
          </w:tcPr>
          <w:p w14:paraId="58449283" w14:textId="4F656F39" w:rsidR="00624B83" w:rsidRPr="00CA2199" w:rsidRDefault="00322F95" w:rsidP="00322F95">
            <w:pPr>
              <w:pStyle w:val="HOPEbodytext"/>
              <w:spacing w:after="0" w:line="240" w:lineRule="auto"/>
              <w:rPr>
                <w:lang w:bidi="en-US"/>
              </w:rPr>
            </w:pPr>
            <w:r>
              <w:rPr>
                <w:lang w:bidi="en-US"/>
              </w:rPr>
              <w:t>Enter the name of the group in the ‘Search by name’ field. Click on the name of the group associated with this transaction</w:t>
            </w:r>
            <w:r w:rsidR="00624B83" w:rsidRPr="00CA2199">
              <w:rPr>
                <w:lang w:bidi="en-US"/>
              </w:rPr>
              <w:t xml:space="preserve"> and select ‘Pick’</w:t>
            </w:r>
          </w:p>
        </w:tc>
      </w:tr>
      <w:tr w:rsidR="00624B83" w:rsidRPr="00CA2199" w14:paraId="358CB9C6" w14:textId="77777777" w:rsidTr="00624B83">
        <w:trPr>
          <w:trHeight w:val="288"/>
        </w:trPr>
        <w:tc>
          <w:tcPr>
            <w:tcW w:w="1038" w:type="dxa"/>
          </w:tcPr>
          <w:p w14:paraId="43E5E728" w14:textId="77777777" w:rsidR="00624B83" w:rsidRPr="00CA2199" w:rsidRDefault="00624B83" w:rsidP="003F2535">
            <w:pPr>
              <w:pStyle w:val="HOPEbodytext"/>
              <w:numPr>
                <w:ilvl w:val="0"/>
                <w:numId w:val="43"/>
              </w:numPr>
              <w:spacing w:after="0" w:line="240" w:lineRule="auto"/>
              <w:rPr>
                <w:lang w:bidi="en-US"/>
              </w:rPr>
            </w:pPr>
          </w:p>
        </w:tc>
        <w:tc>
          <w:tcPr>
            <w:tcW w:w="8857" w:type="dxa"/>
            <w:shd w:val="clear" w:color="auto" w:fill="auto"/>
            <w:noWrap/>
            <w:hideMark/>
          </w:tcPr>
          <w:p w14:paraId="6A540D3C" w14:textId="0E6EE15D" w:rsidR="00624B83" w:rsidRPr="00CA2199" w:rsidRDefault="00624B83" w:rsidP="00322F95">
            <w:pPr>
              <w:pStyle w:val="HOPEbodytext"/>
              <w:spacing w:after="0" w:line="240" w:lineRule="auto"/>
              <w:rPr>
                <w:lang w:bidi="en-US"/>
              </w:rPr>
            </w:pPr>
            <w:r w:rsidRPr="00CA2199">
              <w:rPr>
                <w:lang w:bidi="en-US"/>
              </w:rPr>
              <w:t>Upon returning to the ‘</w:t>
            </w:r>
            <w:r w:rsidR="00322F95">
              <w:rPr>
                <w:lang w:bidi="en-US"/>
              </w:rPr>
              <w:t>Transaction Information</w:t>
            </w:r>
            <w:r w:rsidRPr="00CA2199">
              <w:rPr>
                <w:lang w:bidi="en-US"/>
              </w:rPr>
              <w:t>’ window, click on ‘Next’</w:t>
            </w:r>
          </w:p>
        </w:tc>
      </w:tr>
      <w:tr w:rsidR="00322F95" w:rsidRPr="00CA2199" w14:paraId="29008B26" w14:textId="77777777" w:rsidTr="00624B83">
        <w:trPr>
          <w:trHeight w:val="288"/>
        </w:trPr>
        <w:tc>
          <w:tcPr>
            <w:tcW w:w="1038" w:type="dxa"/>
          </w:tcPr>
          <w:p w14:paraId="01421EA3" w14:textId="77777777" w:rsidR="00322F95" w:rsidRPr="00CA2199" w:rsidRDefault="00322F95" w:rsidP="003F2535">
            <w:pPr>
              <w:pStyle w:val="HOPEbodytext"/>
              <w:numPr>
                <w:ilvl w:val="0"/>
                <w:numId w:val="43"/>
              </w:numPr>
              <w:spacing w:after="0" w:line="240" w:lineRule="auto"/>
              <w:rPr>
                <w:lang w:bidi="en-US"/>
              </w:rPr>
            </w:pPr>
          </w:p>
        </w:tc>
        <w:tc>
          <w:tcPr>
            <w:tcW w:w="8857" w:type="dxa"/>
            <w:shd w:val="clear" w:color="auto" w:fill="auto"/>
            <w:noWrap/>
          </w:tcPr>
          <w:p w14:paraId="609E03B1" w14:textId="435CDAA2" w:rsidR="00322F95" w:rsidRPr="00CA2199" w:rsidRDefault="00322F95" w:rsidP="00322F95">
            <w:pPr>
              <w:pStyle w:val="HOPEbodytext"/>
              <w:spacing w:after="0" w:line="240" w:lineRule="auto"/>
              <w:rPr>
                <w:lang w:bidi="en-US"/>
              </w:rPr>
            </w:pPr>
            <w:r w:rsidRPr="00322F95">
              <w:rPr>
                <w:lang w:bidi="en-US"/>
              </w:rPr>
              <w:t>Choose the type of savings product from the field ‘Product’</w:t>
            </w:r>
            <w:r w:rsidRPr="00CA2199">
              <w:rPr>
                <w:lang w:bidi="en-US"/>
              </w:rPr>
              <w:t xml:space="preserve"> to transfer from, as noted on the </w:t>
            </w:r>
            <w:r w:rsidRPr="00C155B5">
              <w:rPr>
                <w:lang w:bidi="en-US"/>
              </w:rPr>
              <w:t>OPS-3.4 Loan Payment Slip</w:t>
            </w:r>
            <w:r w:rsidRPr="00CA2199">
              <w:rPr>
                <w:lang w:bidi="en-US"/>
              </w:rPr>
              <w:t>.</w:t>
            </w:r>
          </w:p>
        </w:tc>
      </w:tr>
      <w:tr w:rsidR="00624B83" w:rsidRPr="00CA2199" w14:paraId="1FEC6641" w14:textId="77777777" w:rsidTr="00624B83">
        <w:trPr>
          <w:trHeight w:val="288"/>
        </w:trPr>
        <w:tc>
          <w:tcPr>
            <w:tcW w:w="1038" w:type="dxa"/>
          </w:tcPr>
          <w:p w14:paraId="2219594A" w14:textId="77777777" w:rsidR="00624B83" w:rsidRPr="00CA2199" w:rsidRDefault="00624B83" w:rsidP="003F2535">
            <w:pPr>
              <w:pStyle w:val="HOPEbodytext"/>
              <w:numPr>
                <w:ilvl w:val="0"/>
                <w:numId w:val="43"/>
              </w:numPr>
              <w:spacing w:after="0" w:line="240" w:lineRule="auto"/>
              <w:rPr>
                <w:lang w:bidi="en-US"/>
              </w:rPr>
            </w:pPr>
          </w:p>
        </w:tc>
        <w:tc>
          <w:tcPr>
            <w:tcW w:w="8857" w:type="dxa"/>
            <w:shd w:val="clear" w:color="auto" w:fill="auto"/>
            <w:noWrap/>
            <w:hideMark/>
          </w:tcPr>
          <w:p w14:paraId="3D9889D4" w14:textId="65E1CA43" w:rsidR="00624B83" w:rsidRPr="00CA2199" w:rsidRDefault="00624B83" w:rsidP="003F2535">
            <w:pPr>
              <w:pStyle w:val="HOPEbodytext"/>
              <w:spacing w:after="0" w:line="240" w:lineRule="auto"/>
              <w:rPr>
                <w:lang w:bidi="en-US"/>
              </w:rPr>
            </w:pPr>
            <w:r w:rsidRPr="00CA2199">
              <w:rPr>
                <w:lang w:bidi="en-US"/>
              </w:rPr>
              <w:t>Choose today as the date and time of the current transaction.</w:t>
            </w:r>
          </w:p>
        </w:tc>
      </w:tr>
      <w:tr w:rsidR="00624B83" w:rsidRPr="00CA2199" w14:paraId="1ED94D5E" w14:textId="77777777" w:rsidTr="00322F95">
        <w:trPr>
          <w:trHeight w:val="288"/>
        </w:trPr>
        <w:tc>
          <w:tcPr>
            <w:tcW w:w="1038" w:type="dxa"/>
          </w:tcPr>
          <w:p w14:paraId="5EF2171C" w14:textId="77777777" w:rsidR="00624B83" w:rsidRPr="00CA2199" w:rsidRDefault="00624B83" w:rsidP="003F2535">
            <w:pPr>
              <w:pStyle w:val="HOPEbodytext"/>
              <w:numPr>
                <w:ilvl w:val="0"/>
                <w:numId w:val="43"/>
              </w:numPr>
              <w:spacing w:after="0" w:line="240" w:lineRule="auto"/>
              <w:rPr>
                <w:lang w:bidi="en-US"/>
              </w:rPr>
            </w:pPr>
          </w:p>
        </w:tc>
        <w:tc>
          <w:tcPr>
            <w:tcW w:w="8857" w:type="dxa"/>
            <w:shd w:val="clear" w:color="auto" w:fill="auto"/>
            <w:noWrap/>
          </w:tcPr>
          <w:p w14:paraId="7C59DF52" w14:textId="112E04EB" w:rsidR="00624B83" w:rsidRPr="00CA2199" w:rsidRDefault="00322F95" w:rsidP="00322F95">
            <w:pPr>
              <w:pStyle w:val="HOPEbodytext"/>
              <w:spacing w:after="0" w:line="240" w:lineRule="auto"/>
              <w:rPr>
                <w:lang w:bidi="en-US"/>
              </w:rPr>
            </w:pPr>
            <w:r w:rsidRPr="00CA2199">
              <w:rPr>
                <w:lang w:bidi="en-US"/>
              </w:rPr>
              <w:t xml:space="preserve">Enter the total amount on the </w:t>
            </w:r>
            <w:r w:rsidRPr="00C155B5">
              <w:rPr>
                <w:lang w:bidi="en-US"/>
              </w:rPr>
              <w:t xml:space="preserve">OPS-3.4 Loan Payment Slip </w:t>
            </w:r>
            <w:r>
              <w:rPr>
                <w:lang w:bidi="en-US"/>
              </w:rPr>
              <w:t xml:space="preserve">received from the client </w:t>
            </w:r>
            <w:r w:rsidRPr="00CA2199">
              <w:rPr>
                <w:lang w:bidi="en-US"/>
              </w:rPr>
              <w:t xml:space="preserve">into the </w:t>
            </w:r>
            <w:r>
              <w:rPr>
                <w:lang w:bidi="en-US"/>
              </w:rPr>
              <w:t xml:space="preserve">‘Amount’ </w:t>
            </w:r>
            <w:r w:rsidRPr="00CA2199">
              <w:rPr>
                <w:lang w:bidi="en-US"/>
              </w:rPr>
              <w:t>field.</w:t>
            </w:r>
          </w:p>
        </w:tc>
      </w:tr>
      <w:tr w:rsidR="00624B83" w:rsidRPr="00CA2199" w14:paraId="2269BD94" w14:textId="77777777" w:rsidTr="00322F95">
        <w:trPr>
          <w:trHeight w:val="288"/>
        </w:trPr>
        <w:tc>
          <w:tcPr>
            <w:tcW w:w="1038" w:type="dxa"/>
          </w:tcPr>
          <w:p w14:paraId="6929A358" w14:textId="77777777" w:rsidR="00624B83" w:rsidRPr="00CA2199" w:rsidRDefault="00624B83" w:rsidP="003F2535">
            <w:pPr>
              <w:pStyle w:val="HOPEbodytext"/>
              <w:numPr>
                <w:ilvl w:val="0"/>
                <w:numId w:val="43"/>
              </w:numPr>
              <w:spacing w:after="0" w:line="240" w:lineRule="auto"/>
              <w:rPr>
                <w:lang w:bidi="en-US"/>
              </w:rPr>
            </w:pPr>
          </w:p>
        </w:tc>
        <w:tc>
          <w:tcPr>
            <w:tcW w:w="8857" w:type="dxa"/>
            <w:shd w:val="clear" w:color="auto" w:fill="auto"/>
            <w:noWrap/>
          </w:tcPr>
          <w:p w14:paraId="0B2B97C3" w14:textId="4BCF2DE5" w:rsidR="00624B83" w:rsidRPr="00CA2199" w:rsidRDefault="00322F95" w:rsidP="003F2535">
            <w:pPr>
              <w:pStyle w:val="HOPEbodytext"/>
              <w:spacing w:after="0" w:line="240" w:lineRule="auto"/>
              <w:rPr>
                <w:lang w:bidi="en-US"/>
              </w:rPr>
            </w:pPr>
            <w:r>
              <w:rPr>
                <w:lang w:bidi="en-US"/>
              </w:rPr>
              <w:t xml:space="preserve">Enter the description of the transaction in the field ‘Description’. </w:t>
            </w:r>
          </w:p>
        </w:tc>
      </w:tr>
      <w:tr w:rsidR="00624B83" w:rsidRPr="00CA2199" w14:paraId="0CF7ADD3" w14:textId="77777777" w:rsidTr="00322F95">
        <w:trPr>
          <w:trHeight w:val="288"/>
        </w:trPr>
        <w:tc>
          <w:tcPr>
            <w:tcW w:w="1038" w:type="dxa"/>
          </w:tcPr>
          <w:p w14:paraId="40E1AA20" w14:textId="77777777" w:rsidR="00624B83" w:rsidRPr="00CA2199" w:rsidRDefault="00624B83" w:rsidP="003F2535">
            <w:pPr>
              <w:pStyle w:val="HOPEbodytext"/>
              <w:numPr>
                <w:ilvl w:val="0"/>
                <w:numId w:val="43"/>
              </w:numPr>
              <w:spacing w:after="0" w:line="240" w:lineRule="auto"/>
              <w:rPr>
                <w:lang w:bidi="en-US"/>
              </w:rPr>
            </w:pPr>
          </w:p>
        </w:tc>
        <w:tc>
          <w:tcPr>
            <w:tcW w:w="8857" w:type="dxa"/>
            <w:shd w:val="clear" w:color="auto" w:fill="auto"/>
            <w:noWrap/>
          </w:tcPr>
          <w:p w14:paraId="3DB612B0" w14:textId="523D6A21" w:rsidR="00624B83" w:rsidRPr="00CA2199" w:rsidRDefault="00322F95" w:rsidP="003F2535">
            <w:pPr>
              <w:pStyle w:val="HOPEbodytext"/>
              <w:spacing w:after="0" w:line="240" w:lineRule="auto"/>
              <w:rPr>
                <w:lang w:bidi="en-US"/>
              </w:rPr>
            </w:pPr>
            <w:r>
              <w:rPr>
                <w:lang w:bidi="en-US"/>
              </w:rPr>
              <w:t>If the withdrawal is for the ‘Caisse Mutuelle’, skip to step 26.</w:t>
            </w:r>
          </w:p>
        </w:tc>
      </w:tr>
      <w:tr w:rsidR="00624B83" w:rsidRPr="00CA2199" w14:paraId="12A4BB14" w14:textId="77777777" w:rsidTr="00624B83">
        <w:trPr>
          <w:trHeight w:val="288"/>
        </w:trPr>
        <w:tc>
          <w:tcPr>
            <w:tcW w:w="1038" w:type="dxa"/>
          </w:tcPr>
          <w:p w14:paraId="6FAD9DCC" w14:textId="77777777" w:rsidR="00624B83" w:rsidRPr="00CA2199" w:rsidRDefault="00624B83" w:rsidP="003F2535">
            <w:pPr>
              <w:pStyle w:val="HOPEbodytext"/>
              <w:numPr>
                <w:ilvl w:val="0"/>
                <w:numId w:val="43"/>
              </w:numPr>
              <w:spacing w:after="0" w:line="240" w:lineRule="auto"/>
              <w:rPr>
                <w:lang w:bidi="en-US"/>
              </w:rPr>
            </w:pPr>
          </w:p>
        </w:tc>
        <w:tc>
          <w:tcPr>
            <w:tcW w:w="8857" w:type="dxa"/>
            <w:shd w:val="clear" w:color="auto" w:fill="auto"/>
            <w:noWrap/>
            <w:hideMark/>
          </w:tcPr>
          <w:p w14:paraId="2DC8FD28" w14:textId="7751DFD7" w:rsidR="00624B83" w:rsidRPr="00CA2199" w:rsidRDefault="00322F95" w:rsidP="00322F95">
            <w:pPr>
              <w:pStyle w:val="HOPEbodytext"/>
              <w:spacing w:after="0" w:line="240" w:lineRule="auto"/>
              <w:rPr>
                <w:lang w:bidi="en-US"/>
              </w:rPr>
            </w:pPr>
            <w:r>
              <w:rPr>
                <w:lang w:bidi="en-US"/>
              </w:rPr>
              <w:t>If the withdrawal is for a member of the group, click on the tab “Group Member Information”.</w:t>
            </w:r>
          </w:p>
        </w:tc>
      </w:tr>
      <w:tr w:rsidR="00322F95" w:rsidRPr="00CA2199" w14:paraId="0E7E843B" w14:textId="77777777" w:rsidTr="00624B83">
        <w:trPr>
          <w:trHeight w:val="288"/>
        </w:trPr>
        <w:tc>
          <w:tcPr>
            <w:tcW w:w="1038" w:type="dxa"/>
          </w:tcPr>
          <w:p w14:paraId="32561DC8" w14:textId="77777777" w:rsidR="00322F95" w:rsidRPr="00CA2199" w:rsidRDefault="00322F95" w:rsidP="00322F95">
            <w:pPr>
              <w:pStyle w:val="HOPEbodytext"/>
              <w:numPr>
                <w:ilvl w:val="0"/>
                <w:numId w:val="43"/>
              </w:numPr>
              <w:spacing w:after="0" w:line="240" w:lineRule="auto"/>
              <w:rPr>
                <w:lang w:bidi="en-US"/>
              </w:rPr>
            </w:pPr>
          </w:p>
        </w:tc>
        <w:tc>
          <w:tcPr>
            <w:tcW w:w="8857" w:type="dxa"/>
            <w:shd w:val="clear" w:color="auto" w:fill="auto"/>
            <w:noWrap/>
          </w:tcPr>
          <w:p w14:paraId="2CC14B9D" w14:textId="65389695" w:rsidR="00322F95" w:rsidRPr="00322F95" w:rsidRDefault="00322F95" w:rsidP="008221D3">
            <w:pPr>
              <w:pStyle w:val="HOPEbodytext"/>
              <w:spacing w:after="0" w:line="240" w:lineRule="auto"/>
              <w:rPr>
                <w:lang w:bidi="en-US"/>
              </w:rPr>
            </w:pPr>
            <w:r>
              <w:rPr>
                <w:lang w:bidi="en-US"/>
              </w:rPr>
              <w:t>Verify the name</w:t>
            </w:r>
            <w:r w:rsidR="008221D3">
              <w:rPr>
                <w:lang w:bidi="en-US"/>
              </w:rPr>
              <w:t xml:space="preserve"> and ID of the group member </w:t>
            </w:r>
            <w:r w:rsidRPr="00CA2199">
              <w:rPr>
                <w:lang w:bidi="en-US"/>
              </w:rPr>
              <w:t xml:space="preserve">on the </w:t>
            </w:r>
            <w:r w:rsidRPr="00C155B5">
              <w:rPr>
                <w:lang w:bidi="en-US"/>
              </w:rPr>
              <w:t>OPS-3.4 Loan Payment Slip</w:t>
            </w:r>
            <w:r w:rsidR="008221D3">
              <w:rPr>
                <w:lang w:bidi="en-US"/>
              </w:rPr>
              <w:t xml:space="preserve"> in the system.</w:t>
            </w:r>
          </w:p>
        </w:tc>
      </w:tr>
      <w:tr w:rsidR="00322F95" w:rsidRPr="00CA2199" w14:paraId="06EA9BCC" w14:textId="77777777" w:rsidTr="00624B83">
        <w:trPr>
          <w:trHeight w:val="288"/>
        </w:trPr>
        <w:tc>
          <w:tcPr>
            <w:tcW w:w="1038" w:type="dxa"/>
          </w:tcPr>
          <w:p w14:paraId="74365EFC" w14:textId="77777777" w:rsidR="00322F95" w:rsidRPr="00CA2199" w:rsidRDefault="00322F95" w:rsidP="00322F95">
            <w:pPr>
              <w:pStyle w:val="HOPEbodytext"/>
              <w:numPr>
                <w:ilvl w:val="0"/>
                <w:numId w:val="43"/>
              </w:numPr>
              <w:spacing w:after="0" w:line="240" w:lineRule="auto"/>
              <w:rPr>
                <w:lang w:bidi="en-US"/>
              </w:rPr>
            </w:pPr>
          </w:p>
        </w:tc>
        <w:tc>
          <w:tcPr>
            <w:tcW w:w="8857" w:type="dxa"/>
            <w:shd w:val="clear" w:color="auto" w:fill="auto"/>
            <w:noWrap/>
          </w:tcPr>
          <w:p w14:paraId="64E6D79D" w14:textId="63A95798" w:rsidR="00322F95" w:rsidRPr="00322F95" w:rsidRDefault="008221D3" w:rsidP="00322F95">
            <w:pPr>
              <w:pStyle w:val="HOPEbodytext"/>
              <w:spacing w:after="0" w:line="240" w:lineRule="auto"/>
              <w:rPr>
                <w:lang w:bidi="en-US"/>
              </w:rPr>
            </w:pPr>
            <w:r>
              <w:rPr>
                <w:lang w:bidi="en-US"/>
              </w:rPr>
              <w:t>Select the name of the client in the list.</w:t>
            </w:r>
          </w:p>
        </w:tc>
      </w:tr>
      <w:tr w:rsidR="00322F95" w:rsidRPr="00CA2199" w14:paraId="58C729E8" w14:textId="77777777" w:rsidTr="00624B83">
        <w:trPr>
          <w:trHeight w:val="288"/>
        </w:trPr>
        <w:tc>
          <w:tcPr>
            <w:tcW w:w="1038" w:type="dxa"/>
          </w:tcPr>
          <w:p w14:paraId="5B2FB3CF" w14:textId="77777777" w:rsidR="00322F95" w:rsidRPr="00CA2199" w:rsidRDefault="00322F95" w:rsidP="00322F95">
            <w:pPr>
              <w:pStyle w:val="HOPEbodytext"/>
              <w:numPr>
                <w:ilvl w:val="0"/>
                <w:numId w:val="43"/>
              </w:numPr>
              <w:spacing w:after="0" w:line="240" w:lineRule="auto"/>
              <w:rPr>
                <w:lang w:bidi="en-US"/>
              </w:rPr>
            </w:pPr>
          </w:p>
        </w:tc>
        <w:tc>
          <w:tcPr>
            <w:tcW w:w="8857" w:type="dxa"/>
            <w:shd w:val="clear" w:color="auto" w:fill="auto"/>
            <w:noWrap/>
          </w:tcPr>
          <w:p w14:paraId="5011DFE5" w14:textId="27AFC381" w:rsidR="00322F95" w:rsidRPr="00322F95" w:rsidRDefault="008221D3" w:rsidP="008221D3">
            <w:pPr>
              <w:pStyle w:val="HOPEbodytext"/>
              <w:spacing w:after="0" w:line="240" w:lineRule="auto"/>
              <w:rPr>
                <w:lang w:bidi="en-US"/>
              </w:rPr>
            </w:pPr>
            <w:r>
              <w:rPr>
                <w:lang w:bidi="en-US"/>
              </w:rPr>
              <w:t>Enter the amount of the withdrawal</w:t>
            </w:r>
            <w:r w:rsidRPr="00CA2199">
              <w:rPr>
                <w:lang w:bidi="en-US"/>
              </w:rPr>
              <w:t xml:space="preserve"> on the </w:t>
            </w:r>
            <w:r w:rsidRPr="00C155B5">
              <w:rPr>
                <w:lang w:bidi="en-US"/>
              </w:rPr>
              <w:t>OPS-3.4 Loan Payment Slip</w:t>
            </w:r>
            <w:r>
              <w:rPr>
                <w:lang w:bidi="en-US"/>
              </w:rPr>
              <w:t xml:space="preserve"> in the ‘Amount’ field. </w:t>
            </w:r>
          </w:p>
        </w:tc>
      </w:tr>
      <w:tr w:rsidR="00322F95" w:rsidRPr="00CA2199" w14:paraId="481D1FEA" w14:textId="77777777" w:rsidTr="00624B83">
        <w:trPr>
          <w:trHeight w:val="288"/>
        </w:trPr>
        <w:tc>
          <w:tcPr>
            <w:tcW w:w="1038" w:type="dxa"/>
          </w:tcPr>
          <w:p w14:paraId="0F33D1C1" w14:textId="77777777" w:rsidR="00322F95" w:rsidRPr="00CA2199" w:rsidRDefault="00322F95" w:rsidP="00322F95">
            <w:pPr>
              <w:pStyle w:val="HOPEbodytext"/>
              <w:numPr>
                <w:ilvl w:val="0"/>
                <w:numId w:val="43"/>
              </w:numPr>
              <w:spacing w:after="0" w:line="240" w:lineRule="auto"/>
              <w:rPr>
                <w:lang w:bidi="en-US"/>
              </w:rPr>
            </w:pPr>
          </w:p>
        </w:tc>
        <w:tc>
          <w:tcPr>
            <w:tcW w:w="8857" w:type="dxa"/>
            <w:shd w:val="clear" w:color="auto" w:fill="auto"/>
            <w:noWrap/>
          </w:tcPr>
          <w:p w14:paraId="5202950E" w14:textId="65F5A228" w:rsidR="00322F95" w:rsidRPr="00322F95" w:rsidRDefault="008221D3" w:rsidP="00322F95">
            <w:pPr>
              <w:pStyle w:val="HOPEbodytext"/>
              <w:spacing w:after="0" w:line="240" w:lineRule="auto"/>
              <w:rPr>
                <w:lang w:bidi="en-US"/>
              </w:rPr>
            </w:pPr>
            <w:r>
              <w:rPr>
                <w:lang w:bidi="en-US"/>
              </w:rPr>
              <w:t xml:space="preserve">Click ‘Add’ to update the withdrawal information of the group member. </w:t>
            </w:r>
          </w:p>
        </w:tc>
      </w:tr>
      <w:tr w:rsidR="00322F95" w:rsidRPr="00CA2199" w14:paraId="6C439D2F" w14:textId="77777777" w:rsidTr="00624B83">
        <w:trPr>
          <w:trHeight w:val="288"/>
        </w:trPr>
        <w:tc>
          <w:tcPr>
            <w:tcW w:w="1038" w:type="dxa"/>
          </w:tcPr>
          <w:p w14:paraId="412949F4" w14:textId="77777777" w:rsidR="00322F95" w:rsidRPr="00CA2199" w:rsidRDefault="00322F95" w:rsidP="00322F95">
            <w:pPr>
              <w:pStyle w:val="HOPEbodytext"/>
              <w:numPr>
                <w:ilvl w:val="0"/>
                <w:numId w:val="43"/>
              </w:numPr>
              <w:spacing w:after="0" w:line="240" w:lineRule="auto"/>
              <w:rPr>
                <w:lang w:bidi="en-US"/>
              </w:rPr>
            </w:pPr>
          </w:p>
        </w:tc>
        <w:tc>
          <w:tcPr>
            <w:tcW w:w="8857" w:type="dxa"/>
            <w:shd w:val="clear" w:color="auto" w:fill="auto"/>
            <w:noWrap/>
          </w:tcPr>
          <w:p w14:paraId="6806E9C8" w14:textId="6FA711C3" w:rsidR="00322F95" w:rsidRPr="00322F95" w:rsidRDefault="008221D3" w:rsidP="00322F95">
            <w:pPr>
              <w:pStyle w:val="HOPEbodytext"/>
              <w:spacing w:after="0" w:line="240" w:lineRule="auto"/>
              <w:rPr>
                <w:lang w:bidi="en-US"/>
              </w:rPr>
            </w:pPr>
            <w:r>
              <w:rPr>
                <w:lang w:bidi="en-US"/>
              </w:rPr>
              <w:t>Repeat steps 18-22 for each group member withdrawal as needed until the group is complete.</w:t>
            </w:r>
          </w:p>
        </w:tc>
      </w:tr>
      <w:tr w:rsidR="00322F95" w:rsidRPr="00CA2199" w14:paraId="2AB9E96D" w14:textId="77777777" w:rsidTr="00624B83">
        <w:trPr>
          <w:trHeight w:val="288"/>
        </w:trPr>
        <w:tc>
          <w:tcPr>
            <w:tcW w:w="1038" w:type="dxa"/>
          </w:tcPr>
          <w:p w14:paraId="70146658" w14:textId="77777777" w:rsidR="00322F95" w:rsidRPr="00CA2199" w:rsidRDefault="00322F95" w:rsidP="00322F95">
            <w:pPr>
              <w:pStyle w:val="HOPEbodytext"/>
              <w:numPr>
                <w:ilvl w:val="0"/>
                <w:numId w:val="43"/>
              </w:numPr>
              <w:spacing w:after="0" w:line="240" w:lineRule="auto"/>
              <w:rPr>
                <w:lang w:bidi="en-US"/>
              </w:rPr>
            </w:pPr>
          </w:p>
        </w:tc>
        <w:tc>
          <w:tcPr>
            <w:tcW w:w="8857" w:type="dxa"/>
            <w:shd w:val="clear" w:color="auto" w:fill="auto"/>
            <w:noWrap/>
            <w:hideMark/>
          </w:tcPr>
          <w:p w14:paraId="0DB9C4A7" w14:textId="6DDDCC06" w:rsidR="00322F95" w:rsidRPr="00CA2199" w:rsidRDefault="008221D3" w:rsidP="00322F95">
            <w:pPr>
              <w:pStyle w:val="HOPEbodytext"/>
              <w:spacing w:after="0" w:line="240" w:lineRule="auto"/>
              <w:rPr>
                <w:lang w:bidi="en-US"/>
              </w:rPr>
            </w:pPr>
            <w:r w:rsidRPr="00CA2199">
              <w:rPr>
                <w:lang w:bidi="en-US"/>
              </w:rPr>
              <w:t>Verify all other data entered for the transaction</w:t>
            </w:r>
            <w:r>
              <w:rPr>
                <w:lang w:bidi="en-US"/>
              </w:rPr>
              <w:t xml:space="preserve"> to ensure that all data was correctly entered with no errors.</w:t>
            </w:r>
          </w:p>
        </w:tc>
      </w:tr>
      <w:tr w:rsidR="00322F95" w:rsidRPr="00CA2199" w14:paraId="22930D8D" w14:textId="77777777" w:rsidTr="00322F95">
        <w:trPr>
          <w:trHeight w:val="288"/>
        </w:trPr>
        <w:tc>
          <w:tcPr>
            <w:tcW w:w="1038" w:type="dxa"/>
          </w:tcPr>
          <w:p w14:paraId="7BCA609D" w14:textId="77777777" w:rsidR="00322F95" w:rsidRPr="00CA2199" w:rsidRDefault="00322F95" w:rsidP="00322F95">
            <w:pPr>
              <w:pStyle w:val="HOPEbodytext"/>
              <w:numPr>
                <w:ilvl w:val="0"/>
                <w:numId w:val="43"/>
              </w:numPr>
              <w:spacing w:after="0" w:line="240" w:lineRule="auto"/>
              <w:rPr>
                <w:lang w:bidi="en-US"/>
              </w:rPr>
            </w:pPr>
          </w:p>
        </w:tc>
        <w:tc>
          <w:tcPr>
            <w:tcW w:w="8857" w:type="dxa"/>
            <w:shd w:val="clear" w:color="auto" w:fill="auto"/>
            <w:noWrap/>
          </w:tcPr>
          <w:p w14:paraId="69E8C9D0" w14:textId="1361302E" w:rsidR="00322F95" w:rsidRPr="00CA2199" w:rsidRDefault="008221D3" w:rsidP="00322F95">
            <w:pPr>
              <w:pStyle w:val="HOPEbodytext"/>
              <w:spacing w:after="0" w:line="240" w:lineRule="auto"/>
              <w:rPr>
                <w:lang w:bidi="en-US"/>
              </w:rPr>
            </w:pPr>
            <w:r>
              <w:rPr>
                <w:lang w:bidi="en-US"/>
              </w:rPr>
              <w:t xml:space="preserve">Click on the ‘Transaction Information’ tab to return to the main menu. </w:t>
            </w:r>
          </w:p>
        </w:tc>
      </w:tr>
      <w:tr w:rsidR="008221D3" w:rsidRPr="00CA2199" w14:paraId="6E589EE6" w14:textId="77777777" w:rsidTr="00322F95">
        <w:trPr>
          <w:trHeight w:val="288"/>
        </w:trPr>
        <w:tc>
          <w:tcPr>
            <w:tcW w:w="1038" w:type="dxa"/>
          </w:tcPr>
          <w:p w14:paraId="26DE324D" w14:textId="77777777" w:rsidR="008221D3" w:rsidRPr="00CA2199" w:rsidRDefault="008221D3" w:rsidP="00322F95">
            <w:pPr>
              <w:pStyle w:val="HOPEbodytext"/>
              <w:numPr>
                <w:ilvl w:val="0"/>
                <w:numId w:val="43"/>
              </w:numPr>
              <w:spacing w:after="0" w:line="240" w:lineRule="auto"/>
              <w:rPr>
                <w:lang w:bidi="en-US"/>
              </w:rPr>
            </w:pPr>
          </w:p>
        </w:tc>
        <w:tc>
          <w:tcPr>
            <w:tcW w:w="8857" w:type="dxa"/>
            <w:shd w:val="clear" w:color="auto" w:fill="auto"/>
            <w:noWrap/>
          </w:tcPr>
          <w:p w14:paraId="353C88CB" w14:textId="78C82BF5" w:rsidR="008221D3" w:rsidRPr="00CA2199" w:rsidRDefault="008221D3" w:rsidP="008221D3">
            <w:pPr>
              <w:pStyle w:val="HOPEbodytext"/>
              <w:spacing w:after="0" w:line="240" w:lineRule="auto"/>
              <w:rPr>
                <w:lang w:bidi="en-US"/>
              </w:rPr>
            </w:pPr>
            <w:r>
              <w:rPr>
                <w:lang w:bidi="en-US"/>
              </w:rPr>
              <w:t xml:space="preserve">For withdrawals of the ‘Caisse Mutuelle’, click on the tab ‘General Account Information’. </w:t>
            </w:r>
          </w:p>
        </w:tc>
      </w:tr>
      <w:tr w:rsidR="00A465F6" w:rsidRPr="00CA2199" w14:paraId="236FCB9B" w14:textId="77777777" w:rsidTr="00322F95">
        <w:trPr>
          <w:trHeight w:val="288"/>
        </w:trPr>
        <w:tc>
          <w:tcPr>
            <w:tcW w:w="1038" w:type="dxa"/>
          </w:tcPr>
          <w:p w14:paraId="7CECD6D0" w14:textId="77777777" w:rsidR="00A465F6" w:rsidRPr="00CA2199" w:rsidRDefault="00A465F6" w:rsidP="00A465F6">
            <w:pPr>
              <w:pStyle w:val="HOPEbodytext"/>
              <w:numPr>
                <w:ilvl w:val="0"/>
                <w:numId w:val="43"/>
              </w:numPr>
              <w:spacing w:after="0" w:line="240" w:lineRule="auto"/>
              <w:rPr>
                <w:lang w:bidi="en-US"/>
              </w:rPr>
            </w:pPr>
          </w:p>
        </w:tc>
        <w:tc>
          <w:tcPr>
            <w:tcW w:w="8857" w:type="dxa"/>
            <w:shd w:val="clear" w:color="auto" w:fill="auto"/>
            <w:noWrap/>
          </w:tcPr>
          <w:p w14:paraId="24F9EFC3" w14:textId="0EEDAFE3" w:rsidR="00A465F6" w:rsidRPr="00CA2199" w:rsidRDefault="00A465F6" w:rsidP="00A465F6">
            <w:pPr>
              <w:pStyle w:val="HOPEbodytext"/>
              <w:spacing w:after="0" w:line="240" w:lineRule="auto"/>
              <w:rPr>
                <w:lang w:bidi="en-US"/>
              </w:rPr>
            </w:pPr>
            <w:r w:rsidRPr="00CA2199">
              <w:rPr>
                <w:lang w:bidi="en-US"/>
              </w:rPr>
              <w:t xml:space="preserve">Verify that the </w:t>
            </w:r>
            <w:r w:rsidRPr="00C155B5">
              <w:rPr>
                <w:lang w:bidi="en-US"/>
              </w:rPr>
              <w:t>OPS-3.4 Loan Payment Slip</w:t>
            </w:r>
            <w:r>
              <w:rPr>
                <w:lang w:bidi="en-US"/>
              </w:rPr>
              <w:t xml:space="preserve"> shows the name of the beneficiary and the signatures of two (2) leaders / group signatories.</w:t>
            </w:r>
          </w:p>
        </w:tc>
      </w:tr>
      <w:tr w:rsidR="00A465F6" w:rsidRPr="00CA2199" w14:paraId="02F2CAF5" w14:textId="77777777" w:rsidTr="00322F95">
        <w:trPr>
          <w:trHeight w:val="288"/>
        </w:trPr>
        <w:tc>
          <w:tcPr>
            <w:tcW w:w="1038" w:type="dxa"/>
          </w:tcPr>
          <w:p w14:paraId="077FEA92" w14:textId="77777777" w:rsidR="00A465F6" w:rsidRPr="00CA2199" w:rsidRDefault="00A465F6" w:rsidP="00A465F6">
            <w:pPr>
              <w:pStyle w:val="HOPEbodytext"/>
              <w:numPr>
                <w:ilvl w:val="0"/>
                <w:numId w:val="43"/>
              </w:numPr>
              <w:spacing w:after="0" w:line="240" w:lineRule="auto"/>
              <w:rPr>
                <w:lang w:bidi="en-US"/>
              </w:rPr>
            </w:pPr>
          </w:p>
        </w:tc>
        <w:tc>
          <w:tcPr>
            <w:tcW w:w="8857" w:type="dxa"/>
            <w:shd w:val="clear" w:color="auto" w:fill="auto"/>
            <w:noWrap/>
          </w:tcPr>
          <w:p w14:paraId="51569DDB" w14:textId="5A579700" w:rsidR="00A465F6" w:rsidRPr="00CA2199" w:rsidRDefault="00A465F6" w:rsidP="00A465F6">
            <w:pPr>
              <w:pStyle w:val="HOPEbodytext"/>
              <w:spacing w:after="0" w:line="240" w:lineRule="auto"/>
              <w:rPr>
                <w:lang w:bidi="en-US"/>
              </w:rPr>
            </w:pPr>
            <w:r>
              <w:rPr>
                <w:lang w:bidi="en-US"/>
              </w:rPr>
              <w:t xml:space="preserve">Examine the data entry and ensure that the data has been correctly entered without error. </w:t>
            </w:r>
          </w:p>
        </w:tc>
      </w:tr>
      <w:tr w:rsidR="00A465F6" w:rsidRPr="00CA2199" w14:paraId="76231AE7" w14:textId="77777777" w:rsidTr="00322F95">
        <w:trPr>
          <w:trHeight w:val="288"/>
        </w:trPr>
        <w:tc>
          <w:tcPr>
            <w:tcW w:w="1038" w:type="dxa"/>
          </w:tcPr>
          <w:p w14:paraId="67B5A2A6" w14:textId="77777777" w:rsidR="00A465F6" w:rsidRPr="00CA2199" w:rsidRDefault="00A465F6" w:rsidP="00A465F6">
            <w:pPr>
              <w:pStyle w:val="HOPEbodytext"/>
              <w:numPr>
                <w:ilvl w:val="0"/>
                <w:numId w:val="43"/>
              </w:numPr>
              <w:spacing w:after="0" w:line="240" w:lineRule="auto"/>
              <w:rPr>
                <w:lang w:bidi="en-US"/>
              </w:rPr>
            </w:pPr>
          </w:p>
        </w:tc>
        <w:tc>
          <w:tcPr>
            <w:tcW w:w="8857" w:type="dxa"/>
            <w:shd w:val="clear" w:color="auto" w:fill="auto"/>
            <w:noWrap/>
          </w:tcPr>
          <w:p w14:paraId="3E2D97BE" w14:textId="7317F91F" w:rsidR="00A465F6" w:rsidRPr="00CA2199" w:rsidRDefault="00A465F6" w:rsidP="00A465F6">
            <w:pPr>
              <w:pStyle w:val="HOPEbodytext"/>
              <w:spacing w:after="0" w:line="240" w:lineRule="auto"/>
              <w:rPr>
                <w:lang w:bidi="en-US"/>
              </w:rPr>
            </w:pPr>
            <w:r w:rsidRPr="00CA2199">
              <w:rPr>
                <w:lang w:bidi="en-US"/>
              </w:rPr>
              <w:t>Click ‘Save’ to finalize the transaction.</w:t>
            </w:r>
          </w:p>
        </w:tc>
      </w:tr>
      <w:tr w:rsidR="00A465F6" w:rsidRPr="00CA2199" w14:paraId="2DBF2F19" w14:textId="77777777" w:rsidTr="00322F95">
        <w:trPr>
          <w:trHeight w:val="288"/>
        </w:trPr>
        <w:tc>
          <w:tcPr>
            <w:tcW w:w="1038" w:type="dxa"/>
          </w:tcPr>
          <w:p w14:paraId="54D9B92A" w14:textId="77777777" w:rsidR="00A465F6" w:rsidRPr="00CA2199" w:rsidRDefault="00A465F6" w:rsidP="00A465F6">
            <w:pPr>
              <w:pStyle w:val="HOPEbodytext"/>
              <w:numPr>
                <w:ilvl w:val="0"/>
                <w:numId w:val="43"/>
              </w:numPr>
              <w:spacing w:after="0" w:line="240" w:lineRule="auto"/>
              <w:rPr>
                <w:lang w:bidi="en-US"/>
              </w:rPr>
            </w:pPr>
          </w:p>
        </w:tc>
        <w:tc>
          <w:tcPr>
            <w:tcW w:w="8857" w:type="dxa"/>
            <w:shd w:val="clear" w:color="auto" w:fill="auto"/>
            <w:noWrap/>
          </w:tcPr>
          <w:p w14:paraId="3FA1657C" w14:textId="01AEE789" w:rsidR="00A465F6" w:rsidRPr="00CA2199" w:rsidRDefault="00A465F6" w:rsidP="00A465F6">
            <w:pPr>
              <w:pStyle w:val="HOPEbodytext"/>
              <w:spacing w:after="0" w:line="240" w:lineRule="auto"/>
              <w:rPr>
                <w:lang w:bidi="en-US"/>
              </w:rPr>
            </w:pPr>
            <w:r>
              <w:rPr>
                <w:lang w:bidi="en-US"/>
              </w:rPr>
              <w:t xml:space="preserve">Sign and stamp the </w:t>
            </w:r>
            <w:r w:rsidRPr="00C155B5">
              <w:rPr>
                <w:lang w:bidi="en-US"/>
              </w:rPr>
              <w:t>OPS-3.4 Loan Payment Slip</w:t>
            </w:r>
            <w:r>
              <w:rPr>
                <w:lang w:bidi="en-US"/>
              </w:rPr>
              <w:t>.</w:t>
            </w:r>
          </w:p>
        </w:tc>
      </w:tr>
      <w:tr w:rsidR="00A465F6" w:rsidRPr="00CA2199" w14:paraId="3BC0C1F2" w14:textId="77777777" w:rsidTr="00322F95">
        <w:trPr>
          <w:trHeight w:val="288"/>
        </w:trPr>
        <w:tc>
          <w:tcPr>
            <w:tcW w:w="1038" w:type="dxa"/>
          </w:tcPr>
          <w:p w14:paraId="2419BEEC" w14:textId="77777777" w:rsidR="00A465F6" w:rsidRPr="00CA2199" w:rsidRDefault="00A465F6" w:rsidP="00A465F6">
            <w:pPr>
              <w:pStyle w:val="HOPEbodytext"/>
              <w:numPr>
                <w:ilvl w:val="0"/>
                <w:numId w:val="43"/>
              </w:numPr>
              <w:spacing w:after="0" w:line="240" w:lineRule="auto"/>
              <w:rPr>
                <w:lang w:bidi="en-US"/>
              </w:rPr>
            </w:pPr>
          </w:p>
        </w:tc>
        <w:tc>
          <w:tcPr>
            <w:tcW w:w="8857" w:type="dxa"/>
            <w:shd w:val="clear" w:color="auto" w:fill="auto"/>
            <w:noWrap/>
          </w:tcPr>
          <w:p w14:paraId="0ABE25E7" w14:textId="5B5AC23D" w:rsidR="00A465F6" w:rsidRPr="00CA2199" w:rsidRDefault="00A465F6" w:rsidP="00A465F6">
            <w:pPr>
              <w:pStyle w:val="HOPEbodytext"/>
              <w:spacing w:after="0" w:line="240" w:lineRule="auto"/>
              <w:rPr>
                <w:lang w:bidi="en-US"/>
              </w:rPr>
            </w:pPr>
            <w:r>
              <w:rPr>
                <w:lang w:bidi="en-US"/>
              </w:rPr>
              <w:t xml:space="preserve">Print, sign, and stamp </w:t>
            </w:r>
            <w:r w:rsidRPr="00CA2199">
              <w:rPr>
                <w:lang w:bidi="en-US"/>
              </w:rPr>
              <w:t>t</w:t>
            </w:r>
            <w:r>
              <w:rPr>
                <w:lang w:bidi="en-US"/>
              </w:rPr>
              <w:t xml:space="preserve">he LPF withdrawal </w:t>
            </w:r>
            <w:r w:rsidRPr="00CA2199">
              <w:rPr>
                <w:lang w:bidi="en-US"/>
              </w:rPr>
              <w:t>receipt</w:t>
            </w:r>
            <w:r>
              <w:rPr>
                <w:lang w:bidi="en-US"/>
              </w:rPr>
              <w:t xml:space="preserve">s. </w:t>
            </w:r>
          </w:p>
        </w:tc>
      </w:tr>
      <w:tr w:rsidR="00A465F6" w:rsidRPr="00CA2199" w14:paraId="54971034" w14:textId="77777777" w:rsidTr="00A465F6">
        <w:trPr>
          <w:trHeight w:val="288"/>
        </w:trPr>
        <w:tc>
          <w:tcPr>
            <w:tcW w:w="1038" w:type="dxa"/>
          </w:tcPr>
          <w:p w14:paraId="1CDFCFB5" w14:textId="77777777" w:rsidR="00A465F6" w:rsidRPr="00CA2199" w:rsidRDefault="00A465F6" w:rsidP="00A465F6">
            <w:pPr>
              <w:pStyle w:val="HOPEbodytext"/>
              <w:numPr>
                <w:ilvl w:val="0"/>
                <w:numId w:val="43"/>
              </w:numPr>
              <w:spacing w:after="0" w:line="240" w:lineRule="auto"/>
              <w:rPr>
                <w:lang w:bidi="en-US"/>
              </w:rPr>
            </w:pPr>
          </w:p>
        </w:tc>
        <w:tc>
          <w:tcPr>
            <w:tcW w:w="8857" w:type="dxa"/>
            <w:shd w:val="clear" w:color="auto" w:fill="auto"/>
            <w:noWrap/>
          </w:tcPr>
          <w:p w14:paraId="675C2227" w14:textId="03B09F73" w:rsidR="00A465F6" w:rsidRPr="00CA2199" w:rsidRDefault="00A465F6" w:rsidP="00A465F6">
            <w:pPr>
              <w:pStyle w:val="HOPEbodytext"/>
              <w:spacing w:after="0" w:line="240" w:lineRule="auto"/>
              <w:rPr>
                <w:lang w:bidi="en-US"/>
              </w:rPr>
            </w:pPr>
            <w:r>
              <w:rPr>
                <w:lang w:bidi="en-US"/>
              </w:rPr>
              <w:t>Afterward, proceed with the group member loan repayment as indicated in section 10.1 of this manual.</w:t>
            </w:r>
          </w:p>
        </w:tc>
      </w:tr>
      <w:tr w:rsidR="00A465F6" w:rsidRPr="00CA2199" w14:paraId="34D992FF" w14:textId="77777777" w:rsidTr="00A465F6">
        <w:trPr>
          <w:trHeight w:val="288"/>
        </w:trPr>
        <w:tc>
          <w:tcPr>
            <w:tcW w:w="1038" w:type="dxa"/>
          </w:tcPr>
          <w:p w14:paraId="3C62E079" w14:textId="77777777" w:rsidR="00A465F6" w:rsidRPr="00CA2199" w:rsidRDefault="00A465F6" w:rsidP="00A465F6">
            <w:pPr>
              <w:pStyle w:val="HOPEbodytext"/>
              <w:numPr>
                <w:ilvl w:val="0"/>
                <w:numId w:val="43"/>
              </w:numPr>
              <w:spacing w:after="0" w:line="240" w:lineRule="auto"/>
              <w:rPr>
                <w:lang w:bidi="en-US"/>
              </w:rPr>
            </w:pPr>
          </w:p>
        </w:tc>
        <w:tc>
          <w:tcPr>
            <w:tcW w:w="8857" w:type="dxa"/>
            <w:shd w:val="clear" w:color="auto" w:fill="auto"/>
            <w:noWrap/>
          </w:tcPr>
          <w:p w14:paraId="632F9E52" w14:textId="4736F8E4" w:rsidR="00A465F6" w:rsidRPr="00CA2199" w:rsidRDefault="00A465F6" w:rsidP="00A465F6">
            <w:pPr>
              <w:pStyle w:val="HOPEbodytext"/>
              <w:spacing w:after="0" w:line="240" w:lineRule="auto"/>
              <w:rPr>
                <w:lang w:bidi="en-US"/>
              </w:rPr>
            </w:pPr>
            <w:r w:rsidRPr="00CA2199">
              <w:rPr>
                <w:lang w:bidi="en-US"/>
              </w:rPr>
              <w:t>Sign and stamp receipts and provide all copies for the group member to counter sign the receipt verifying the amount of funds transferred.</w:t>
            </w:r>
          </w:p>
        </w:tc>
      </w:tr>
      <w:tr w:rsidR="00A465F6" w:rsidRPr="00CA2199" w14:paraId="69E8DD17" w14:textId="77777777" w:rsidTr="00A465F6">
        <w:trPr>
          <w:trHeight w:val="288"/>
        </w:trPr>
        <w:tc>
          <w:tcPr>
            <w:tcW w:w="1038" w:type="dxa"/>
          </w:tcPr>
          <w:p w14:paraId="18C7463D" w14:textId="77777777" w:rsidR="00A465F6" w:rsidRPr="00CA2199" w:rsidRDefault="00A465F6" w:rsidP="00A465F6">
            <w:pPr>
              <w:pStyle w:val="HOPEbodytext"/>
              <w:numPr>
                <w:ilvl w:val="0"/>
                <w:numId w:val="43"/>
              </w:numPr>
              <w:spacing w:after="0" w:line="240" w:lineRule="auto"/>
              <w:rPr>
                <w:lang w:bidi="en-US"/>
              </w:rPr>
            </w:pPr>
          </w:p>
        </w:tc>
        <w:tc>
          <w:tcPr>
            <w:tcW w:w="8857" w:type="dxa"/>
            <w:shd w:val="clear" w:color="auto" w:fill="auto"/>
            <w:noWrap/>
          </w:tcPr>
          <w:p w14:paraId="1BBE2D9F" w14:textId="043C19A6" w:rsidR="00A465F6" w:rsidRPr="00CA2199" w:rsidRDefault="00A465F6" w:rsidP="00A465F6">
            <w:pPr>
              <w:pStyle w:val="HOPEbodytext"/>
              <w:spacing w:after="0" w:line="240" w:lineRule="auto"/>
              <w:rPr>
                <w:lang w:bidi="en-US"/>
              </w:rPr>
            </w:pPr>
            <w:r w:rsidRPr="00CA2199">
              <w:rPr>
                <w:lang w:bidi="en-US"/>
              </w:rPr>
              <w:t xml:space="preserve">Keep one copy of the transfer receipt, and give one to the group </w:t>
            </w:r>
            <w:r>
              <w:rPr>
                <w:lang w:bidi="en-US"/>
              </w:rPr>
              <w:t>leader</w:t>
            </w:r>
            <w:r w:rsidRPr="00CA2199">
              <w:rPr>
                <w:lang w:bidi="en-US"/>
              </w:rPr>
              <w:t>.</w:t>
            </w:r>
          </w:p>
        </w:tc>
      </w:tr>
      <w:tr w:rsidR="00A465F6" w:rsidRPr="00CA2199" w14:paraId="7AAB1C46" w14:textId="77777777" w:rsidTr="00A465F6">
        <w:trPr>
          <w:trHeight w:val="288"/>
        </w:trPr>
        <w:tc>
          <w:tcPr>
            <w:tcW w:w="1038" w:type="dxa"/>
          </w:tcPr>
          <w:p w14:paraId="0066CA42" w14:textId="77777777" w:rsidR="00A465F6" w:rsidRPr="00CA2199" w:rsidRDefault="00A465F6" w:rsidP="00A465F6">
            <w:pPr>
              <w:pStyle w:val="HOPEbodytext"/>
              <w:numPr>
                <w:ilvl w:val="0"/>
                <w:numId w:val="43"/>
              </w:numPr>
              <w:spacing w:after="0" w:line="240" w:lineRule="auto"/>
              <w:rPr>
                <w:lang w:bidi="en-US"/>
              </w:rPr>
            </w:pPr>
          </w:p>
        </w:tc>
        <w:tc>
          <w:tcPr>
            <w:tcW w:w="8857" w:type="dxa"/>
            <w:shd w:val="clear" w:color="auto" w:fill="auto"/>
            <w:noWrap/>
          </w:tcPr>
          <w:p w14:paraId="522F465C" w14:textId="4BB0DBE8" w:rsidR="00A465F6" w:rsidRPr="00CA2199" w:rsidRDefault="00A465F6" w:rsidP="00A465F6">
            <w:pPr>
              <w:pStyle w:val="HOPEbodytext"/>
              <w:spacing w:after="0" w:line="240" w:lineRule="auto"/>
              <w:rPr>
                <w:lang w:bidi="en-US"/>
              </w:rPr>
            </w:pPr>
            <w:r w:rsidRPr="00CA2199">
              <w:rPr>
                <w:lang w:bidi="en-US"/>
              </w:rPr>
              <w:t xml:space="preserve">Place the second copy </w:t>
            </w:r>
            <w:r w:rsidR="00546D22">
              <w:rPr>
                <w:lang w:bidi="en-US"/>
              </w:rPr>
              <w:t xml:space="preserve">(along </w:t>
            </w:r>
            <w:r>
              <w:rPr>
                <w:lang w:bidi="en-US"/>
              </w:rPr>
              <w:t>with the LPF repayment sheet</w:t>
            </w:r>
            <w:r w:rsidR="00546D22">
              <w:rPr>
                <w:lang w:bidi="en-US"/>
              </w:rPr>
              <w:t>)</w:t>
            </w:r>
            <w:r w:rsidRPr="00CA2199">
              <w:rPr>
                <w:lang w:bidi="en-US"/>
              </w:rPr>
              <w:t xml:space="preserve"> of th</w:t>
            </w:r>
            <w:r w:rsidR="00546D22">
              <w:rPr>
                <w:lang w:bidi="en-US"/>
              </w:rPr>
              <w:t>e in folder for the end of day close procedure.</w:t>
            </w:r>
          </w:p>
        </w:tc>
      </w:tr>
      <w:tr w:rsidR="00A465F6" w:rsidRPr="00CA2199" w14:paraId="3A493BB2" w14:textId="77777777" w:rsidTr="00624B83">
        <w:trPr>
          <w:trHeight w:val="288"/>
        </w:trPr>
        <w:tc>
          <w:tcPr>
            <w:tcW w:w="1038" w:type="dxa"/>
          </w:tcPr>
          <w:p w14:paraId="5B8DFAC8" w14:textId="77777777" w:rsidR="00A465F6" w:rsidRPr="00CA2199" w:rsidRDefault="00A465F6" w:rsidP="00A465F6">
            <w:pPr>
              <w:pStyle w:val="HOPEbodytext"/>
              <w:numPr>
                <w:ilvl w:val="0"/>
                <w:numId w:val="43"/>
              </w:numPr>
              <w:spacing w:after="0" w:line="240" w:lineRule="auto"/>
              <w:rPr>
                <w:lang w:bidi="en-US"/>
              </w:rPr>
            </w:pPr>
          </w:p>
        </w:tc>
        <w:tc>
          <w:tcPr>
            <w:tcW w:w="8857" w:type="dxa"/>
            <w:shd w:val="clear" w:color="auto" w:fill="auto"/>
            <w:hideMark/>
          </w:tcPr>
          <w:p w14:paraId="1B738886" w14:textId="053BA0A1" w:rsidR="00A465F6" w:rsidRPr="00CA2199" w:rsidRDefault="00A465F6" w:rsidP="00A465F6">
            <w:pPr>
              <w:pStyle w:val="HOPEbodytext"/>
              <w:spacing w:after="0" w:line="240" w:lineRule="auto"/>
              <w:rPr>
                <w:lang w:bidi="en-US"/>
              </w:rPr>
            </w:pPr>
            <w:r w:rsidRPr="00CA2199">
              <w:rPr>
                <w:lang w:bidi="en-US"/>
              </w:rPr>
              <w:t>Ask client if there is anything else you can do for them, including asking for any prayer requests if time allows. If another transaction is required, process immediately.</w:t>
            </w:r>
          </w:p>
        </w:tc>
      </w:tr>
      <w:tr w:rsidR="00A465F6" w:rsidRPr="00CA2199" w14:paraId="435CD3F0" w14:textId="77777777" w:rsidTr="00624B83">
        <w:trPr>
          <w:trHeight w:val="588"/>
        </w:trPr>
        <w:tc>
          <w:tcPr>
            <w:tcW w:w="1038" w:type="dxa"/>
          </w:tcPr>
          <w:p w14:paraId="10B718DC" w14:textId="77777777" w:rsidR="00A465F6" w:rsidRPr="00CA2199" w:rsidRDefault="00A465F6" w:rsidP="00A465F6">
            <w:pPr>
              <w:pStyle w:val="HOPEbodytext"/>
              <w:numPr>
                <w:ilvl w:val="0"/>
                <w:numId w:val="43"/>
              </w:numPr>
              <w:spacing w:after="0" w:line="240" w:lineRule="auto"/>
              <w:rPr>
                <w:lang w:bidi="en-US"/>
              </w:rPr>
            </w:pPr>
          </w:p>
        </w:tc>
        <w:tc>
          <w:tcPr>
            <w:tcW w:w="8857" w:type="dxa"/>
            <w:shd w:val="clear" w:color="auto" w:fill="auto"/>
            <w:hideMark/>
          </w:tcPr>
          <w:p w14:paraId="032F29A2" w14:textId="70DAB0A2" w:rsidR="00A465F6" w:rsidRPr="00CA2199" w:rsidRDefault="00A465F6" w:rsidP="00A465F6">
            <w:pPr>
              <w:pStyle w:val="HOPEbodytext"/>
              <w:spacing w:after="0" w:line="240" w:lineRule="auto"/>
              <w:rPr>
                <w:lang w:bidi="en-US"/>
              </w:rPr>
            </w:pPr>
            <w:r w:rsidRPr="00CA2199">
              <w:rPr>
                <w:lang w:bidi="en-US"/>
              </w:rPr>
              <w:t xml:space="preserve">Wish client a good day and remind them that they can place suggestions in the suggestion box, call the customer hotline if there is a concern, or speak to the customer service agent directly. </w:t>
            </w:r>
          </w:p>
        </w:tc>
      </w:tr>
      <w:tr w:rsidR="00A465F6" w:rsidRPr="00CA2199" w14:paraId="0A8D4642" w14:textId="77777777" w:rsidTr="00624B83">
        <w:trPr>
          <w:trHeight w:val="1164"/>
        </w:trPr>
        <w:tc>
          <w:tcPr>
            <w:tcW w:w="1038" w:type="dxa"/>
          </w:tcPr>
          <w:p w14:paraId="79ED6AED" w14:textId="77777777" w:rsidR="00A465F6" w:rsidRPr="00CA2199" w:rsidRDefault="00A465F6" w:rsidP="00A465F6">
            <w:pPr>
              <w:pStyle w:val="HOPEbodytext"/>
              <w:spacing w:after="0" w:line="240" w:lineRule="auto"/>
              <w:rPr>
                <w:i/>
                <w:iCs/>
                <w:lang w:bidi="en-US"/>
              </w:rPr>
            </w:pPr>
          </w:p>
        </w:tc>
        <w:tc>
          <w:tcPr>
            <w:tcW w:w="8857" w:type="dxa"/>
            <w:shd w:val="clear" w:color="auto" w:fill="auto"/>
            <w:hideMark/>
          </w:tcPr>
          <w:p w14:paraId="053CDA3F" w14:textId="77D910CD" w:rsidR="00A465F6" w:rsidRPr="00CA2199" w:rsidRDefault="00A465F6" w:rsidP="00546D22">
            <w:pPr>
              <w:pStyle w:val="HOPEbodytext"/>
              <w:spacing w:after="0" w:line="240" w:lineRule="auto"/>
              <w:rPr>
                <w:i/>
                <w:iCs/>
                <w:lang w:bidi="en-US"/>
              </w:rPr>
            </w:pPr>
            <w:r w:rsidRPr="00CA2199">
              <w:rPr>
                <w:i/>
                <w:iCs/>
                <w:lang w:bidi="en-US"/>
              </w:rPr>
              <w:t xml:space="preserve">Savings transfers intended for loan repayment follow a similar procedure as regular loan repayments. However, the only difference is that the form used should be the </w:t>
            </w:r>
            <w:r w:rsidRPr="007B5442">
              <w:rPr>
                <w:i/>
                <w:iCs/>
                <w:lang w:bidi="en-US"/>
              </w:rPr>
              <w:t>OPS-3.4 Loan Payment Slip</w:t>
            </w:r>
            <w:r w:rsidRPr="00CA2199">
              <w:rPr>
                <w:i/>
                <w:iCs/>
                <w:lang w:bidi="en-US"/>
              </w:rPr>
              <w:t xml:space="preserve">.  At the end of this transaction, the </w:t>
            </w:r>
            <w:r w:rsidRPr="007B5442">
              <w:rPr>
                <w:i/>
                <w:iCs/>
                <w:lang w:bidi="en-US"/>
              </w:rPr>
              <w:t xml:space="preserve">OPS-3.4 Loan Payment Slip </w:t>
            </w:r>
            <w:r w:rsidRPr="00CA2199">
              <w:rPr>
                <w:i/>
                <w:iCs/>
                <w:lang w:bidi="en-US"/>
              </w:rPr>
              <w:t>m</w:t>
            </w:r>
            <w:r w:rsidR="00546D22">
              <w:rPr>
                <w:i/>
                <w:iCs/>
                <w:lang w:bidi="en-US"/>
              </w:rPr>
              <w:t>ust</w:t>
            </w:r>
            <w:r w:rsidRPr="00CA2199">
              <w:rPr>
                <w:i/>
                <w:iCs/>
                <w:lang w:bidi="en-US"/>
              </w:rPr>
              <w:t xml:space="preserve"> be attached to the group repayment sheet or voucher. Note that only the owner of the savings account is authorized to execute this savings transaction. </w:t>
            </w:r>
          </w:p>
        </w:tc>
      </w:tr>
    </w:tbl>
    <w:p w14:paraId="3BF837D3" w14:textId="31D8009F" w:rsidR="0099509B" w:rsidRDefault="0099509B" w:rsidP="0099509B">
      <w:pPr>
        <w:pStyle w:val="HOPEbodytext"/>
        <w:rPr>
          <w:lang w:bidi="en-US"/>
        </w:rPr>
      </w:pPr>
    </w:p>
    <w:p w14:paraId="4AB8D1D7" w14:textId="36624C6D" w:rsidR="00546D22" w:rsidRPr="00CA2199" w:rsidRDefault="00546D22" w:rsidP="00546D22">
      <w:pPr>
        <w:pStyle w:val="HOPEH3"/>
        <w:rPr>
          <w:lang w:bidi="en-US"/>
        </w:rPr>
      </w:pPr>
      <w:r>
        <w:rPr>
          <w:lang w:bidi="en-US"/>
        </w:rPr>
        <w:t>Other savings transfers</w:t>
      </w: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1"/>
        <w:gridCol w:w="8834"/>
      </w:tblGrid>
      <w:tr w:rsidR="00624B83" w:rsidRPr="00CA2199" w14:paraId="5E335319" w14:textId="77777777" w:rsidTr="00624B83">
        <w:trPr>
          <w:trHeight w:val="288"/>
        </w:trPr>
        <w:tc>
          <w:tcPr>
            <w:tcW w:w="1061" w:type="dxa"/>
            <w:shd w:val="clear" w:color="auto" w:fill="D9D9D9" w:themeFill="background1" w:themeFillShade="D9"/>
          </w:tcPr>
          <w:p w14:paraId="625AAED6" w14:textId="33D0DAA9" w:rsidR="00624B83" w:rsidRPr="00CA2199" w:rsidRDefault="00624B83" w:rsidP="007B5442">
            <w:pPr>
              <w:pStyle w:val="HOPEbodytext"/>
              <w:spacing w:line="240" w:lineRule="auto"/>
              <w:rPr>
                <w:b/>
                <w:lang w:bidi="en-US"/>
              </w:rPr>
            </w:pPr>
            <w:r w:rsidRPr="00CA2199">
              <w:rPr>
                <w:b/>
                <w:lang w:bidi="en-US"/>
              </w:rPr>
              <w:t>Step</w:t>
            </w:r>
          </w:p>
        </w:tc>
        <w:tc>
          <w:tcPr>
            <w:tcW w:w="8834" w:type="dxa"/>
            <w:shd w:val="clear" w:color="auto" w:fill="D9D9D9" w:themeFill="background1" w:themeFillShade="D9"/>
            <w:noWrap/>
          </w:tcPr>
          <w:p w14:paraId="4933AAFC" w14:textId="0E656184" w:rsidR="00624B83" w:rsidRPr="00CA2199" w:rsidRDefault="00624B83" w:rsidP="007B5442">
            <w:pPr>
              <w:pStyle w:val="HOPEbodytext"/>
              <w:spacing w:line="240" w:lineRule="auto"/>
              <w:rPr>
                <w:lang w:bidi="en-US"/>
              </w:rPr>
            </w:pPr>
            <w:r w:rsidRPr="00CA2199">
              <w:rPr>
                <w:b/>
                <w:lang w:bidi="en-US"/>
              </w:rPr>
              <w:t>Procedure</w:t>
            </w:r>
          </w:p>
        </w:tc>
      </w:tr>
      <w:tr w:rsidR="00624B83" w:rsidRPr="00CA2199" w14:paraId="5E84BBB7" w14:textId="77777777" w:rsidTr="00624B83">
        <w:trPr>
          <w:trHeight w:val="288"/>
        </w:trPr>
        <w:tc>
          <w:tcPr>
            <w:tcW w:w="1061" w:type="dxa"/>
          </w:tcPr>
          <w:p w14:paraId="26159F3D" w14:textId="77777777" w:rsidR="00624B83" w:rsidRPr="00CA2199" w:rsidRDefault="00624B83" w:rsidP="007B5442">
            <w:pPr>
              <w:pStyle w:val="HOPEbodytext"/>
              <w:numPr>
                <w:ilvl w:val="0"/>
                <w:numId w:val="44"/>
              </w:numPr>
              <w:spacing w:after="0" w:line="240" w:lineRule="auto"/>
              <w:rPr>
                <w:lang w:bidi="en-US"/>
              </w:rPr>
            </w:pPr>
          </w:p>
        </w:tc>
        <w:tc>
          <w:tcPr>
            <w:tcW w:w="8834" w:type="dxa"/>
            <w:shd w:val="clear" w:color="auto" w:fill="auto"/>
            <w:noWrap/>
            <w:hideMark/>
          </w:tcPr>
          <w:p w14:paraId="25AFA61F" w14:textId="4BF23630" w:rsidR="00624B83" w:rsidRPr="00CA2199" w:rsidRDefault="00624B83" w:rsidP="007B5442">
            <w:pPr>
              <w:pStyle w:val="HOPEbodytext"/>
              <w:spacing w:after="0" w:line="240" w:lineRule="auto"/>
              <w:rPr>
                <w:lang w:bidi="en-US"/>
              </w:rPr>
            </w:pPr>
            <w:r w:rsidRPr="00CA2199">
              <w:rPr>
                <w:lang w:bidi="en-US"/>
              </w:rPr>
              <w:t>Greet group member with a smile. Ask “How can I serve you today?”</w:t>
            </w:r>
          </w:p>
        </w:tc>
      </w:tr>
      <w:tr w:rsidR="00624B83" w:rsidRPr="00CA2199" w14:paraId="3646DE11" w14:textId="77777777" w:rsidTr="00624B83">
        <w:trPr>
          <w:trHeight w:val="288"/>
        </w:trPr>
        <w:tc>
          <w:tcPr>
            <w:tcW w:w="1061" w:type="dxa"/>
          </w:tcPr>
          <w:p w14:paraId="30ED7346" w14:textId="77777777" w:rsidR="00624B83" w:rsidRPr="00CA2199" w:rsidRDefault="00624B83" w:rsidP="007B5442">
            <w:pPr>
              <w:pStyle w:val="HOPEbodytext"/>
              <w:numPr>
                <w:ilvl w:val="0"/>
                <w:numId w:val="44"/>
              </w:numPr>
              <w:spacing w:after="0" w:line="240" w:lineRule="auto"/>
              <w:rPr>
                <w:lang w:bidi="en-US"/>
              </w:rPr>
            </w:pPr>
          </w:p>
        </w:tc>
        <w:tc>
          <w:tcPr>
            <w:tcW w:w="8834" w:type="dxa"/>
            <w:shd w:val="clear" w:color="auto" w:fill="auto"/>
            <w:noWrap/>
            <w:hideMark/>
          </w:tcPr>
          <w:p w14:paraId="301BD1A8" w14:textId="1E8842FA" w:rsidR="00624B83" w:rsidRPr="00CA2199" w:rsidRDefault="00624B83" w:rsidP="007B5442">
            <w:pPr>
              <w:pStyle w:val="HOPEbodytext"/>
              <w:spacing w:after="0" w:line="240" w:lineRule="auto"/>
              <w:rPr>
                <w:lang w:bidi="en-US"/>
              </w:rPr>
            </w:pPr>
            <w:r w:rsidRPr="00CA2199">
              <w:rPr>
                <w:lang w:bidi="en-US"/>
              </w:rPr>
              <w:t xml:space="preserve">Check </w:t>
            </w:r>
            <w:r w:rsidR="00C5257E">
              <w:rPr>
                <w:lang w:bidi="en-US"/>
              </w:rPr>
              <w:t>OPS-3.3 Savings transfer slip</w:t>
            </w:r>
            <w:r w:rsidRPr="00CA2199">
              <w:rPr>
                <w:lang w:bidi="en-US"/>
              </w:rPr>
              <w:t xml:space="preserve"> for tampering or evidence of unauthorized changes</w:t>
            </w:r>
            <w:r w:rsidR="006E33C9" w:rsidRPr="00CA2199">
              <w:rPr>
                <w:lang w:bidi="en-US"/>
              </w:rPr>
              <w:t>.</w:t>
            </w:r>
          </w:p>
        </w:tc>
      </w:tr>
      <w:tr w:rsidR="00624B83" w:rsidRPr="00CA2199" w14:paraId="09240BF4" w14:textId="77777777" w:rsidTr="00624B83">
        <w:trPr>
          <w:trHeight w:val="288"/>
        </w:trPr>
        <w:tc>
          <w:tcPr>
            <w:tcW w:w="1061" w:type="dxa"/>
          </w:tcPr>
          <w:p w14:paraId="6B4E5737" w14:textId="77777777" w:rsidR="00624B83" w:rsidRPr="00CA2199" w:rsidRDefault="00624B83" w:rsidP="007B5442">
            <w:pPr>
              <w:pStyle w:val="HOPEbodytext"/>
              <w:numPr>
                <w:ilvl w:val="0"/>
                <w:numId w:val="44"/>
              </w:numPr>
              <w:spacing w:after="0" w:line="240" w:lineRule="auto"/>
              <w:rPr>
                <w:lang w:bidi="en-US"/>
              </w:rPr>
            </w:pPr>
          </w:p>
        </w:tc>
        <w:tc>
          <w:tcPr>
            <w:tcW w:w="8834" w:type="dxa"/>
            <w:shd w:val="clear" w:color="auto" w:fill="auto"/>
            <w:noWrap/>
            <w:hideMark/>
          </w:tcPr>
          <w:p w14:paraId="49EC4BC8" w14:textId="14D854F4" w:rsidR="00624B83" w:rsidRPr="00CA2199" w:rsidRDefault="00624B83" w:rsidP="007B5442">
            <w:pPr>
              <w:pStyle w:val="HOPEbodytext"/>
              <w:spacing w:after="0" w:line="240" w:lineRule="auto"/>
              <w:rPr>
                <w:lang w:bidi="en-US"/>
              </w:rPr>
            </w:pPr>
            <w:r w:rsidRPr="00CA2199">
              <w:rPr>
                <w:lang w:bidi="en-US"/>
              </w:rPr>
              <w:t>Verify that the photo in the passbook system matches the face of the individual in front of you</w:t>
            </w:r>
            <w:r w:rsidR="007B5442">
              <w:rPr>
                <w:lang w:bidi="en-US"/>
              </w:rPr>
              <w:t>.</w:t>
            </w:r>
          </w:p>
        </w:tc>
      </w:tr>
      <w:tr w:rsidR="00624B83" w:rsidRPr="00CA2199" w14:paraId="1D2A9C14" w14:textId="77777777" w:rsidTr="00624B83">
        <w:trPr>
          <w:trHeight w:val="288"/>
        </w:trPr>
        <w:tc>
          <w:tcPr>
            <w:tcW w:w="1061" w:type="dxa"/>
          </w:tcPr>
          <w:p w14:paraId="1680AB7C" w14:textId="77777777" w:rsidR="00624B83" w:rsidRPr="00CA2199" w:rsidRDefault="00624B83" w:rsidP="007B5442">
            <w:pPr>
              <w:pStyle w:val="HOPEbodytext"/>
              <w:numPr>
                <w:ilvl w:val="0"/>
                <w:numId w:val="44"/>
              </w:numPr>
              <w:spacing w:after="0" w:line="240" w:lineRule="auto"/>
              <w:rPr>
                <w:lang w:bidi="en-US"/>
              </w:rPr>
            </w:pPr>
          </w:p>
        </w:tc>
        <w:tc>
          <w:tcPr>
            <w:tcW w:w="8834" w:type="dxa"/>
            <w:shd w:val="clear" w:color="auto" w:fill="auto"/>
            <w:noWrap/>
            <w:hideMark/>
          </w:tcPr>
          <w:p w14:paraId="4C7770AE" w14:textId="1F14C15A" w:rsidR="00624B83" w:rsidRPr="00CA2199" w:rsidRDefault="004E1240" w:rsidP="007B5442">
            <w:pPr>
              <w:pStyle w:val="HOPEbodytext"/>
              <w:spacing w:after="0" w:line="240" w:lineRule="auto"/>
              <w:rPr>
                <w:lang w:bidi="en-US"/>
              </w:rPr>
            </w:pPr>
            <w:r>
              <w:rPr>
                <w:lang w:bidi="en-US"/>
              </w:rPr>
              <w:t xml:space="preserve">Double check math on the </w:t>
            </w:r>
            <w:r w:rsidR="00C5257E">
              <w:rPr>
                <w:lang w:bidi="en-US"/>
              </w:rPr>
              <w:t>OPS-3.3 Savings transfer slip</w:t>
            </w:r>
            <w:r w:rsidR="007B5442">
              <w:rPr>
                <w:lang w:bidi="en-US"/>
              </w:rPr>
              <w:t>.</w:t>
            </w:r>
          </w:p>
        </w:tc>
      </w:tr>
      <w:tr w:rsidR="00624B83" w:rsidRPr="00CA2199" w14:paraId="158B6239" w14:textId="77777777" w:rsidTr="00624B83">
        <w:trPr>
          <w:trHeight w:val="300"/>
        </w:trPr>
        <w:tc>
          <w:tcPr>
            <w:tcW w:w="1061" w:type="dxa"/>
          </w:tcPr>
          <w:p w14:paraId="5A8CD92B" w14:textId="77777777" w:rsidR="00624B83" w:rsidRPr="00CA2199" w:rsidRDefault="00624B83" w:rsidP="007B5442">
            <w:pPr>
              <w:pStyle w:val="HOPEbodytext"/>
              <w:numPr>
                <w:ilvl w:val="0"/>
                <w:numId w:val="44"/>
              </w:numPr>
              <w:spacing w:after="0" w:line="240" w:lineRule="auto"/>
              <w:rPr>
                <w:i/>
                <w:lang w:bidi="en-US"/>
              </w:rPr>
            </w:pPr>
          </w:p>
        </w:tc>
        <w:tc>
          <w:tcPr>
            <w:tcW w:w="8834" w:type="dxa"/>
            <w:shd w:val="clear" w:color="auto" w:fill="auto"/>
            <w:noWrap/>
            <w:hideMark/>
          </w:tcPr>
          <w:p w14:paraId="065C1482" w14:textId="613F7588" w:rsidR="00624B83" w:rsidRPr="00CA2199" w:rsidRDefault="00624B83" w:rsidP="007B5442">
            <w:pPr>
              <w:pStyle w:val="HOPEbodytext"/>
              <w:spacing w:after="0" w:line="240" w:lineRule="auto"/>
              <w:rPr>
                <w:i/>
                <w:lang w:bidi="en-US"/>
              </w:rPr>
            </w:pPr>
            <w:r w:rsidRPr="00CA2199">
              <w:rPr>
                <w:i/>
                <w:lang w:bidi="en-US"/>
              </w:rPr>
              <w:t>If any issues arise in steps 1-4, please consult your supervisor.</w:t>
            </w:r>
          </w:p>
        </w:tc>
      </w:tr>
      <w:tr w:rsidR="00624B83" w:rsidRPr="00CA2199" w14:paraId="584A2C82" w14:textId="77777777" w:rsidTr="00624B83">
        <w:trPr>
          <w:trHeight w:val="288"/>
        </w:trPr>
        <w:tc>
          <w:tcPr>
            <w:tcW w:w="1061" w:type="dxa"/>
          </w:tcPr>
          <w:p w14:paraId="497B8722" w14:textId="77777777" w:rsidR="00624B83" w:rsidRPr="00CA2199" w:rsidRDefault="00624B83" w:rsidP="007B5442">
            <w:pPr>
              <w:pStyle w:val="HOPEbodytext"/>
              <w:numPr>
                <w:ilvl w:val="0"/>
                <w:numId w:val="44"/>
              </w:numPr>
              <w:spacing w:after="0" w:line="240" w:lineRule="auto"/>
              <w:rPr>
                <w:lang w:bidi="en-US"/>
              </w:rPr>
            </w:pPr>
          </w:p>
        </w:tc>
        <w:tc>
          <w:tcPr>
            <w:tcW w:w="8834" w:type="dxa"/>
            <w:shd w:val="clear" w:color="auto" w:fill="auto"/>
            <w:hideMark/>
          </w:tcPr>
          <w:p w14:paraId="07C98043" w14:textId="68741CA3" w:rsidR="00624B83" w:rsidRPr="00CA2199" w:rsidRDefault="00624B83" w:rsidP="007B5442">
            <w:pPr>
              <w:pStyle w:val="HOPEbodytext"/>
              <w:spacing w:after="0" w:line="240" w:lineRule="auto"/>
              <w:rPr>
                <w:lang w:bidi="en-US"/>
              </w:rPr>
            </w:pPr>
            <w:r w:rsidRPr="00CA2199">
              <w:rPr>
                <w:lang w:bidi="en-US"/>
              </w:rPr>
              <w:t xml:space="preserve">Should no issues be found during the check process, proceed to enter transactions into LPF. </w:t>
            </w:r>
          </w:p>
        </w:tc>
      </w:tr>
      <w:tr w:rsidR="00624B83" w:rsidRPr="00CA2199" w14:paraId="555259D8" w14:textId="77777777" w:rsidTr="00624B83">
        <w:trPr>
          <w:trHeight w:val="288"/>
        </w:trPr>
        <w:tc>
          <w:tcPr>
            <w:tcW w:w="1061" w:type="dxa"/>
          </w:tcPr>
          <w:p w14:paraId="3ADC1390" w14:textId="77777777" w:rsidR="00624B83" w:rsidRPr="00CA2199" w:rsidRDefault="00624B83" w:rsidP="007B5442">
            <w:pPr>
              <w:pStyle w:val="HOPEbodytext"/>
              <w:numPr>
                <w:ilvl w:val="0"/>
                <w:numId w:val="44"/>
              </w:numPr>
              <w:spacing w:after="0" w:line="240" w:lineRule="auto"/>
              <w:rPr>
                <w:lang w:bidi="en-US"/>
              </w:rPr>
            </w:pPr>
          </w:p>
        </w:tc>
        <w:tc>
          <w:tcPr>
            <w:tcW w:w="8834" w:type="dxa"/>
            <w:shd w:val="clear" w:color="auto" w:fill="auto"/>
            <w:noWrap/>
            <w:hideMark/>
          </w:tcPr>
          <w:p w14:paraId="2A27D63B" w14:textId="3EC8E5EF" w:rsidR="00624B83" w:rsidRPr="00CA2199" w:rsidRDefault="00624B83" w:rsidP="007B5442">
            <w:pPr>
              <w:pStyle w:val="HOPEbodytext"/>
              <w:spacing w:after="0" w:line="240" w:lineRule="auto"/>
              <w:rPr>
                <w:lang w:bidi="en-US"/>
              </w:rPr>
            </w:pPr>
            <w:r w:rsidRPr="00CA2199">
              <w:rPr>
                <w:lang w:bidi="en-US"/>
              </w:rPr>
              <w:t>Once logged into LPF, navigate to the ‘Savings’ menu</w:t>
            </w:r>
            <w:r w:rsidR="00546D22">
              <w:rPr>
                <w:lang w:bidi="en-US"/>
              </w:rPr>
              <w:t>.</w:t>
            </w:r>
          </w:p>
        </w:tc>
      </w:tr>
      <w:tr w:rsidR="00624B83" w:rsidRPr="00CA2199" w14:paraId="37287DFA" w14:textId="77777777" w:rsidTr="00624B83">
        <w:trPr>
          <w:trHeight w:val="288"/>
        </w:trPr>
        <w:tc>
          <w:tcPr>
            <w:tcW w:w="1061" w:type="dxa"/>
          </w:tcPr>
          <w:p w14:paraId="72895604" w14:textId="77777777" w:rsidR="00624B83" w:rsidRPr="00CA2199" w:rsidRDefault="00624B83" w:rsidP="007B5442">
            <w:pPr>
              <w:pStyle w:val="HOPEbodytext"/>
              <w:numPr>
                <w:ilvl w:val="0"/>
                <w:numId w:val="44"/>
              </w:numPr>
              <w:spacing w:after="0" w:line="240" w:lineRule="auto"/>
              <w:rPr>
                <w:lang w:bidi="en-US"/>
              </w:rPr>
            </w:pPr>
          </w:p>
        </w:tc>
        <w:tc>
          <w:tcPr>
            <w:tcW w:w="8834" w:type="dxa"/>
            <w:shd w:val="clear" w:color="auto" w:fill="auto"/>
            <w:noWrap/>
            <w:hideMark/>
          </w:tcPr>
          <w:p w14:paraId="60444C1A" w14:textId="2177C1F5" w:rsidR="00624B83" w:rsidRPr="00CA2199" w:rsidRDefault="00624B83" w:rsidP="007B5442">
            <w:pPr>
              <w:pStyle w:val="HOPEbodytext"/>
              <w:spacing w:after="0" w:line="240" w:lineRule="auto"/>
              <w:rPr>
                <w:lang w:bidi="en-US"/>
              </w:rPr>
            </w:pPr>
            <w:r w:rsidRPr="00CA2199">
              <w:rPr>
                <w:lang w:bidi="en-US"/>
              </w:rPr>
              <w:t>Click on ‘Transfer Savings Deposit’</w:t>
            </w:r>
            <w:r w:rsidR="00546D22">
              <w:rPr>
                <w:lang w:bidi="en-US"/>
              </w:rPr>
              <w:t>.</w:t>
            </w:r>
          </w:p>
        </w:tc>
      </w:tr>
      <w:tr w:rsidR="00624B83" w:rsidRPr="00CA2199" w14:paraId="117819E9" w14:textId="77777777" w:rsidTr="00624B83">
        <w:trPr>
          <w:trHeight w:val="288"/>
        </w:trPr>
        <w:tc>
          <w:tcPr>
            <w:tcW w:w="1061" w:type="dxa"/>
          </w:tcPr>
          <w:p w14:paraId="6E5BCE28" w14:textId="77777777" w:rsidR="00624B83" w:rsidRPr="00CA2199" w:rsidRDefault="00624B83" w:rsidP="007B5442">
            <w:pPr>
              <w:pStyle w:val="HOPEbodytext"/>
              <w:numPr>
                <w:ilvl w:val="0"/>
                <w:numId w:val="44"/>
              </w:numPr>
              <w:spacing w:after="0" w:line="240" w:lineRule="auto"/>
              <w:rPr>
                <w:lang w:bidi="en-US"/>
              </w:rPr>
            </w:pPr>
          </w:p>
        </w:tc>
        <w:tc>
          <w:tcPr>
            <w:tcW w:w="8834" w:type="dxa"/>
            <w:shd w:val="clear" w:color="auto" w:fill="auto"/>
            <w:noWrap/>
            <w:hideMark/>
          </w:tcPr>
          <w:p w14:paraId="69B9A191" w14:textId="19B5CBE5" w:rsidR="00624B83" w:rsidRPr="00CA2199" w:rsidRDefault="00624B83" w:rsidP="007B5442">
            <w:pPr>
              <w:pStyle w:val="HOPEbodytext"/>
              <w:spacing w:after="0" w:line="240" w:lineRule="auto"/>
              <w:rPr>
                <w:lang w:bidi="en-US"/>
              </w:rPr>
            </w:pPr>
            <w:r w:rsidRPr="00CA2199">
              <w:rPr>
                <w:lang w:bidi="en-US"/>
              </w:rPr>
              <w:t>Check the box ‘Transfer savings to another client?’</w:t>
            </w:r>
          </w:p>
        </w:tc>
      </w:tr>
      <w:tr w:rsidR="00624B83" w:rsidRPr="00CA2199" w14:paraId="0C63C9E4" w14:textId="77777777" w:rsidTr="00624B83">
        <w:trPr>
          <w:trHeight w:val="615"/>
        </w:trPr>
        <w:tc>
          <w:tcPr>
            <w:tcW w:w="1061" w:type="dxa"/>
          </w:tcPr>
          <w:p w14:paraId="5D6D55FA" w14:textId="77777777" w:rsidR="00624B83" w:rsidRPr="00CA2199" w:rsidRDefault="00624B83" w:rsidP="007B5442">
            <w:pPr>
              <w:pStyle w:val="HOPEbodytext"/>
              <w:numPr>
                <w:ilvl w:val="0"/>
                <w:numId w:val="44"/>
              </w:numPr>
              <w:spacing w:after="0" w:line="240" w:lineRule="auto"/>
              <w:rPr>
                <w:lang w:bidi="en-US"/>
              </w:rPr>
            </w:pPr>
          </w:p>
        </w:tc>
        <w:tc>
          <w:tcPr>
            <w:tcW w:w="8834" w:type="dxa"/>
            <w:shd w:val="clear" w:color="auto" w:fill="auto"/>
            <w:hideMark/>
          </w:tcPr>
          <w:p w14:paraId="16531546" w14:textId="5300B6B0" w:rsidR="00624B83" w:rsidRPr="00CA2199" w:rsidRDefault="00624B83" w:rsidP="007B5442">
            <w:pPr>
              <w:pStyle w:val="HOPEbodytext"/>
              <w:spacing w:after="0" w:line="240" w:lineRule="auto"/>
              <w:rPr>
                <w:lang w:bidi="en-US"/>
              </w:rPr>
            </w:pPr>
            <w:r w:rsidRPr="00CA2199">
              <w:rPr>
                <w:lang w:bidi="en-US"/>
              </w:rPr>
              <w:t>Select the type of account (i.e. group, individual or business), the account number, savings product and the membership number of the client sending</w:t>
            </w:r>
          </w:p>
        </w:tc>
      </w:tr>
      <w:tr w:rsidR="00624B83" w:rsidRPr="00CA2199" w14:paraId="11700F97" w14:textId="77777777" w:rsidTr="00624B83">
        <w:trPr>
          <w:trHeight w:val="630"/>
        </w:trPr>
        <w:tc>
          <w:tcPr>
            <w:tcW w:w="1061" w:type="dxa"/>
          </w:tcPr>
          <w:p w14:paraId="745B75BE" w14:textId="77777777" w:rsidR="00624B83" w:rsidRPr="00CA2199" w:rsidRDefault="00624B83" w:rsidP="007B5442">
            <w:pPr>
              <w:pStyle w:val="HOPEbodytext"/>
              <w:numPr>
                <w:ilvl w:val="0"/>
                <w:numId w:val="44"/>
              </w:numPr>
              <w:spacing w:after="0" w:line="240" w:lineRule="auto"/>
              <w:rPr>
                <w:lang w:bidi="en-US"/>
              </w:rPr>
            </w:pPr>
          </w:p>
        </w:tc>
        <w:tc>
          <w:tcPr>
            <w:tcW w:w="8834" w:type="dxa"/>
            <w:shd w:val="clear" w:color="auto" w:fill="auto"/>
            <w:hideMark/>
          </w:tcPr>
          <w:p w14:paraId="4ED661BB" w14:textId="46884212" w:rsidR="00624B83" w:rsidRPr="00CA2199" w:rsidRDefault="00624B83" w:rsidP="007B5442">
            <w:pPr>
              <w:pStyle w:val="HOPEbodytext"/>
              <w:spacing w:after="0" w:line="240" w:lineRule="auto"/>
              <w:rPr>
                <w:lang w:bidi="en-US"/>
              </w:rPr>
            </w:pPr>
            <w:r w:rsidRPr="00CA2199">
              <w:rPr>
                <w:lang w:bidi="en-US"/>
              </w:rPr>
              <w:t>Select the type of account (i.e. group, individual or business), the account number, savings product and the membership number of the client receiving</w:t>
            </w:r>
          </w:p>
        </w:tc>
      </w:tr>
      <w:tr w:rsidR="00624B83" w:rsidRPr="00CA2199" w14:paraId="7E9357C7" w14:textId="77777777" w:rsidTr="00624B83">
        <w:trPr>
          <w:trHeight w:val="288"/>
        </w:trPr>
        <w:tc>
          <w:tcPr>
            <w:tcW w:w="1061" w:type="dxa"/>
          </w:tcPr>
          <w:p w14:paraId="4A35D84E" w14:textId="77777777" w:rsidR="00624B83" w:rsidRPr="00CA2199" w:rsidRDefault="00624B83" w:rsidP="007B5442">
            <w:pPr>
              <w:pStyle w:val="HOPEbodytext"/>
              <w:numPr>
                <w:ilvl w:val="0"/>
                <w:numId w:val="44"/>
              </w:numPr>
              <w:spacing w:after="0" w:line="240" w:lineRule="auto"/>
              <w:rPr>
                <w:lang w:bidi="en-US"/>
              </w:rPr>
            </w:pPr>
          </w:p>
        </w:tc>
        <w:tc>
          <w:tcPr>
            <w:tcW w:w="8834" w:type="dxa"/>
            <w:shd w:val="clear" w:color="auto" w:fill="auto"/>
            <w:noWrap/>
            <w:hideMark/>
          </w:tcPr>
          <w:p w14:paraId="516A8594" w14:textId="3802E936" w:rsidR="00624B83" w:rsidRPr="00CA2199" w:rsidRDefault="00624B83" w:rsidP="007B5442">
            <w:pPr>
              <w:pStyle w:val="HOPEbodytext"/>
              <w:spacing w:after="0" w:line="240" w:lineRule="auto"/>
              <w:rPr>
                <w:lang w:bidi="en-US"/>
              </w:rPr>
            </w:pPr>
            <w:r w:rsidRPr="00CA2199">
              <w:rPr>
                <w:lang w:bidi="en-US"/>
              </w:rPr>
              <w:t xml:space="preserve">Enter the total amount on the </w:t>
            </w:r>
            <w:r w:rsidR="00C5257E">
              <w:rPr>
                <w:lang w:bidi="en-US"/>
              </w:rPr>
              <w:t>OPS-3.3 Savings transfer slip</w:t>
            </w:r>
            <w:r w:rsidR="004E1240" w:rsidRPr="004E1240">
              <w:rPr>
                <w:lang w:bidi="en-US"/>
              </w:rPr>
              <w:t xml:space="preserve"> </w:t>
            </w:r>
            <w:r w:rsidRPr="00CA2199">
              <w:rPr>
                <w:lang w:bidi="en-US"/>
              </w:rPr>
              <w:t>into the Transfer Amount field</w:t>
            </w:r>
          </w:p>
        </w:tc>
      </w:tr>
      <w:tr w:rsidR="00624B83" w:rsidRPr="00CA2199" w14:paraId="13C37C58" w14:textId="77777777" w:rsidTr="00624B83">
        <w:trPr>
          <w:trHeight w:val="288"/>
        </w:trPr>
        <w:tc>
          <w:tcPr>
            <w:tcW w:w="1061" w:type="dxa"/>
          </w:tcPr>
          <w:p w14:paraId="474626D8" w14:textId="77777777" w:rsidR="00624B83" w:rsidRPr="00CA2199" w:rsidRDefault="00624B83" w:rsidP="007B5442">
            <w:pPr>
              <w:pStyle w:val="HOPEbodytext"/>
              <w:numPr>
                <w:ilvl w:val="0"/>
                <w:numId w:val="44"/>
              </w:numPr>
              <w:spacing w:after="0" w:line="240" w:lineRule="auto"/>
              <w:rPr>
                <w:lang w:bidi="en-US"/>
              </w:rPr>
            </w:pPr>
          </w:p>
        </w:tc>
        <w:tc>
          <w:tcPr>
            <w:tcW w:w="8834" w:type="dxa"/>
            <w:shd w:val="clear" w:color="auto" w:fill="auto"/>
            <w:noWrap/>
            <w:hideMark/>
          </w:tcPr>
          <w:p w14:paraId="658E00D9" w14:textId="3A078908" w:rsidR="00624B83" w:rsidRPr="00CA2199" w:rsidRDefault="00624B83" w:rsidP="007B5442">
            <w:pPr>
              <w:pStyle w:val="HOPEbodytext"/>
              <w:spacing w:after="0" w:line="240" w:lineRule="auto"/>
              <w:rPr>
                <w:lang w:bidi="en-US"/>
              </w:rPr>
            </w:pPr>
            <w:r w:rsidRPr="00CA2199">
              <w:rPr>
                <w:lang w:bidi="en-US"/>
              </w:rPr>
              <w:t xml:space="preserve">Verify the Transfer Date matches the date on the </w:t>
            </w:r>
            <w:r w:rsidR="007B5442" w:rsidRPr="007B5442">
              <w:rPr>
                <w:lang w:bidi="en-US"/>
              </w:rPr>
              <w:t>OPS-3.3 Savings transfer slip</w:t>
            </w:r>
            <w:r w:rsidR="007B5442">
              <w:rPr>
                <w:lang w:bidi="en-US"/>
              </w:rPr>
              <w:t>.</w:t>
            </w:r>
          </w:p>
        </w:tc>
      </w:tr>
      <w:tr w:rsidR="00624B83" w:rsidRPr="00CA2199" w14:paraId="0CC48542" w14:textId="77777777" w:rsidTr="00624B83">
        <w:trPr>
          <w:trHeight w:val="288"/>
        </w:trPr>
        <w:tc>
          <w:tcPr>
            <w:tcW w:w="1061" w:type="dxa"/>
          </w:tcPr>
          <w:p w14:paraId="49A4A5A2" w14:textId="77777777" w:rsidR="00624B83" w:rsidRPr="00CA2199" w:rsidRDefault="00624B83" w:rsidP="007B5442">
            <w:pPr>
              <w:pStyle w:val="HOPEbodytext"/>
              <w:numPr>
                <w:ilvl w:val="0"/>
                <w:numId w:val="44"/>
              </w:numPr>
              <w:spacing w:after="0" w:line="240" w:lineRule="auto"/>
              <w:rPr>
                <w:lang w:bidi="en-US"/>
              </w:rPr>
            </w:pPr>
          </w:p>
        </w:tc>
        <w:tc>
          <w:tcPr>
            <w:tcW w:w="8834" w:type="dxa"/>
            <w:shd w:val="clear" w:color="auto" w:fill="auto"/>
            <w:noWrap/>
            <w:hideMark/>
          </w:tcPr>
          <w:p w14:paraId="2A5EAAA0" w14:textId="694CFD77" w:rsidR="00624B83" w:rsidRPr="00CA2199" w:rsidRDefault="00624B83" w:rsidP="007B5442">
            <w:pPr>
              <w:pStyle w:val="HOPEbodytext"/>
              <w:spacing w:after="0" w:line="240" w:lineRule="auto"/>
              <w:rPr>
                <w:lang w:bidi="en-US"/>
              </w:rPr>
            </w:pPr>
            <w:r w:rsidRPr="00CA2199">
              <w:rPr>
                <w:lang w:bidi="en-US"/>
              </w:rPr>
              <w:t>Enter description of the transaction</w:t>
            </w:r>
          </w:p>
        </w:tc>
      </w:tr>
      <w:tr w:rsidR="00624B83" w:rsidRPr="00CA2199" w14:paraId="7A484434" w14:textId="77777777" w:rsidTr="00624B83">
        <w:trPr>
          <w:trHeight w:val="288"/>
        </w:trPr>
        <w:tc>
          <w:tcPr>
            <w:tcW w:w="1061" w:type="dxa"/>
          </w:tcPr>
          <w:p w14:paraId="738C1B37" w14:textId="77777777" w:rsidR="00624B83" w:rsidRPr="00CA2199" w:rsidRDefault="00624B83" w:rsidP="007B5442">
            <w:pPr>
              <w:pStyle w:val="HOPEbodytext"/>
              <w:numPr>
                <w:ilvl w:val="0"/>
                <w:numId w:val="44"/>
              </w:numPr>
              <w:spacing w:after="0" w:line="240" w:lineRule="auto"/>
              <w:rPr>
                <w:lang w:bidi="en-US"/>
              </w:rPr>
            </w:pPr>
          </w:p>
        </w:tc>
        <w:tc>
          <w:tcPr>
            <w:tcW w:w="8834" w:type="dxa"/>
            <w:shd w:val="clear" w:color="auto" w:fill="auto"/>
            <w:noWrap/>
            <w:hideMark/>
          </w:tcPr>
          <w:p w14:paraId="25D86931" w14:textId="4C7304CD" w:rsidR="00624B83" w:rsidRPr="00CA2199" w:rsidRDefault="00624B83" w:rsidP="007B5442">
            <w:pPr>
              <w:pStyle w:val="HOPEbodytext"/>
              <w:spacing w:after="0" w:line="240" w:lineRule="auto"/>
              <w:rPr>
                <w:lang w:bidi="en-US"/>
              </w:rPr>
            </w:pPr>
            <w:r w:rsidRPr="00CA2199">
              <w:rPr>
                <w:lang w:bidi="en-US"/>
              </w:rPr>
              <w:t>Verify all other data entered for the transaction</w:t>
            </w:r>
          </w:p>
        </w:tc>
      </w:tr>
      <w:tr w:rsidR="00624B83" w:rsidRPr="00CA2199" w14:paraId="2B1DFAED" w14:textId="77777777" w:rsidTr="00624B83">
        <w:trPr>
          <w:trHeight w:val="300"/>
        </w:trPr>
        <w:tc>
          <w:tcPr>
            <w:tcW w:w="1061" w:type="dxa"/>
          </w:tcPr>
          <w:p w14:paraId="63DBF941" w14:textId="77777777" w:rsidR="00624B83" w:rsidRPr="00CA2199" w:rsidRDefault="00624B83" w:rsidP="007B5442">
            <w:pPr>
              <w:pStyle w:val="HOPEbodytext"/>
              <w:numPr>
                <w:ilvl w:val="0"/>
                <w:numId w:val="44"/>
              </w:numPr>
              <w:spacing w:after="0" w:line="240" w:lineRule="auto"/>
              <w:rPr>
                <w:lang w:bidi="en-US"/>
              </w:rPr>
            </w:pPr>
          </w:p>
        </w:tc>
        <w:tc>
          <w:tcPr>
            <w:tcW w:w="8834" w:type="dxa"/>
            <w:shd w:val="clear" w:color="auto" w:fill="auto"/>
            <w:noWrap/>
            <w:hideMark/>
          </w:tcPr>
          <w:p w14:paraId="2149E68A" w14:textId="60FCF8A7" w:rsidR="00624B83" w:rsidRPr="00CA2199" w:rsidRDefault="00624B83" w:rsidP="007B5442">
            <w:pPr>
              <w:pStyle w:val="HOPEbodytext"/>
              <w:spacing w:after="0" w:line="240" w:lineRule="auto"/>
              <w:rPr>
                <w:lang w:bidi="en-US"/>
              </w:rPr>
            </w:pPr>
            <w:r w:rsidRPr="00CA2199">
              <w:rPr>
                <w:lang w:bidi="en-US"/>
              </w:rPr>
              <w:t>Click on ‘OK’ to finalize the transaction</w:t>
            </w:r>
          </w:p>
        </w:tc>
      </w:tr>
      <w:tr w:rsidR="00624B83" w:rsidRPr="00CA2199" w14:paraId="508C1844" w14:textId="77777777" w:rsidTr="00624B83">
        <w:trPr>
          <w:trHeight w:val="288"/>
        </w:trPr>
        <w:tc>
          <w:tcPr>
            <w:tcW w:w="1061" w:type="dxa"/>
          </w:tcPr>
          <w:p w14:paraId="65C0C7D9" w14:textId="77777777" w:rsidR="00624B83" w:rsidRPr="00CA2199" w:rsidRDefault="00624B83" w:rsidP="007B5442">
            <w:pPr>
              <w:pStyle w:val="HOPEbodytext"/>
              <w:numPr>
                <w:ilvl w:val="0"/>
                <w:numId w:val="44"/>
              </w:numPr>
              <w:spacing w:after="0" w:line="240" w:lineRule="auto"/>
              <w:rPr>
                <w:lang w:bidi="en-US"/>
              </w:rPr>
            </w:pPr>
          </w:p>
        </w:tc>
        <w:tc>
          <w:tcPr>
            <w:tcW w:w="8834" w:type="dxa"/>
            <w:shd w:val="clear" w:color="auto" w:fill="auto"/>
            <w:noWrap/>
            <w:hideMark/>
          </w:tcPr>
          <w:p w14:paraId="27284FDA" w14:textId="02DABD9A" w:rsidR="00624B83" w:rsidRPr="00CA2199" w:rsidRDefault="00624B83" w:rsidP="007B5442">
            <w:pPr>
              <w:pStyle w:val="HOPEbodytext"/>
              <w:spacing w:after="0" w:line="240" w:lineRule="auto"/>
              <w:rPr>
                <w:lang w:bidi="en-US"/>
              </w:rPr>
            </w:pPr>
            <w:r w:rsidRPr="00CA2199">
              <w:rPr>
                <w:lang w:bidi="en-US"/>
              </w:rPr>
              <w:t xml:space="preserve">Print two copies of the </w:t>
            </w:r>
            <w:r w:rsidR="007B5442">
              <w:rPr>
                <w:lang w:bidi="en-US"/>
              </w:rPr>
              <w:t>transfer</w:t>
            </w:r>
            <w:r w:rsidRPr="00CA2199">
              <w:rPr>
                <w:lang w:bidi="en-US"/>
              </w:rPr>
              <w:t xml:space="preserve"> receipt from LPF for the savings transfer</w:t>
            </w:r>
            <w:r w:rsidR="007B5442">
              <w:rPr>
                <w:lang w:bidi="en-US"/>
              </w:rPr>
              <w:t>.</w:t>
            </w:r>
          </w:p>
        </w:tc>
      </w:tr>
      <w:tr w:rsidR="00624B83" w:rsidRPr="00CA2199" w14:paraId="19B785CE" w14:textId="77777777" w:rsidTr="00624B83">
        <w:trPr>
          <w:trHeight w:val="576"/>
        </w:trPr>
        <w:tc>
          <w:tcPr>
            <w:tcW w:w="1061" w:type="dxa"/>
          </w:tcPr>
          <w:p w14:paraId="6B6EE885" w14:textId="77777777" w:rsidR="00624B83" w:rsidRPr="00CA2199" w:rsidRDefault="00624B83" w:rsidP="007B5442">
            <w:pPr>
              <w:pStyle w:val="HOPEbodytext"/>
              <w:numPr>
                <w:ilvl w:val="0"/>
                <w:numId w:val="44"/>
              </w:numPr>
              <w:spacing w:after="0" w:line="240" w:lineRule="auto"/>
              <w:rPr>
                <w:lang w:bidi="en-US"/>
              </w:rPr>
            </w:pPr>
          </w:p>
        </w:tc>
        <w:tc>
          <w:tcPr>
            <w:tcW w:w="8834" w:type="dxa"/>
            <w:shd w:val="clear" w:color="auto" w:fill="auto"/>
            <w:hideMark/>
          </w:tcPr>
          <w:p w14:paraId="7062CF4C" w14:textId="203FCAE8" w:rsidR="00624B83" w:rsidRPr="00CA2199" w:rsidRDefault="00624B83" w:rsidP="007B5442">
            <w:pPr>
              <w:pStyle w:val="HOPEbodytext"/>
              <w:spacing w:after="0" w:line="240" w:lineRule="auto"/>
              <w:rPr>
                <w:lang w:bidi="en-US"/>
              </w:rPr>
            </w:pPr>
            <w:r w:rsidRPr="00CA2199">
              <w:rPr>
                <w:lang w:bidi="en-US"/>
              </w:rPr>
              <w:t xml:space="preserve">Sign and stamp receipts and provide all copies for the group member </w:t>
            </w:r>
            <w:r w:rsidRPr="00CA2199">
              <w:rPr>
                <w:lang w:bidi="en-US"/>
              </w:rPr>
              <w:br/>
              <w:t>to counter sign the receipt verifying the amount of funds transferred</w:t>
            </w:r>
            <w:r w:rsidR="007B5442">
              <w:rPr>
                <w:lang w:bidi="en-US"/>
              </w:rPr>
              <w:t>.</w:t>
            </w:r>
          </w:p>
        </w:tc>
      </w:tr>
      <w:tr w:rsidR="00624B83" w:rsidRPr="00CA2199" w14:paraId="655A8FA2" w14:textId="77777777" w:rsidTr="00624B83">
        <w:trPr>
          <w:trHeight w:val="288"/>
        </w:trPr>
        <w:tc>
          <w:tcPr>
            <w:tcW w:w="1061" w:type="dxa"/>
          </w:tcPr>
          <w:p w14:paraId="28916E7D" w14:textId="77777777" w:rsidR="00624B83" w:rsidRPr="00CA2199" w:rsidRDefault="00624B83" w:rsidP="007B5442">
            <w:pPr>
              <w:pStyle w:val="HOPEbodytext"/>
              <w:numPr>
                <w:ilvl w:val="0"/>
                <w:numId w:val="44"/>
              </w:numPr>
              <w:spacing w:after="0" w:line="240" w:lineRule="auto"/>
              <w:rPr>
                <w:lang w:bidi="en-US"/>
              </w:rPr>
            </w:pPr>
          </w:p>
        </w:tc>
        <w:tc>
          <w:tcPr>
            <w:tcW w:w="8834" w:type="dxa"/>
            <w:shd w:val="clear" w:color="auto" w:fill="auto"/>
            <w:noWrap/>
            <w:hideMark/>
          </w:tcPr>
          <w:p w14:paraId="5E11A101" w14:textId="2F35AD4E" w:rsidR="00624B83" w:rsidRPr="00CA2199" w:rsidRDefault="00624B83" w:rsidP="007B5442">
            <w:pPr>
              <w:pStyle w:val="HOPEbodytext"/>
              <w:spacing w:after="0" w:line="240" w:lineRule="auto"/>
              <w:rPr>
                <w:lang w:bidi="en-US"/>
              </w:rPr>
            </w:pPr>
            <w:r w:rsidRPr="00CA2199">
              <w:rPr>
                <w:lang w:bidi="en-US"/>
              </w:rPr>
              <w:t>Keep one copy of the transfer receipt, and g</w:t>
            </w:r>
            <w:r w:rsidR="007B5442">
              <w:rPr>
                <w:lang w:bidi="en-US"/>
              </w:rPr>
              <w:t>ive one to the group member.</w:t>
            </w:r>
          </w:p>
        </w:tc>
      </w:tr>
      <w:tr w:rsidR="00624B83" w:rsidRPr="00CA2199" w14:paraId="4FF35F7F" w14:textId="77777777" w:rsidTr="00624B83">
        <w:trPr>
          <w:trHeight w:val="288"/>
        </w:trPr>
        <w:tc>
          <w:tcPr>
            <w:tcW w:w="1061" w:type="dxa"/>
          </w:tcPr>
          <w:p w14:paraId="6BE2B828" w14:textId="77777777" w:rsidR="00624B83" w:rsidRPr="00CA2199" w:rsidRDefault="00624B83" w:rsidP="007B5442">
            <w:pPr>
              <w:pStyle w:val="HOPEbodytext"/>
              <w:numPr>
                <w:ilvl w:val="0"/>
                <w:numId w:val="44"/>
              </w:numPr>
              <w:spacing w:after="0" w:line="240" w:lineRule="auto"/>
              <w:rPr>
                <w:lang w:bidi="en-US"/>
              </w:rPr>
            </w:pPr>
          </w:p>
        </w:tc>
        <w:tc>
          <w:tcPr>
            <w:tcW w:w="8834" w:type="dxa"/>
            <w:shd w:val="clear" w:color="auto" w:fill="auto"/>
            <w:noWrap/>
            <w:hideMark/>
          </w:tcPr>
          <w:p w14:paraId="1DC5FFCF" w14:textId="68D06B3D" w:rsidR="00624B83" w:rsidRPr="00CA2199" w:rsidRDefault="00624B83" w:rsidP="007B5442">
            <w:pPr>
              <w:pStyle w:val="HOPEbodytext"/>
              <w:spacing w:after="0" w:line="240" w:lineRule="auto"/>
              <w:rPr>
                <w:lang w:bidi="en-US"/>
              </w:rPr>
            </w:pPr>
            <w:r w:rsidRPr="00CA2199">
              <w:rPr>
                <w:lang w:bidi="en-US"/>
              </w:rPr>
              <w:t>Place the second copy of the in folder for finance records</w:t>
            </w:r>
            <w:r w:rsidR="007B5442">
              <w:rPr>
                <w:lang w:bidi="en-US"/>
              </w:rPr>
              <w:t>.</w:t>
            </w:r>
          </w:p>
        </w:tc>
      </w:tr>
      <w:tr w:rsidR="00624B83" w:rsidRPr="00CA2199" w14:paraId="3716D405" w14:textId="77777777" w:rsidTr="00624B83">
        <w:trPr>
          <w:trHeight w:val="288"/>
        </w:trPr>
        <w:tc>
          <w:tcPr>
            <w:tcW w:w="1061" w:type="dxa"/>
          </w:tcPr>
          <w:p w14:paraId="21F3F82B" w14:textId="77777777" w:rsidR="00624B83" w:rsidRPr="00CA2199" w:rsidRDefault="00624B83" w:rsidP="007B5442">
            <w:pPr>
              <w:pStyle w:val="HOPEbodytext"/>
              <w:numPr>
                <w:ilvl w:val="0"/>
                <w:numId w:val="44"/>
              </w:numPr>
              <w:spacing w:after="0" w:line="240" w:lineRule="auto"/>
              <w:rPr>
                <w:lang w:bidi="en-US"/>
              </w:rPr>
            </w:pPr>
          </w:p>
        </w:tc>
        <w:tc>
          <w:tcPr>
            <w:tcW w:w="8834" w:type="dxa"/>
            <w:shd w:val="clear" w:color="auto" w:fill="auto"/>
            <w:hideMark/>
          </w:tcPr>
          <w:p w14:paraId="41F03465" w14:textId="73BFD8FB" w:rsidR="00624B83" w:rsidRPr="00CA2199" w:rsidRDefault="00624B83" w:rsidP="007B5442">
            <w:pPr>
              <w:pStyle w:val="HOPEbodytext"/>
              <w:spacing w:after="0" w:line="240" w:lineRule="auto"/>
              <w:rPr>
                <w:lang w:bidi="en-US"/>
              </w:rPr>
            </w:pPr>
            <w:r w:rsidRPr="00CA2199">
              <w:rPr>
                <w:lang w:bidi="en-US"/>
              </w:rPr>
              <w:t>Ask client if there is anything else you can do for them, including asking for any prayer requests if time allows. If another transaction is required, process immediately.</w:t>
            </w:r>
          </w:p>
        </w:tc>
      </w:tr>
      <w:tr w:rsidR="00624B83" w:rsidRPr="00CA2199" w14:paraId="12598C66" w14:textId="77777777" w:rsidTr="00624B83">
        <w:trPr>
          <w:trHeight w:val="588"/>
        </w:trPr>
        <w:tc>
          <w:tcPr>
            <w:tcW w:w="1061" w:type="dxa"/>
          </w:tcPr>
          <w:p w14:paraId="16DDFD1F" w14:textId="77777777" w:rsidR="00624B83" w:rsidRPr="00CA2199" w:rsidRDefault="00624B83" w:rsidP="007B5442">
            <w:pPr>
              <w:pStyle w:val="HOPEbodytext"/>
              <w:numPr>
                <w:ilvl w:val="0"/>
                <w:numId w:val="44"/>
              </w:numPr>
              <w:spacing w:after="0" w:line="240" w:lineRule="auto"/>
              <w:rPr>
                <w:lang w:bidi="en-US"/>
              </w:rPr>
            </w:pPr>
          </w:p>
        </w:tc>
        <w:tc>
          <w:tcPr>
            <w:tcW w:w="8834" w:type="dxa"/>
            <w:shd w:val="clear" w:color="auto" w:fill="auto"/>
            <w:hideMark/>
          </w:tcPr>
          <w:p w14:paraId="38182BEA" w14:textId="27843B27" w:rsidR="00624B83" w:rsidRPr="00CA2199" w:rsidRDefault="00624B83" w:rsidP="007B5442">
            <w:pPr>
              <w:pStyle w:val="HOPEbodytext"/>
              <w:spacing w:after="0" w:line="240" w:lineRule="auto"/>
              <w:rPr>
                <w:lang w:bidi="en-US"/>
              </w:rPr>
            </w:pPr>
            <w:r w:rsidRPr="00CA2199">
              <w:rPr>
                <w:lang w:bidi="en-US"/>
              </w:rPr>
              <w:t xml:space="preserve">Wish client a good day and remind them that they can place suggestions in the suggestion box, call the customer hotline if there is a concern, or speak to the customer service agent directly. </w:t>
            </w:r>
          </w:p>
        </w:tc>
      </w:tr>
      <w:tr w:rsidR="00624B83" w:rsidRPr="00CA2199" w14:paraId="6BB2900A" w14:textId="77777777" w:rsidTr="00624B83">
        <w:trPr>
          <w:trHeight w:val="615"/>
        </w:trPr>
        <w:tc>
          <w:tcPr>
            <w:tcW w:w="1061" w:type="dxa"/>
          </w:tcPr>
          <w:p w14:paraId="1D58CFD2" w14:textId="77777777" w:rsidR="00624B83" w:rsidRPr="00CA2199" w:rsidRDefault="00624B83" w:rsidP="007B5442">
            <w:pPr>
              <w:pStyle w:val="HOPEbodytext"/>
              <w:spacing w:after="0" w:line="240" w:lineRule="auto"/>
              <w:rPr>
                <w:i/>
                <w:iCs/>
                <w:lang w:bidi="en-US"/>
              </w:rPr>
            </w:pPr>
          </w:p>
        </w:tc>
        <w:tc>
          <w:tcPr>
            <w:tcW w:w="8834" w:type="dxa"/>
            <w:shd w:val="clear" w:color="auto" w:fill="auto"/>
            <w:hideMark/>
          </w:tcPr>
          <w:p w14:paraId="767117FF" w14:textId="511821D5" w:rsidR="00624B83" w:rsidRPr="00CA2199" w:rsidRDefault="00624B83" w:rsidP="00546D22">
            <w:pPr>
              <w:pStyle w:val="HOPEbodytext"/>
              <w:spacing w:after="0" w:line="240" w:lineRule="auto"/>
              <w:rPr>
                <w:i/>
                <w:iCs/>
                <w:lang w:bidi="en-US"/>
              </w:rPr>
            </w:pPr>
            <w:r w:rsidRPr="00CA2199">
              <w:rPr>
                <w:i/>
                <w:iCs/>
                <w:lang w:bidi="en-US"/>
              </w:rPr>
              <w:t>These are transactions which take place but do not involve cash moving</w:t>
            </w:r>
            <w:r w:rsidR="00546D22">
              <w:rPr>
                <w:i/>
                <w:iCs/>
                <w:lang w:bidi="en-US"/>
              </w:rPr>
              <w:t xml:space="preserve"> in and out of the HOPE</w:t>
            </w:r>
            <w:r w:rsidR="00533121">
              <w:rPr>
                <w:i/>
                <w:iCs/>
                <w:lang w:bidi="en-US"/>
              </w:rPr>
              <w:t xml:space="preserve"> branch</w:t>
            </w:r>
            <w:r w:rsidR="00546D22">
              <w:rPr>
                <w:i/>
                <w:iCs/>
                <w:lang w:bidi="en-US"/>
              </w:rPr>
              <w:t>.</w:t>
            </w:r>
          </w:p>
        </w:tc>
      </w:tr>
    </w:tbl>
    <w:p w14:paraId="3C4CB9F5" w14:textId="047840E4" w:rsidR="0099509B" w:rsidRDefault="0099509B" w:rsidP="0099509B">
      <w:pPr>
        <w:pStyle w:val="HOPEbodytext"/>
        <w:rPr>
          <w:lang w:bidi="en-US"/>
        </w:rPr>
      </w:pPr>
    </w:p>
    <w:p w14:paraId="25FFACC3" w14:textId="04FD0F25" w:rsidR="00546D22" w:rsidRPr="00CA2199" w:rsidRDefault="00546D22" w:rsidP="00546D22">
      <w:pPr>
        <w:pStyle w:val="HOPEH3"/>
        <w:rPr>
          <w:lang w:bidi="en-US"/>
        </w:rPr>
      </w:pPr>
      <w:r>
        <w:rPr>
          <w:lang w:bidi="en-US"/>
        </w:rPr>
        <w:t>Savings regularization: Back-office</w:t>
      </w: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1"/>
        <w:gridCol w:w="8834"/>
      </w:tblGrid>
      <w:tr w:rsidR="00546D22" w:rsidRPr="00CA2199" w14:paraId="3A6FC85D" w14:textId="77777777" w:rsidTr="00223A51">
        <w:trPr>
          <w:trHeight w:val="288"/>
        </w:trPr>
        <w:tc>
          <w:tcPr>
            <w:tcW w:w="1061" w:type="dxa"/>
            <w:shd w:val="clear" w:color="auto" w:fill="D9D9D9" w:themeFill="background1" w:themeFillShade="D9"/>
          </w:tcPr>
          <w:p w14:paraId="5C93847D" w14:textId="77777777" w:rsidR="00546D22" w:rsidRPr="00CA2199" w:rsidRDefault="00546D22" w:rsidP="00223A51">
            <w:pPr>
              <w:pStyle w:val="HOPEbodytext"/>
              <w:spacing w:line="240" w:lineRule="auto"/>
              <w:rPr>
                <w:b/>
                <w:lang w:bidi="en-US"/>
              </w:rPr>
            </w:pPr>
            <w:r w:rsidRPr="00CA2199">
              <w:rPr>
                <w:b/>
                <w:lang w:bidi="en-US"/>
              </w:rPr>
              <w:t>Step</w:t>
            </w:r>
          </w:p>
        </w:tc>
        <w:tc>
          <w:tcPr>
            <w:tcW w:w="8834" w:type="dxa"/>
            <w:shd w:val="clear" w:color="auto" w:fill="D9D9D9" w:themeFill="background1" w:themeFillShade="D9"/>
            <w:noWrap/>
          </w:tcPr>
          <w:p w14:paraId="224E8C79" w14:textId="77777777" w:rsidR="00546D22" w:rsidRPr="00CA2199" w:rsidRDefault="00546D22" w:rsidP="00223A51">
            <w:pPr>
              <w:pStyle w:val="HOPEbodytext"/>
              <w:spacing w:line="240" w:lineRule="auto"/>
              <w:rPr>
                <w:lang w:bidi="en-US"/>
              </w:rPr>
            </w:pPr>
            <w:r w:rsidRPr="00CA2199">
              <w:rPr>
                <w:b/>
                <w:lang w:bidi="en-US"/>
              </w:rPr>
              <w:t>Procedure</w:t>
            </w:r>
          </w:p>
        </w:tc>
      </w:tr>
      <w:tr w:rsidR="00546D22" w:rsidRPr="00CA2199" w14:paraId="4D2259B5" w14:textId="77777777" w:rsidTr="00223A51">
        <w:trPr>
          <w:trHeight w:val="288"/>
        </w:trPr>
        <w:tc>
          <w:tcPr>
            <w:tcW w:w="1061" w:type="dxa"/>
          </w:tcPr>
          <w:p w14:paraId="5ABB6638" w14:textId="77777777" w:rsidR="00546D22" w:rsidRPr="00CA2199" w:rsidRDefault="00546D22" w:rsidP="00546D22">
            <w:pPr>
              <w:pStyle w:val="HOPEbodytext"/>
              <w:numPr>
                <w:ilvl w:val="0"/>
                <w:numId w:val="64"/>
              </w:numPr>
              <w:spacing w:after="0" w:line="240" w:lineRule="auto"/>
              <w:rPr>
                <w:lang w:bidi="en-US"/>
              </w:rPr>
            </w:pPr>
          </w:p>
        </w:tc>
        <w:tc>
          <w:tcPr>
            <w:tcW w:w="8834" w:type="dxa"/>
            <w:shd w:val="clear" w:color="auto" w:fill="auto"/>
            <w:noWrap/>
            <w:hideMark/>
          </w:tcPr>
          <w:p w14:paraId="624D5E2A" w14:textId="24BBBCBE" w:rsidR="00546D22" w:rsidRPr="00CA2199" w:rsidRDefault="00546D22" w:rsidP="00546D22">
            <w:pPr>
              <w:pStyle w:val="HOPEbodytext"/>
              <w:spacing w:after="0" w:line="240" w:lineRule="auto"/>
              <w:rPr>
                <w:lang w:bidi="en-US"/>
              </w:rPr>
            </w:pPr>
            <w:r w:rsidRPr="00CA2199">
              <w:rPr>
                <w:lang w:bidi="en-US"/>
              </w:rPr>
              <w:t xml:space="preserve">Verify that the </w:t>
            </w:r>
            <w:r>
              <w:rPr>
                <w:lang w:bidi="en-US"/>
              </w:rPr>
              <w:t xml:space="preserve">form OPS-3.6 Regularization of savings for any evidence of tampering or non-authorized modifications. </w:t>
            </w:r>
          </w:p>
        </w:tc>
      </w:tr>
      <w:tr w:rsidR="00546D22" w:rsidRPr="00CA2199" w14:paraId="3BCEC35C" w14:textId="77777777" w:rsidTr="00223A51">
        <w:trPr>
          <w:trHeight w:val="288"/>
        </w:trPr>
        <w:tc>
          <w:tcPr>
            <w:tcW w:w="1061" w:type="dxa"/>
          </w:tcPr>
          <w:p w14:paraId="7C08A6BD" w14:textId="77777777" w:rsidR="00546D22" w:rsidRPr="00CA2199" w:rsidRDefault="00546D22" w:rsidP="00546D22">
            <w:pPr>
              <w:pStyle w:val="HOPEbodytext"/>
              <w:numPr>
                <w:ilvl w:val="0"/>
                <w:numId w:val="64"/>
              </w:numPr>
              <w:spacing w:after="0" w:line="240" w:lineRule="auto"/>
              <w:rPr>
                <w:lang w:bidi="en-US"/>
              </w:rPr>
            </w:pPr>
          </w:p>
        </w:tc>
        <w:tc>
          <w:tcPr>
            <w:tcW w:w="8834" w:type="dxa"/>
            <w:shd w:val="clear" w:color="auto" w:fill="auto"/>
            <w:noWrap/>
          </w:tcPr>
          <w:p w14:paraId="72F1A834" w14:textId="4BCEEF3D" w:rsidR="00546D22" w:rsidRPr="00CA2199" w:rsidRDefault="00546D22" w:rsidP="00546D22">
            <w:pPr>
              <w:pStyle w:val="HOPEbodytext"/>
              <w:spacing w:after="0" w:line="240" w:lineRule="auto"/>
              <w:rPr>
                <w:lang w:bidi="en-US"/>
              </w:rPr>
            </w:pPr>
            <w:r>
              <w:rPr>
                <w:lang w:bidi="en-US"/>
              </w:rPr>
              <w:t>Double check the math on the form OPS-3.6 Regularization of savings.</w:t>
            </w:r>
          </w:p>
        </w:tc>
      </w:tr>
      <w:tr w:rsidR="00546D22" w:rsidRPr="00CA2199" w14:paraId="6BDC3BD5" w14:textId="77777777" w:rsidTr="00223A51">
        <w:trPr>
          <w:trHeight w:val="288"/>
        </w:trPr>
        <w:tc>
          <w:tcPr>
            <w:tcW w:w="1061" w:type="dxa"/>
          </w:tcPr>
          <w:p w14:paraId="52DA66A4" w14:textId="77777777" w:rsidR="00546D22" w:rsidRPr="00CA2199" w:rsidRDefault="00546D22" w:rsidP="00546D22">
            <w:pPr>
              <w:pStyle w:val="HOPEbodytext"/>
              <w:numPr>
                <w:ilvl w:val="0"/>
                <w:numId w:val="64"/>
              </w:numPr>
              <w:spacing w:after="0" w:line="240" w:lineRule="auto"/>
              <w:rPr>
                <w:lang w:bidi="en-US"/>
              </w:rPr>
            </w:pPr>
          </w:p>
        </w:tc>
        <w:tc>
          <w:tcPr>
            <w:tcW w:w="8834" w:type="dxa"/>
            <w:shd w:val="clear" w:color="auto" w:fill="auto"/>
            <w:noWrap/>
          </w:tcPr>
          <w:p w14:paraId="1FA0835D" w14:textId="29A1622D" w:rsidR="00546D22" w:rsidRPr="00CA2199" w:rsidRDefault="00546D22" w:rsidP="00546D22">
            <w:pPr>
              <w:pStyle w:val="HOPEbodytext"/>
              <w:spacing w:after="0" w:line="240" w:lineRule="auto"/>
              <w:rPr>
                <w:lang w:bidi="en-US"/>
              </w:rPr>
            </w:pPr>
            <w:r w:rsidRPr="00CA2199">
              <w:rPr>
                <w:i/>
                <w:lang w:bidi="en-US"/>
              </w:rPr>
              <w:t>If any issues arise in steps 1-</w:t>
            </w:r>
            <w:r>
              <w:rPr>
                <w:i/>
                <w:lang w:bidi="en-US"/>
              </w:rPr>
              <w:t>2</w:t>
            </w:r>
            <w:r w:rsidRPr="00CA2199">
              <w:rPr>
                <w:i/>
                <w:lang w:bidi="en-US"/>
              </w:rPr>
              <w:t>, please consult your supervisor.</w:t>
            </w:r>
          </w:p>
        </w:tc>
      </w:tr>
      <w:tr w:rsidR="00546D22" w:rsidRPr="00CA2199" w14:paraId="694E1CEB" w14:textId="77777777" w:rsidTr="00223A51">
        <w:trPr>
          <w:trHeight w:val="288"/>
        </w:trPr>
        <w:tc>
          <w:tcPr>
            <w:tcW w:w="1061" w:type="dxa"/>
          </w:tcPr>
          <w:p w14:paraId="2BB2011B" w14:textId="77777777" w:rsidR="00546D22" w:rsidRPr="00CA2199" w:rsidRDefault="00546D22" w:rsidP="00546D22">
            <w:pPr>
              <w:pStyle w:val="HOPEbodytext"/>
              <w:numPr>
                <w:ilvl w:val="0"/>
                <w:numId w:val="64"/>
              </w:numPr>
              <w:spacing w:after="0" w:line="240" w:lineRule="auto"/>
              <w:rPr>
                <w:lang w:bidi="en-US"/>
              </w:rPr>
            </w:pPr>
          </w:p>
        </w:tc>
        <w:tc>
          <w:tcPr>
            <w:tcW w:w="8834" w:type="dxa"/>
            <w:shd w:val="clear" w:color="auto" w:fill="auto"/>
            <w:noWrap/>
          </w:tcPr>
          <w:p w14:paraId="66E138D4" w14:textId="2D0CB0FD" w:rsidR="00546D22" w:rsidRPr="00CA2199" w:rsidRDefault="00546D22" w:rsidP="00546D22">
            <w:pPr>
              <w:pStyle w:val="HOPEbodytext"/>
              <w:spacing w:after="0" w:line="240" w:lineRule="auto"/>
              <w:rPr>
                <w:lang w:bidi="en-US"/>
              </w:rPr>
            </w:pPr>
            <w:r w:rsidRPr="00CA2199">
              <w:rPr>
                <w:lang w:bidi="en-US"/>
              </w:rPr>
              <w:t>Should no issues be found during the check process, proceed to enter transactions into LPF.</w:t>
            </w:r>
          </w:p>
        </w:tc>
      </w:tr>
      <w:tr w:rsidR="00546D22" w:rsidRPr="00CA2199" w14:paraId="0CF5B77B" w14:textId="77777777" w:rsidTr="00223A51">
        <w:trPr>
          <w:trHeight w:val="288"/>
        </w:trPr>
        <w:tc>
          <w:tcPr>
            <w:tcW w:w="1061" w:type="dxa"/>
          </w:tcPr>
          <w:p w14:paraId="06C1DE8D" w14:textId="77777777" w:rsidR="00546D22" w:rsidRPr="00CA2199" w:rsidRDefault="00546D22" w:rsidP="00546D22">
            <w:pPr>
              <w:pStyle w:val="HOPEbodytext"/>
              <w:numPr>
                <w:ilvl w:val="0"/>
                <w:numId w:val="64"/>
              </w:numPr>
              <w:spacing w:after="0" w:line="240" w:lineRule="auto"/>
              <w:rPr>
                <w:lang w:bidi="en-US"/>
              </w:rPr>
            </w:pPr>
          </w:p>
        </w:tc>
        <w:tc>
          <w:tcPr>
            <w:tcW w:w="8834" w:type="dxa"/>
            <w:shd w:val="clear" w:color="auto" w:fill="auto"/>
            <w:noWrap/>
          </w:tcPr>
          <w:p w14:paraId="56837A3F" w14:textId="794E6AA5" w:rsidR="00546D22" w:rsidRPr="00CA2199" w:rsidRDefault="00546D22" w:rsidP="00546D22">
            <w:pPr>
              <w:pStyle w:val="HOPEbodytext"/>
              <w:spacing w:after="0" w:line="240" w:lineRule="auto"/>
              <w:rPr>
                <w:lang w:bidi="en-US"/>
              </w:rPr>
            </w:pPr>
            <w:r w:rsidRPr="00CA2199">
              <w:rPr>
                <w:lang w:bidi="en-US"/>
              </w:rPr>
              <w:t>Once logged into LPF, navigate to the ‘</w:t>
            </w:r>
            <w:r>
              <w:rPr>
                <w:lang w:bidi="en-US"/>
              </w:rPr>
              <w:t>Savings</w:t>
            </w:r>
            <w:r w:rsidRPr="00CA2199">
              <w:rPr>
                <w:lang w:bidi="en-US"/>
              </w:rPr>
              <w:t>’ menu</w:t>
            </w:r>
            <w:r>
              <w:rPr>
                <w:lang w:bidi="en-US"/>
              </w:rPr>
              <w:t>.</w:t>
            </w:r>
          </w:p>
        </w:tc>
      </w:tr>
      <w:tr w:rsidR="00546D22" w:rsidRPr="00CA2199" w14:paraId="38D56587" w14:textId="77777777" w:rsidTr="00223A51">
        <w:trPr>
          <w:trHeight w:val="288"/>
        </w:trPr>
        <w:tc>
          <w:tcPr>
            <w:tcW w:w="1061" w:type="dxa"/>
          </w:tcPr>
          <w:p w14:paraId="7F2533B3" w14:textId="77777777" w:rsidR="00546D22" w:rsidRPr="00CA2199" w:rsidRDefault="00546D22" w:rsidP="00546D22">
            <w:pPr>
              <w:pStyle w:val="HOPEbodytext"/>
              <w:numPr>
                <w:ilvl w:val="0"/>
                <w:numId w:val="64"/>
              </w:numPr>
              <w:spacing w:after="0" w:line="240" w:lineRule="auto"/>
              <w:rPr>
                <w:lang w:bidi="en-US"/>
              </w:rPr>
            </w:pPr>
          </w:p>
        </w:tc>
        <w:tc>
          <w:tcPr>
            <w:tcW w:w="8834" w:type="dxa"/>
            <w:shd w:val="clear" w:color="auto" w:fill="auto"/>
            <w:noWrap/>
          </w:tcPr>
          <w:p w14:paraId="513D543C" w14:textId="2E0DCD89" w:rsidR="00546D22" w:rsidRPr="00CA2199" w:rsidRDefault="00546D22" w:rsidP="00546D22">
            <w:pPr>
              <w:pStyle w:val="HOPEbodytext"/>
              <w:spacing w:after="0" w:line="240" w:lineRule="auto"/>
              <w:rPr>
                <w:lang w:bidi="en-US"/>
              </w:rPr>
            </w:pPr>
            <w:r w:rsidRPr="00CA2199">
              <w:rPr>
                <w:lang w:bidi="en-US"/>
              </w:rPr>
              <w:t>Click on ‘Transfer Savings Deposit’</w:t>
            </w:r>
            <w:r>
              <w:rPr>
                <w:lang w:bidi="en-US"/>
              </w:rPr>
              <w:t>.</w:t>
            </w:r>
          </w:p>
        </w:tc>
      </w:tr>
      <w:tr w:rsidR="00546D22" w:rsidRPr="00CA2199" w14:paraId="0E89F821" w14:textId="77777777" w:rsidTr="00223A51">
        <w:trPr>
          <w:trHeight w:val="288"/>
        </w:trPr>
        <w:tc>
          <w:tcPr>
            <w:tcW w:w="1061" w:type="dxa"/>
          </w:tcPr>
          <w:p w14:paraId="1F73CB47" w14:textId="77777777" w:rsidR="00546D22" w:rsidRPr="00CA2199" w:rsidRDefault="00546D22" w:rsidP="00546D22">
            <w:pPr>
              <w:pStyle w:val="HOPEbodytext"/>
              <w:numPr>
                <w:ilvl w:val="0"/>
                <w:numId w:val="64"/>
              </w:numPr>
              <w:spacing w:after="0" w:line="240" w:lineRule="auto"/>
              <w:rPr>
                <w:lang w:bidi="en-US"/>
              </w:rPr>
            </w:pPr>
          </w:p>
        </w:tc>
        <w:tc>
          <w:tcPr>
            <w:tcW w:w="8834" w:type="dxa"/>
            <w:shd w:val="clear" w:color="auto" w:fill="auto"/>
            <w:noWrap/>
          </w:tcPr>
          <w:p w14:paraId="384A1EBD" w14:textId="6292BA50" w:rsidR="00546D22" w:rsidRPr="00CA2199" w:rsidRDefault="00546D22" w:rsidP="00546D22">
            <w:pPr>
              <w:pStyle w:val="HOPEbodytext"/>
              <w:spacing w:after="0" w:line="240" w:lineRule="auto"/>
              <w:rPr>
                <w:lang w:bidi="en-US"/>
              </w:rPr>
            </w:pPr>
            <w:r w:rsidRPr="00CA2199">
              <w:rPr>
                <w:lang w:bidi="en-US"/>
              </w:rPr>
              <w:t>Check the box ‘Transfer savings to another client?’</w:t>
            </w:r>
          </w:p>
        </w:tc>
      </w:tr>
      <w:tr w:rsidR="00546D22" w:rsidRPr="00CA2199" w14:paraId="2664D63D" w14:textId="77777777" w:rsidTr="00223A51">
        <w:trPr>
          <w:trHeight w:val="288"/>
        </w:trPr>
        <w:tc>
          <w:tcPr>
            <w:tcW w:w="1061" w:type="dxa"/>
          </w:tcPr>
          <w:p w14:paraId="31712CB7" w14:textId="77777777" w:rsidR="00546D22" w:rsidRPr="00CA2199" w:rsidRDefault="00546D22" w:rsidP="00546D22">
            <w:pPr>
              <w:pStyle w:val="HOPEbodytext"/>
              <w:numPr>
                <w:ilvl w:val="0"/>
                <w:numId w:val="64"/>
              </w:numPr>
              <w:spacing w:after="0" w:line="240" w:lineRule="auto"/>
              <w:rPr>
                <w:lang w:bidi="en-US"/>
              </w:rPr>
            </w:pPr>
          </w:p>
        </w:tc>
        <w:tc>
          <w:tcPr>
            <w:tcW w:w="8834" w:type="dxa"/>
            <w:shd w:val="clear" w:color="auto" w:fill="auto"/>
            <w:noWrap/>
          </w:tcPr>
          <w:p w14:paraId="5DCD41DE" w14:textId="19AB688F" w:rsidR="00546D22" w:rsidRPr="00CA2199" w:rsidRDefault="00546D22" w:rsidP="00546D22">
            <w:pPr>
              <w:pStyle w:val="HOPEbodytext"/>
              <w:spacing w:after="0" w:line="240" w:lineRule="auto"/>
              <w:rPr>
                <w:lang w:bidi="en-US"/>
              </w:rPr>
            </w:pPr>
            <w:r w:rsidRPr="00CA2199">
              <w:rPr>
                <w:lang w:bidi="en-US"/>
              </w:rPr>
              <w:t>Select the type of account (i.e.</w:t>
            </w:r>
            <w:r w:rsidR="0077315B">
              <w:rPr>
                <w:lang w:bidi="en-US"/>
              </w:rPr>
              <w:t>,</w:t>
            </w:r>
            <w:r w:rsidRPr="00CA2199">
              <w:rPr>
                <w:lang w:bidi="en-US"/>
              </w:rPr>
              <w:t xml:space="preserve"> group, individual or business), the account number, savings product and the membership number of the client sending</w:t>
            </w:r>
            <w:r>
              <w:rPr>
                <w:lang w:bidi="en-US"/>
              </w:rPr>
              <w:t>.</w:t>
            </w:r>
          </w:p>
        </w:tc>
      </w:tr>
      <w:tr w:rsidR="00546D22" w:rsidRPr="00CA2199" w14:paraId="0E4579D9" w14:textId="77777777" w:rsidTr="00223A51">
        <w:trPr>
          <w:trHeight w:val="288"/>
        </w:trPr>
        <w:tc>
          <w:tcPr>
            <w:tcW w:w="1061" w:type="dxa"/>
          </w:tcPr>
          <w:p w14:paraId="6ED9757E" w14:textId="77777777" w:rsidR="00546D22" w:rsidRPr="00CA2199" w:rsidRDefault="00546D22" w:rsidP="00546D22">
            <w:pPr>
              <w:pStyle w:val="HOPEbodytext"/>
              <w:numPr>
                <w:ilvl w:val="0"/>
                <w:numId w:val="64"/>
              </w:numPr>
              <w:spacing w:after="0" w:line="240" w:lineRule="auto"/>
              <w:rPr>
                <w:lang w:bidi="en-US"/>
              </w:rPr>
            </w:pPr>
          </w:p>
        </w:tc>
        <w:tc>
          <w:tcPr>
            <w:tcW w:w="8834" w:type="dxa"/>
            <w:shd w:val="clear" w:color="auto" w:fill="auto"/>
            <w:noWrap/>
          </w:tcPr>
          <w:p w14:paraId="277D557E" w14:textId="5FD70838" w:rsidR="00546D22" w:rsidRPr="00CA2199" w:rsidRDefault="00546D22" w:rsidP="00546D22">
            <w:pPr>
              <w:pStyle w:val="HOPEbodytext"/>
              <w:spacing w:after="0" w:line="240" w:lineRule="auto"/>
              <w:rPr>
                <w:lang w:bidi="en-US"/>
              </w:rPr>
            </w:pPr>
            <w:r w:rsidRPr="00CA2199">
              <w:rPr>
                <w:lang w:bidi="en-US"/>
              </w:rPr>
              <w:t>Select the type of account (i.e.</w:t>
            </w:r>
            <w:r w:rsidR="0077315B">
              <w:rPr>
                <w:lang w:bidi="en-US"/>
              </w:rPr>
              <w:t>,</w:t>
            </w:r>
            <w:r w:rsidRPr="00CA2199">
              <w:rPr>
                <w:lang w:bidi="en-US"/>
              </w:rPr>
              <w:t xml:space="preserve"> group, individual or business), the account number, savings product and the membership number of the client receiving</w:t>
            </w:r>
            <w:r>
              <w:rPr>
                <w:lang w:bidi="en-US"/>
              </w:rPr>
              <w:t>.</w:t>
            </w:r>
          </w:p>
        </w:tc>
      </w:tr>
      <w:tr w:rsidR="00546D22" w:rsidRPr="00CA2199" w14:paraId="28D6401E" w14:textId="77777777" w:rsidTr="00223A51">
        <w:trPr>
          <w:trHeight w:val="288"/>
        </w:trPr>
        <w:tc>
          <w:tcPr>
            <w:tcW w:w="1061" w:type="dxa"/>
          </w:tcPr>
          <w:p w14:paraId="565776DB" w14:textId="77777777" w:rsidR="00546D22" w:rsidRPr="00CA2199" w:rsidRDefault="00546D22" w:rsidP="00546D22">
            <w:pPr>
              <w:pStyle w:val="HOPEbodytext"/>
              <w:numPr>
                <w:ilvl w:val="0"/>
                <w:numId w:val="64"/>
              </w:numPr>
              <w:spacing w:after="0" w:line="240" w:lineRule="auto"/>
              <w:rPr>
                <w:lang w:bidi="en-US"/>
              </w:rPr>
            </w:pPr>
          </w:p>
        </w:tc>
        <w:tc>
          <w:tcPr>
            <w:tcW w:w="8834" w:type="dxa"/>
            <w:shd w:val="clear" w:color="auto" w:fill="auto"/>
            <w:noWrap/>
          </w:tcPr>
          <w:p w14:paraId="7477892C" w14:textId="73112435" w:rsidR="00546D22" w:rsidRPr="00CA2199" w:rsidRDefault="00546D22" w:rsidP="00546D22">
            <w:pPr>
              <w:pStyle w:val="HOPEbodytext"/>
              <w:spacing w:after="0" w:line="240" w:lineRule="auto"/>
              <w:rPr>
                <w:lang w:bidi="en-US"/>
              </w:rPr>
            </w:pPr>
            <w:r w:rsidRPr="00CA2199">
              <w:rPr>
                <w:lang w:bidi="en-US"/>
              </w:rPr>
              <w:t>Enter the total amount on</w:t>
            </w:r>
            <w:r>
              <w:rPr>
                <w:lang w:bidi="en-US"/>
              </w:rPr>
              <w:t xml:space="preserve"> the</w:t>
            </w:r>
            <w:r w:rsidRPr="00CA2199">
              <w:rPr>
                <w:lang w:bidi="en-US"/>
              </w:rPr>
              <w:t xml:space="preserve"> </w:t>
            </w:r>
            <w:r w:rsidRPr="00546D22">
              <w:rPr>
                <w:lang w:bidi="en-US"/>
              </w:rPr>
              <w:t xml:space="preserve">form OPS-3.6 Regularization of savings </w:t>
            </w:r>
            <w:r w:rsidRPr="00CA2199">
              <w:rPr>
                <w:lang w:bidi="en-US"/>
              </w:rPr>
              <w:t>into the Transfer Amount field</w:t>
            </w:r>
            <w:r w:rsidR="00273D0D">
              <w:rPr>
                <w:lang w:bidi="en-US"/>
              </w:rPr>
              <w:t>.</w:t>
            </w:r>
          </w:p>
        </w:tc>
      </w:tr>
      <w:tr w:rsidR="00546D22" w:rsidRPr="00CA2199" w14:paraId="02CF955D" w14:textId="77777777" w:rsidTr="00223A51">
        <w:trPr>
          <w:trHeight w:val="288"/>
        </w:trPr>
        <w:tc>
          <w:tcPr>
            <w:tcW w:w="1061" w:type="dxa"/>
          </w:tcPr>
          <w:p w14:paraId="5CE69C89" w14:textId="77777777" w:rsidR="00546D22" w:rsidRPr="00CA2199" w:rsidRDefault="00546D22" w:rsidP="00546D22">
            <w:pPr>
              <w:pStyle w:val="HOPEbodytext"/>
              <w:numPr>
                <w:ilvl w:val="0"/>
                <w:numId w:val="64"/>
              </w:numPr>
              <w:spacing w:after="0" w:line="240" w:lineRule="auto"/>
              <w:rPr>
                <w:lang w:bidi="en-US"/>
              </w:rPr>
            </w:pPr>
          </w:p>
        </w:tc>
        <w:tc>
          <w:tcPr>
            <w:tcW w:w="8834" w:type="dxa"/>
            <w:shd w:val="clear" w:color="auto" w:fill="auto"/>
            <w:noWrap/>
          </w:tcPr>
          <w:p w14:paraId="16101A59" w14:textId="088E4468" w:rsidR="00546D22" w:rsidRPr="00CA2199" w:rsidRDefault="00273D0D" w:rsidP="00273D0D">
            <w:pPr>
              <w:pStyle w:val="HOPEbodytext"/>
              <w:spacing w:after="0" w:line="240" w:lineRule="auto"/>
              <w:rPr>
                <w:lang w:bidi="en-US"/>
              </w:rPr>
            </w:pPr>
            <w:r w:rsidRPr="00CA2199">
              <w:rPr>
                <w:lang w:bidi="en-US"/>
              </w:rPr>
              <w:t>Verify the Transfer Date matches t</w:t>
            </w:r>
            <w:r>
              <w:rPr>
                <w:lang w:bidi="en-US"/>
              </w:rPr>
              <w:t>oday’s</w:t>
            </w:r>
            <w:r w:rsidRPr="00CA2199">
              <w:rPr>
                <w:lang w:bidi="en-US"/>
              </w:rPr>
              <w:t xml:space="preserve"> date</w:t>
            </w:r>
            <w:r>
              <w:rPr>
                <w:lang w:bidi="en-US"/>
              </w:rPr>
              <w:t>.</w:t>
            </w:r>
          </w:p>
        </w:tc>
      </w:tr>
      <w:tr w:rsidR="00546D22" w:rsidRPr="00CA2199" w14:paraId="374052A1" w14:textId="77777777" w:rsidTr="00546D22">
        <w:trPr>
          <w:trHeight w:val="288"/>
        </w:trPr>
        <w:tc>
          <w:tcPr>
            <w:tcW w:w="1061" w:type="dxa"/>
          </w:tcPr>
          <w:p w14:paraId="39D85689" w14:textId="77777777" w:rsidR="00546D22" w:rsidRPr="00CA2199" w:rsidRDefault="00546D22" w:rsidP="00546D22">
            <w:pPr>
              <w:pStyle w:val="HOPEbodytext"/>
              <w:numPr>
                <w:ilvl w:val="0"/>
                <w:numId w:val="64"/>
              </w:numPr>
              <w:spacing w:after="0" w:line="240" w:lineRule="auto"/>
              <w:rPr>
                <w:lang w:bidi="en-US"/>
              </w:rPr>
            </w:pPr>
          </w:p>
        </w:tc>
        <w:tc>
          <w:tcPr>
            <w:tcW w:w="8834" w:type="dxa"/>
            <w:shd w:val="clear" w:color="auto" w:fill="auto"/>
            <w:noWrap/>
          </w:tcPr>
          <w:p w14:paraId="3B7CA12F" w14:textId="061A008A" w:rsidR="00546D22" w:rsidRPr="00CA2199" w:rsidRDefault="00273D0D" w:rsidP="00546D22">
            <w:pPr>
              <w:pStyle w:val="HOPEbodytext"/>
              <w:spacing w:after="0" w:line="240" w:lineRule="auto"/>
              <w:rPr>
                <w:lang w:bidi="en-US"/>
              </w:rPr>
            </w:pPr>
            <w:r w:rsidRPr="00CA2199">
              <w:rPr>
                <w:lang w:bidi="en-US"/>
              </w:rPr>
              <w:t>Enter description of the transaction</w:t>
            </w:r>
            <w:r>
              <w:rPr>
                <w:lang w:bidi="en-US"/>
              </w:rPr>
              <w:t>.</w:t>
            </w:r>
          </w:p>
        </w:tc>
      </w:tr>
      <w:tr w:rsidR="00546D22" w:rsidRPr="00CA2199" w14:paraId="41FC0BCE" w14:textId="77777777" w:rsidTr="00546D22">
        <w:trPr>
          <w:trHeight w:val="300"/>
        </w:trPr>
        <w:tc>
          <w:tcPr>
            <w:tcW w:w="1061" w:type="dxa"/>
          </w:tcPr>
          <w:p w14:paraId="39AEBA10" w14:textId="77777777" w:rsidR="00546D22" w:rsidRPr="00CA2199" w:rsidRDefault="00546D22" w:rsidP="00546D22">
            <w:pPr>
              <w:pStyle w:val="HOPEbodytext"/>
              <w:numPr>
                <w:ilvl w:val="0"/>
                <w:numId w:val="64"/>
              </w:numPr>
              <w:spacing w:after="0" w:line="240" w:lineRule="auto"/>
              <w:rPr>
                <w:i/>
                <w:lang w:bidi="en-US"/>
              </w:rPr>
            </w:pPr>
          </w:p>
        </w:tc>
        <w:tc>
          <w:tcPr>
            <w:tcW w:w="8834" w:type="dxa"/>
            <w:shd w:val="clear" w:color="auto" w:fill="auto"/>
            <w:noWrap/>
          </w:tcPr>
          <w:p w14:paraId="7F24CDE7" w14:textId="7798735F" w:rsidR="00546D22" w:rsidRPr="00CA2199" w:rsidRDefault="00273D0D" w:rsidP="00546D22">
            <w:pPr>
              <w:pStyle w:val="HOPEbodytext"/>
              <w:spacing w:after="0" w:line="240" w:lineRule="auto"/>
              <w:rPr>
                <w:i/>
                <w:lang w:bidi="en-US"/>
              </w:rPr>
            </w:pPr>
            <w:r w:rsidRPr="00CA2199">
              <w:rPr>
                <w:lang w:bidi="en-US"/>
              </w:rPr>
              <w:t>Verify all other data entered for the transaction</w:t>
            </w:r>
            <w:r>
              <w:rPr>
                <w:lang w:bidi="en-US"/>
              </w:rPr>
              <w:t>.</w:t>
            </w:r>
          </w:p>
        </w:tc>
      </w:tr>
      <w:tr w:rsidR="00546D22" w:rsidRPr="00CA2199" w14:paraId="22B398BD" w14:textId="77777777" w:rsidTr="00546D22">
        <w:trPr>
          <w:trHeight w:val="288"/>
        </w:trPr>
        <w:tc>
          <w:tcPr>
            <w:tcW w:w="1061" w:type="dxa"/>
          </w:tcPr>
          <w:p w14:paraId="7D5DC575" w14:textId="77777777" w:rsidR="00546D22" w:rsidRPr="00CA2199" w:rsidRDefault="00546D22" w:rsidP="00546D22">
            <w:pPr>
              <w:pStyle w:val="HOPEbodytext"/>
              <w:numPr>
                <w:ilvl w:val="0"/>
                <w:numId w:val="64"/>
              </w:numPr>
              <w:spacing w:after="0" w:line="240" w:lineRule="auto"/>
              <w:rPr>
                <w:lang w:bidi="en-US"/>
              </w:rPr>
            </w:pPr>
          </w:p>
        </w:tc>
        <w:tc>
          <w:tcPr>
            <w:tcW w:w="8834" w:type="dxa"/>
            <w:shd w:val="clear" w:color="auto" w:fill="auto"/>
          </w:tcPr>
          <w:p w14:paraId="116D21BA" w14:textId="267815F3" w:rsidR="00546D22" w:rsidRPr="00CA2199" w:rsidRDefault="00273D0D" w:rsidP="00546D22">
            <w:pPr>
              <w:pStyle w:val="HOPEbodytext"/>
              <w:spacing w:after="0" w:line="240" w:lineRule="auto"/>
              <w:rPr>
                <w:lang w:bidi="en-US"/>
              </w:rPr>
            </w:pPr>
            <w:r w:rsidRPr="00CA2199">
              <w:rPr>
                <w:lang w:bidi="en-US"/>
              </w:rPr>
              <w:t>Click on ‘OK’ to finalize the transaction</w:t>
            </w:r>
            <w:r>
              <w:rPr>
                <w:lang w:bidi="en-US"/>
              </w:rPr>
              <w:t>.</w:t>
            </w:r>
          </w:p>
        </w:tc>
      </w:tr>
      <w:tr w:rsidR="00546D22" w:rsidRPr="00CA2199" w14:paraId="14B0C35C" w14:textId="77777777" w:rsidTr="00546D22">
        <w:trPr>
          <w:trHeight w:val="288"/>
        </w:trPr>
        <w:tc>
          <w:tcPr>
            <w:tcW w:w="1061" w:type="dxa"/>
          </w:tcPr>
          <w:p w14:paraId="5EF75F07" w14:textId="77777777" w:rsidR="00546D22" w:rsidRPr="00CA2199" w:rsidRDefault="00546D22" w:rsidP="00546D22">
            <w:pPr>
              <w:pStyle w:val="HOPEbodytext"/>
              <w:numPr>
                <w:ilvl w:val="0"/>
                <w:numId w:val="64"/>
              </w:numPr>
              <w:spacing w:after="0" w:line="240" w:lineRule="auto"/>
              <w:rPr>
                <w:lang w:bidi="en-US"/>
              </w:rPr>
            </w:pPr>
          </w:p>
        </w:tc>
        <w:tc>
          <w:tcPr>
            <w:tcW w:w="8834" w:type="dxa"/>
            <w:shd w:val="clear" w:color="auto" w:fill="auto"/>
            <w:noWrap/>
          </w:tcPr>
          <w:p w14:paraId="53057D9D" w14:textId="10A116D6" w:rsidR="00546D22" w:rsidRPr="00CA2199" w:rsidRDefault="00273D0D" w:rsidP="00546D22">
            <w:pPr>
              <w:pStyle w:val="HOPEbodytext"/>
              <w:spacing w:after="0" w:line="240" w:lineRule="auto"/>
              <w:rPr>
                <w:lang w:bidi="en-US"/>
              </w:rPr>
            </w:pPr>
            <w:r>
              <w:rPr>
                <w:lang w:bidi="en-US"/>
              </w:rPr>
              <w:t>Repeat steps 7-14 for the other members of the group.</w:t>
            </w:r>
          </w:p>
        </w:tc>
      </w:tr>
      <w:tr w:rsidR="00546D22" w:rsidRPr="00CA2199" w14:paraId="2008EB56" w14:textId="77777777" w:rsidTr="00546D22">
        <w:trPr>
          <w:trHeight w:val="288"/>
        </w:trPr>
        <w:tc>
          <w:tcPr>
            <w:tcW w:w="1061" w:type="dxa"/>
          </w:tcPr>
          <w:p w14:paraId="5C43534C" w14:textId="77777777" w:rsidR="00546D22" w:rsidRPr="00CA2199" w:rsidRDefault="00546D22" w:rsidP="00546D22">
            <w:pPr>
              <w:pStyle w:val="HOPEbodytext"/>
              <w:numPr>
                <w:ilvl w:val="0"/>
                <w:numId w:val="64"/>
              </w:numPr>
              <w:spacing w:after="0" w:line="240" w:lineRule="auto"/>
              <w:rPr>
                <w:lang w:bidi="en-US"/>
              </w:rPr>
            </w:pPr>
          </w:p>
        </w:tc>
        <w:tc>
          <w:tcPr>
            <w:tcW w:w="8834" w:type="dxa"/>
            <w:shd w:val="clear" w:color="auto" w:fill="auto"/>
            <w:noWrap/>
          </w:tcPr>
          <w:p w14:paraId="1DDF7143" w14:textId="040679DA" w:rsidR="00546D22" w:rsidRPr="00CA2199" w:rsidRDefault="00273D0D" w:rsidP="00546D22">
            <w:pPr>
              <w:pStyle w:val="HOPEbodytext"/>
              <w:spacing w:after="0" w:line="240" w:lineRule="auto"/>
              <w:rPr>
                <w:lang w:bidi="en-US"/>
              </w:rPr>
            </w:pPr>
            <w:r>
              <w:rPr>
                <w:lang w:bidi="en-US"/>
              </w:rPr>
              <w:t xml:space="preserve">Close the window after the transaction for the last member. </w:t>
            </w:r>
          </w:p>
        </w:tc>
      </w:tr>
      <w:tr w:rsidR="00546D22" w:rsidRPr="00CA2199" w14:paraId="626F71AE" w14:textId="77777777" w:rsidTr="00546D22">
        <w:trPr>
          <w:trHeight w:val="288"/>
        </w:trPr>
        <w:tc>
          <w:tcPr>
            <w:tcW w:w="1061" w:type="dxa"/>
          </w:tcPr>
          <w:p w14:paraId="11390D79" w14:textId="77777777" w:rsidR="00546D22" w:rsidRPr="00CA2199" w:rsidRDefault="00546D22" w:rsidP="00546D22">
            <w:pPr>
              <w:pStyle w:val="HOPEbodytext"/>
              <w:numPr>
                <w:ilvl w:val="0"/>
                <w:numId w:val="64"/>
              </w:numPr>
              <w:spacing w:after="0" w:line="240" w:lineRule="auto"/>
              <w:rPr>
                <w:lang w:bidi="en-US"/>
              </w:rPr>
            </w:pPr>
          </w:p>
        </w:tc>
        <w:tc>
          <w:tcPr>
            <w:tcW w:w="8834" w:type="dxa"/>
            <w:shd w:val="clear" w:color="auto" w:fill="auto"/>
            <w:noWrap/>
          </w:tcPr>
          <w:p w14:paraId="54C69C85" w14:textId="1BF418B6" w:rsidR="00546D22" w:rsidRPr="00CA2199" w:rsidRDefault="00273D0D" w:rsidP="00273D0D">
            <w:pPr>
              <w:pStyle w:val="HOPEbodytext"/>
              <w:spacing w:after="0" w:line="240" w:lineRule="auto"/>
              <w:rPr>
                <w:lang w:bidi="en-US"/>
              </w:rPr>
            </w:pPr>
            <w:r>
              <w:rPr>
                <w:lang w:bidi="en-US"/>
              </w:rPr>
              <w:t>Print the group member savings account statement and staple to the OPS-3.6 Regularization of savings form.</w:t>
            </w:r>
          </w:p>
        </w:tc>
      </w:tr>
      <w:tr w:rsidR="00546D22" w:rsidRPr="00CA2199" w14:paraId="627A2A02" w14:textId="77777777" w:rsidTr="00223A51">
        <w:trPr>
          <w:trHeight w:val="615"/>
        </w:trPr>
        <w:tc>
          <w:tcPr>
            <w:tcW w:w="1061" w:type="dxa"/>
          </w:tcPr>
          <w:p w14:paraId="44956FF7" w14:textId="77777777" w:rsidR="00546D22" w:rsidRPr="00CA2199" w:rsidRDefault="00546D22" w:rsidP="00546D22">
            <w:pPr>
              <w:pStyle w:val="HOPEbodytext"/>
              <w:spacing w:after="0" w:line="240" w:lineRule="auto"/>
              <w:rPr>
                <w:i/>
                <w:iCs/>
                <w:lang w:bidi="en-US"/>
              </w:rPr>
            </w:pPr>
          </w:p>
        </w:tc>
        <w:tc>
          <w:tcPr>
            <w:tcW w:w="8834" w:type="dxa"/>
            <w:shd w:val="clear" w:color="auto" w:fill="auto"/>
            <w:hideMark/>
          </w:tcPr>
          <w:p w14:paraId="33F53EE2" w14:textId="3ECB2324" w:rsidR="00546D22" w:rsidRPr="00CA2199" w:rsidRDefault="00546D22" w:rsidP="00273D0D">
            <w:pPr>
              <w:pStyle w:val="HOPEbodytext"/>
              <w:spacing w:after="0" w:line="240" w:lineRule="auto"/>
              <w:rPr>
                <w:i/>
                <w:iCs/>
                <w:lang w:bidi="en-US"/>
              </w:rPr>
            </w:pPr>
            <w:r w:rsidRPr="00CA2199">
              <w:rPr>
                <w:i/>
                <w:iCs/>
                <w:lang w:bidi="en-US"/>
              </w:rPr>
              <w:t>These are transactions which take place but do not involve cash moving</w:t>
            </w:r>
            <w:r>
              <w:rPr>
                <w:i/>
                <w:iCs/>
                <w:lang w:bidi="en-US"/>
              </w:rPr>
              <w:t xml:space="preserve"> in and out of the HOPE</w:t>
            </w:r>
            <w:r w:rsidR="00533121">
              <w:rPr>
                <w:i/>
                <w:iCs/>
                <w:lang w:bidi="en-US"/>
              </w:rPr>
              <w:t xml:space="preserve"> branch</w:t>
            </w:r>
            <w:r>
              <w:rPr>
                <w:i/>
                <w:iCs/>
                <w:lang w:bidi="en-US"/>
              </w:rPr>
              <w:t>.</w:t>
            </w:r>
            <w:r w:rsidR="00273D0D">
              <w:rPr>
                <w:i/>
                <w:iCs/>
                <w:lang w:bidi="en-US"/>
              </w:rPr>
              <w:t xml:space="preserve"> It relates to the regularization of savings for group members from a mandatory savings account to a savings account or vice-versa, only prior to disbursement. </w:t>
            </w:r>
          </w:p>
        </w:tc>
      </w:tr>
    </w:tbl>
    <w:p w14:paraId="145E1983" w14:textId="77777777" w:rsidR="00546D22" w:rsidRPr="00CA2199" w:rsidRDefault="00546D22" w:rsidP="0099509B">
      <w:pPr>
        <w:pStyle w:val="HOPEbodytext"/>
        <w:rPr>
          <w:lang w:bidi="en-US"/>
        </w:rPr>
      </w:pPr>
    </w:p>
    <w:p w14:paraId="7A8BDFA2" w14:textId="152CDAD8" w:rsidR="0099509B" w:rsidRPr="00CA2199" w:rsidRDefault="0099509B" w:rsidP="00C84EFB">
      <w:pPr>
        <w:pStyle w:val="HOPEH2"/>
        <w:numPr>
          <w:ilvl w:val="0"/>
          <w:numId w:val="3"/>
        </w:numPr>
        <w:rPr>
          <w:lang w:bidi="en-US"/>
        </w:rPr>
      </w:pPr>
      <w:bookmarkStart w:id="102" w:name="_Toc454545678"/>
      <w:bookmarkStart w:id="103" w:name="_Toc461472693"/>
      <w:bookmarkStart w:id="104" w:name="_Toc479088273"/>
      <w:r w:rsidRPr="00CA2199">
        <w:rPr>
          <w:lang w:bidi="en-US"/>
        </w:rPr>
        <w:lastRenderedPageBreak/>
        <w:t>SUSPICIOUS TRANSACTIONS</w:t>
      </w:r>
      <w:bookmarkEnd w:id="102"/>
      <w:bookmarkEnd w:id="103"/>
      <w:bookmarkEnd w:id="104"/>
    </w:p>
    <w:p w14:paraId="630F3ED0" w14:textId="0BD15376" w:rsidR="0099509B" w:rsidRPr="00CA2199" w:rsidRDefault="0099509B" w:rsidP="0099509B">
      <w:pPr>
        <w:pStyle w:val="HOPEbodytext"/>
        <w:rPr>
          <w:lang w:bidi="en-US"/>
        </w:rPr>
      </w:pPr>
      <w:r w:rsidRPr="00CA2199">
        <w:rPr>
          <w:lang w:bidi="en-US"/>
        </w:rPr>
        <w:t>The banking/microfinance system is a prime target of fraudsters, money launderers, terrorists</w:t>
      </w:r>
      <w:r w:rsidR="00910770" w:rsidRPr="00CA2199">
        <w:rPr>
          <w:lang w:bidi="en-US"/>
        </w:rPr>
        <w:t>,</w:t>
      </w:r>
      <w:r w:rsidRPr="00CA2199">
        <w:rPr>
          <w:lang w:bidi="en-US"/>
        </w:rPr>
        <w:t xml:space="preserve"> and drug traffickers. To avoid falling prey to these criminals, HOPE employees must always be alert and carefully scrutinize all customer transactions. In order to assist employees </w:t>
      </w:r>
      <w:r w:rsidR="005E2226" w:rsidRPr="00CA2199">
        <w:rPr>
          <w:lang w:bidi="en-US"/>
        </w:rPr>
        <w:t xml:space="preserve">to </w:t>
      </w:r>
      <w:r w:rsidRPr="00CA2199">
        <w:rPr>
          <w:lang w:bidi="en-US"/>
        </w:rPr>
        <w:t>detect and deal with suspicious transactions, HOPE h</w:t>
      </w:r>
      <w:r w:rsidR="00910770" w:rsidRPr="00CA2199">
        <w:rPr>
          <w:lang w:bidi="en-US"/>
        </w:rPr>
        <w:t xml:space="preserve">as put in place the following policies: </w:t>
      </w:r>
      <w:r w:rsidRPr="00CA2199">
        <w:rPr>
          <w:lang w:bidi="en-US"/>
        </w:rPr>
        <w:t xml:space="preserve"> </w:t>
      </w:r>
    </w:p>
    <w:p w14:paraId="4FB4DC23" w14:textId="2A007C34" w:rsidR="0099509B" w:rsidRPr="00CA2199" w:rsidRDefault="0099509B" w:rsidP="00A313EF">
      <w:pPr>
        <w:pStyle w:val="HOPEH3"/>
        <w:rPr>
          <w:lang w:bidi="en-US"/>
        </w:rPr>
      </w:pPr>
      <w:r w:rsidRPr="00CA2199">
        <w:rPr>
          <w:lang w:bidi="en-US"/>
        </w:rPr>
        <w:t>General Monitoring of Transactions</w:t>
      </w:r>
    </w:p>
    <w:p w14:paraId="606984FB" w14:textId="37D1F550" w:rsidR="0099509B" w:rsidRPr="00CA2199" w:rsidRDefault="0099509B" w:rsidP="0099509B">
      <w:pPr>
        <w:pStyle w:val="HOPEbodytext"/>
        <w:rPr>
          <w:lang w:bidi="en-US"/>
        </w:rPr>
      </w:pPr>
      <w:r w:rsidRPr="00CA2199">
        <w:rPr>
          <w:lang w:bidi="en-US"/>
        </w:rPr>
        <w:t xml:space="preserve">All employees of HOPE must carefully scrutinize and monitor all customer transactions. Customer </w:t>
      </w:r>
      <w:r w:rsidR="00920061" w:rsidRPr="00CA2199">
        <w:rPr>
          <w:lang w:bidi="en-US"/>
        </w:rPr>
        <w:t>s</w:t>
      </w:r>
      <w:r w:rsidRPr="00CA2199">
        <w:rPr>
          <w:lang w:bidi="en-US"/>
        </w:rPr>
        <w:t xml:space="preserve">ervice </w:t>
      </w:r>
      <w:r w:rsidR="00920061" w:rsidRPr="00CA2199">
        <w:rPr>
          <w:lang w:bidi="en-US"/>
        </w:rPr>
        <w:t>a</w:t>
      </w:r>
      <w:r w:rsidRPr="00CA2199">
        <w:rPr>
          <w:lang w:bidi="en-US"/>
        </w:rPr>
        <w:t>gents</w:t>
      </w:r>
      <w:r w:rsidR="00920061" w:rsidRPr="00CA2199">
        <w:rPr>
          <w:lang w:bidi="en-US"/>
        </w:rPr>
        <w:t xml:space="preserve">, </w:t>
      </w:r>
      <w:r w:rsidR="00C53723" w:rsidRPr="00CA2199">
        <w:rPr>
          <w:lang w:bidi="en-US"/>
        </w:rPr>
        <w:t>teller</w:t>
      </w:r>
      <w:r w:rsidR="00920061" w:rsidRPr="00CA2199">
        <w:rPr>
          <w:lang w:bidi="en-US"/>
        </w:rPr>
        <w:t>s,</w:t>
      </w:r>
      <w:r w:rsidRPr="00CA2199">
        <w:rPr>
          <w:lang w:bidi="en-US"/>
        </w:rPr>
        <w:t xml:space="preserve"> an</w:t>
      </w:r>
      <w:r w:rsidR="00920061" w:rsidRPr="00CA2199">
        <w:rPr>
          <w:lang w:bidi="en-US"/>
        </w:rPr>
        <w:t xml:space="preserve">d client relationship officers </w:t>
      </w:r>
      <w:r w:rsidRPr="00CA2199">
        <w:rPr>
          <w:lang w:bidi="en-US"/>
        </w:rPr>
        <w:t xml:space="preserve">who </w:t>
      </w:r>
      <w:r w:rsidR="00920061" w:rsidRPr="00CA2199">
        <w:rPr>
          <w:lang w:bidi="en-US"/>
        </w:rPr>
        <w:t xml:space="preserve">regularly </w:t>
      </w:r>
      <w:r w:rsidR="00910770" w:rsidRPr="00CA2199">
        <w:rPr>
          <w:lang w:bidi="en-US"/>
        </w:rPr>
        <w:t xml:space="preserve">interact with customers must </w:t>
      </w:r>
      <w:r w:rsidRPr="00CA2199">
        <w:rPr>
          <w:lang w:bidi="en-US"/>
        </w:rPr>
        <w:t xml:space="preserve">familiarize themselves with the nature of their customers’ businesses and account </w:t>
      </w:r>
      <w:r w:rsidR="002D645B" w:rsidRPr="00CA2199">
        <w:rPr>
          <w:lang w:bidi="en-US"/>
        </w:rPr>
        <w:t>behavior</w:t>
      </w:r>
      <w:r w:rsidRPr="00CA2199">
        <w:rPr>
          <w:lang w:bidi="en-US"/>
        </w:rPr>
        <w:t xml:space="preserve">. This will enable them </w:t>
      </w:r>
      <w:r w:rsidR="005E2226" w:rsidRPr="00CA2199">
        <w:rPr>
          <w:lang w:bidi="en-US"/>
        </w:rPr>
        <w:t xml:space="preserve">to </w:t>
      </w:r>
      <w:r w:rsidRPr="00CA2199">
        <w:rPr>
          <w:lang w:bidi="en-US"/>
        </w:rPr>
        <w:t>easily spot any transactions that do not conform to the cus</w:t>
      </w:r>
      <w:r w:rsidR="00920061" w:rsidRPr="00CA2199">
        <w:rPr>
          <w:lang w:bidi="en-US"/>
        </w:rPr>
        <w:t xml:space="preserve">tomer’s normal </w:t>
      </w:r>
      <w:r w:rsidR="002D645B" w:rsidRPr="00CA2199">
        <w:rPr>
          <w:lang w:bidi="en-US"/>
        </w:rPr>
        <w:t>behavior</w:t>
      </w:r>
      <w:r w:rsidR="00920061" w:rsidRPr="00CA2199">
        <w:rPr>
          <w:lang w:bidi="en-US"/>
        </w:rPr>
        <w:t>.</w:t>
      </w:r>
      <w:r w:rsidR="00920061" w:rsidRPr="00CA2199">
        <w:t xml:space="preserve"> </w:t>
      </w:r>
      <w:r w:rsidR="00920061" w:rsidRPr="00CA2199">
        <w:rPr>
          <w:lang w:bidi="en-US"/>
        </w:rPr>
        <w:t xml:space="preserve">All transactions between HOPE and its customers must be properly </w:t>
      </w:r>
      <w:r w:rsidR="00910770" w:rsidRPr="00CA2199">
        <w:rPr>
          <w:lang w:bidi="en-US"/>
        </w:rPr>
        <w:t>reviewed</w:t>
      </w:r>
      <w:r w:rsidR="00920061" w:rsidRPr="00CA2199">
        <w:rPr>
          <w:lang w:bidi="en-US"/>
        </w:rPr>
        <w:t xml:space="preserve"> by client relationship officers to ensure that they are legal and compliant with all applicable policies and procedures.</w:t>
      </w:r>
    </w:p>
    <w:p w14:paraId="4B1F6F5E" w14:textId="046DAAA7" w:rsidR="0099509B" w:rsidRPr="00CA2199" w:rsidRDefault="0099509B" w:rsidP="00A313EF">
      <w:pPr>
        <w:pStyle w:val="HOPEH3"/>
        <w:rPr>
          <w:lang w:bidi="en-US"/>
        </w:rPr>
      </w:pPr>
      <w:r w:rsidRPr="00CA2199">
        <w:rPr>
          <w:lang w:bidi="en-US"/>
        </w:rPr>
        <w:t xml:space="preserve">Transaction </w:t>
      </w:r>
      <w:r w:rsidR="002D645B" w:rsidRPr="00CA2199">
        <w:rPr>
          <w:lang w:bidi="en-US"/>
        </w:rPr>
        <w:t>Authorization</w:t>
      </w:r>
      <w:r w:rsidRPr="00CA2199">
        <w:rPr>
          <w:lang w:bidi="en-US"/>
        </w:rPr>
        <w:t xml:space="preserve"> </w:t>
      </w:r>
    </w:p>
    <w:p w14:paraId="4863F4CD" w14:textId="46533063" w:rsidR="005265D9" w:rsidRPr="00CA2199" w:rsidRDefault="00920061" w:rsidP="0099509B">
      <w:pPr>
        <w:pStyle w:val="HOPEbodytext"/>
        <w:rPr>
          <w:lang w:bidi="en-US"/>
        </w:rPr>
      </w:pPr>
      <w:r w:rsidRPr="00CA2199">
        <w:rPr>
          <w:lang w:bidi="en-US"/>
        </w:rPr>
        <w:t>In order to comply with regulatory requirements, t</w:t>
      </w:r>
      <w:r w:rsidR="0099509B" w:rsidRPr="00CA2199">
        <w:rPr>
          <w:lang w:bidi="en-US"/>
        </w:rPr>
        <w:t>he</w:t>
      </w:r>
      <w:r w:rsidR="006456F0" w:rsidRPr="00CA2199">
        <w:rPr>
          <w:lang w:bidi="en-US"/>
        </w:rPr>
        <w:t>re</w:t>
      </w:r>
      <w:r w:rsidR="0099509B" w:rsidRPr="00CA2199">
        <w:rPr>
          <w:lang w:bidi="en-US"/>
        </w:rPr>
        <w:t xml:space="preserve"> </w:t>
      </w:r>
      <w:r w:rsidRPr="00CA2199">
        <w:rPr>
          <w:lang w:bidi="en-US"/>
        </w:rPr>
        <w:t>are certain</w:t>
      </w:r>
      <w:r w:rsidR="0099509B" w:rsidRPr="00CA2199">
        <w:rPr>
          <w:lang w:bidi="en-US"/>
        </w:rPr>
        <w:t xml:space="preserve"> transaction thresholds above whic</w:t>
      </w:r>
      <w:r w:rsidR="00910770" w:rsidRPr="00CA2199">
        <w:rPr>
          <w:lang w:bidi="en-US"/>
        </w:rPr>
        <w:t>h customer transactions must require a</w:t>
      </w:r>
      <w:r w:rsidR="0099509B" w:rsidRPr="00CA2199">
        <w:rPr>
          <w:lang w:bidi="en-US"/>
        </w:rPr>
        <w:t xml:space="preserve"> </w:t>
      </w:r>
      <w:r w:rsidRPr="00CA2199">
        <w:rPr>
          <w:lang w:bidi="en-US"/>
        </w:rPr>
        <w:t>s</w:t>
      </w:r>
      <w:r w:rsidR="0099509B" w:rsidRPr="00CA2199">
        <w:rPr>
          <w:lang w:bidi="en-US"/>
        </w:rPr>
        <w:t xml:space="preserve">upervisor’s authorization. The authorization </w:t>
      </w:r>
      <w:r w:rsidR="00910770" w:rsidRPr="00CA2199">
        <w:rPr>
          <w:lang w:bidi="en-US"/>
        </w:rPr>
        <w:t xml:space="preserve">must always be done in writing but may </w:t>
      </w:r>
      <w:r w:rsidR="0099509B" w:rsidRPr="00CA2199">
        <w:rPr>
          <w:lang w:bidi="en-US"/>
        </w:rPr>
        <w:t>be either physical (signing the transaction voucher) or electronic (</w:t>
      </w:r>
      <w:r w:rsidR="00910770" w:rsidRPr="00CA2199">
        <w:rPr>
          <w:lang w:bidi="en-US"/>
        </w:rPr>
        <w:t xml:space="preserve">via email or </w:t>
      </w:r>
      <w:r w:rsidRPr="00CA2199">
        <w:rPr>
          <w:lang w:bidi="en-US"/>
        </w:rPr>
        <w:t>in LPF</w:t>
      </w:r>
      <w:r w:rsidR="00910770" w:rsidRPr="00CA2199">
        <w:rPr>
          <w:lang w:bidi="en-US"/>
        </w:rPr>
        <w:t xml:space="preserve">). </w:t>
      </w:r>
      <w:r w:rsidR="0039194B" w:rsidRPr="00CA2199">
        <w:rPr>
          <w:lang w:bidi="en-US"/>
        </w:rPr>
        <w:t>These</w:t>
      </w:r>
      <w:r w:rsidR="0099509B" w:rsidRPr="00CA2199">
        <w:rPr>
          <w:lang w:bidi="en-US"/>
        </w:rPr>
        <w:t xml:space="preserve"> transaction authorization limits must be strictly adhered to at all </w:t>
      </w:r>
      <w:r w:rsidRPr="00CA2199">
        <w:rPr>
          <w:lang w:bidi="en-US"/>
        </w:rPr>
        <w:t>times. The limits are</w:t>
      </w:r>
      <w:r w:rsidR="006456F0" w:rsidRPr="00CA2199">
        <w:rPr>
          <w:lang w:bidi="en-US"/>
        </w:rPr>
        <w:t xml:space="preserve"> as follows</w:t>
      </w:r>
      <w:r w:rsidRPr="00CA2199">
        <w:rPr>
          <w:lang w:bidi="en-US"/>
        </w:rPr>
        <w:t>:</w:t>
      </w:r>
    </w:p>
    <w:tbl>
      <w:tblPr>
        <w:tblW w:w="94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00"/>
        <w:gridCol w:w="3480"/>
        <w:gridCol w:w="4280"/>
      </w:tblGrid>
      <w:tr w:rsidR="00920061" w:rsidRPr="00CA2199" w14:paraId="7DDAA551" w14:textId="77777777" w:rsidTr="008926AA">
        <w:trPr>
          <w:trHeight w:val="300"/>
        </w:trPr>
        <w:tc>
          <w:tcPr>
            <w:tcW w:w="1700" w:type="dxa"/>
            <w:shd w:val="clear" w:color="auto" w:fill="auto"/>
            <w:noWrap/>
            <w:vAlign w:val="center"/>
          </w:tcPr>
          <w:p w14:paraId="4E73B548" w14:textId="7DF46CD6" w:rsidR="00920061" w:rsidRPr="00CA2199" w:rsidRDefault="00920061" w:rsidP="00920061">
            <w:pPr>
              <w:spacing w:line="240" w:lineRule="auto"/>
              <w:jc w:val="center"/>
              <w:rPr>
                <w:rFonts w:ascii="Calibri" w:eastAsia="Times New Roman" w:hAnsi="Calibri" w:cs="Times New Roman"/>
                <w:b/>
                <w:bCs/>
                <w:color w:val="000000"/>
                <w:sz w:val="22"/>
                <w:szCs w:val="22"/>
              </w:rPr>
            </w:pPr>
            <w:r w:rsidRPr="00CA2199">
              <w:rPr>
                <w:rFonts w:ascii="Calibri" w:eastAsia="Times New Roman" w:hAnsi="Calibri" w:cs="Times New Roman"/>
                <w:b/>
                <w:bCs/>
                <w:color w:val="000000"/>
                <w:sz w:val="22"/>
                <w:szCs w:val="22"/>
              </w:rPr>
              <w:t>Transaction</w:t>
            </w:r>
          </w:p>
        </w:tc>
        <w:tc>
          <w:tcPr>
            <w:tcW w:w="3480" w:type="dxa"/>
            <w:shd w:val="clear" w:color="auto" w:fill="auto"/>
            <w:noWrap/>
            <w:vAlign w:val="bottom"/>
          </w:tcPr>
          <w:p w14:paraId="47FE7CD3" w14:textId="5763371E" w:rsidR="00920061" w:rsidRPr="00CA2199" w:rsidRDefault="00920061" w:rsidP="00920061">
            <w:pPr>
              <w:spacing w:line="240" w:lineRule="auto"/>
              <w:rPr>
                <w:rFonts w:ascii="Calibri" w:eastAsia="Times New Roman" w:hAnsi="Calibri" w:cs="Times New Roman"/>
                <w:b/>
                <w:bCs/>
                <w:color w:val="000000"/>
                <w:sz w:val="22"/>
                <w:szCs w:val="22"/>
              </w:rPr>
            </w:pPr>
            <w:r w:rsidRPr="00CA2199">
              <w:rPr>
                <w:rFonts w:ascii="Calibri" w:eastAsia="Times New Roman" w:hAnsi="Calibri" w:cs="Times New Roman"/>
                <w:b/>
                <w:bCs/>
                <w:color w:val="000000"/>
                <w:sz w:val="22"/>
                <w:szCs w:val="22"/>
              </w:rPr>
              <w:t>Amounts (</w:t>
            </w:r>
            <w:r w:rsidR="00C412A9">
              <w:rPr>
                <w:rFonts w:ascii="Calibri" w:eastAsia="Times New Roman" w:hAnsi="Calibri" w:cs="Times New Roman"/>
                <w:b/>
                <w:bCs/>
                <w:color w:val="000000"/>
                <w:sz w:val="22"/>
                <w:szCs w:val="22"/>
              </w:rPr>
              <w:t>USD</w:t>
            </w:r>
            <w:r w:rsidRPr="00CA2199">
              <w:rPr>
                <w:rFonts w:ascii="Calibri" w:eastAsia="Times New Roman" w:hAnsi="Calibri" w:cs="Times New Roman"/>
                <w:b/>
                <w:bCs/>
                <w:color w:val="000000"/>
                <w:sz w:val="22"/>
                <w:szCs w:val="22"/>
              </w:rPr>
              <w:t>)</w:t>
            </w:r>
            <w:r w:rsidR="0077315B">
              <w:rPr>
                <w:rStyle w:val="FootnoteReference"/>
                <w:rFonts w:ascii="Calibri" w:eastAsia="Times New Roman" w:hAnsi="Calibri" w:cs="Times New Roman"/>
                <w:b/>
                <w:bCs/>
                <w:color w:val="000000"/>
                <w:sz w:val="22"/>
                <w:szCs w:val="22"/>
              </w:rPr>
              <w:footnoteReference w:id="3"/>
            </w:r>
          </w:p>
        </w:tc>
        <w:tc>
          <w:tcPr>
            <w:tcW w:w="4280" w:type="dxa"/>
            <w:shd w:val="clear" w:color="auto" w:fill="auto"/>
            <w:noWrap/>
            <w:vAlign w:val="bottom"/>
          </w:tcPr>
          <w:p w14:paraId="09077330" w14:textId="628C9419" w:rsidR="00920061" w:rsidRPr="00CA2199" w:rsidRDefault="00920061" w:rsidP="00920061">
            <w:pPr>
              <w:spacing w:line="240" w:lineRule="auto"/>
              <w:rPr>
                <w:rFonts w:ascii="Calibri" w:eastAsia="Times New Roman" w:hAnsi="Calibri" w:cs="Times New Roman"/>
                <w:b/>
                <w:bCs/>
                <w:color w:val="000000"/>
                <w:sz w:val="22"/>
                <w:szCs w:val="22"/>
              </w:rPr>
            </w:pPr>
            <w:r w:rsidRPr="00CA2199">
              <w:rPr>
                <w:rFonts w:ascii="Calibri" w:eastAsia="Times New Roman" w:hAnsi="Calibri" w:cs="Times New Roman"/>
                <w:b/>
                <w:bCs/>
                <w:color w:val="000000"/>
                <w:sz w:val="22"/>
                <w:szCs w:val="22"/>
              </w:rPr>
              <w:t>Authority</w:t>
            </w:r>
          </w:p>
        </w:tc>
      </w:tr>
      <w:tr w:rsidR="00920061" w:rsidRPr="00CA2199" w14:paraId="1BC60517" w14:textId="77777777" w:rsidTr="008926AA">
        <w:trPr>
          <w:trHeight w:val="288"/>
        </w:trPr>
        <w:tc>
          <w:tcPr>
            <w:tcW w:w="1700" w:type="dxa"/>
            <w:vMerge w:val="restart"/>
            <w:vAlign w:val="center"/>
            <w:hideMark/>
          </w:tcPr>
          <w:p w14:paraId="4FED74ED" w14:textId="0E76C570" w:rsidR="00920061" w:rsidRPr="00CA2199" w:rsidRDefault="00920061" w:rsidP="00920061">
            <w:pPr>
              <w:spacing w:line="240" w:lineRule="auto"/>
              <w:jc w:val="center"/>
              <w:rPr>
                <w:rFonts w:ascii="Calibri" w:eastAsia="Times New Roman" w:hAnsi="Calibri" w:cs="Times New Roman"/>
                <w:b/>
                <w:bCs/>
                <w:color w:val="000000"/>
                <w:sz w:val="22"/>
                <w:szCs w:val="22"/>
              </w:rPr>
            </w:pPr>
            <w:r w:rsidRPr="00CA2199">
              <w:rPr>
                <w:rFonts w:ascii="Calibri" w:eastAsia="Times New Roman" w:hAnsi="Calibri" w:cs="Times New Roman"/>
                <w:b/>
                <w:bCs/>
                <w:color w:val="000000"/>
                <w:sz w:val="22"/>
                <w:szCs w:val="22"/>
              </w:rPr>
              <w:t>Cash</w:t>
            </w:r>
          </w:p>
          <w:p w14:paraId="70688E4D" w14:textId="4C32B242" w:rsidR="00920061" w:rsidRPr="00CA2199" w:rsidRDefault="00920061" w:rsidP="00920061">
            <w:pPr>
              <w:spacing w:line="240" w:lineRule="auto"/>
              <w:jc w:val="center"/>
              <w:rPr>
                <w:rFonts w:ascii="Calibri" w:eastAsia="Times New Roman" w:hAnsi="Calibri" w:cs="Times New Roman"/>
                <w:b/>
                <w:bCs/>
                <w:color w:val="000000"/>
                <w:sz w:val="22"/>
                <w:szCs w:val="22"/>
              </w:rPr>
            </w:pPr>
            <w:r w:rsidRPr="00CA2199">
              <w:rPr>
                <w:rFonts w:ascii="Calibri" w:eastAsia="Times New Roman" w:hAnsi="Calibri" w:cs="Times New Roman"/>
                <w:b/>
                <w:bCs/>
                <w:color w:val="000000"/>
                <w:sz w:val="22"/>
                <w:szCs w:val="22"/>
              </w:rPr>
              <w:t>Withdrawals</w:t>
            </w:r>
          </w:p>
        </w:tc>
        <w:tc>
          <w:tcPr>
            <w:tcW w:w="3480" w:type="dxa"/>
            <w:shd w:val="clear" w:color="auto" w:fill="auto"/>
            <w:noWrap/>
            <w:vAlign w:val="bottom"/>
            <w:hideMark/>
          </w:tcPr>
          <w:p w14:paraId="76281D79" w14:textId="40A292FD" w:rsidR="00920061" w:rsidRPr="00CA2199" w:rsidRDefault="00920061" w:rsidP="00920061">
            <w:pPr>
              <w:spacing w:line="240" w:lineRule="auto"/>
              <w:rPr>
                <w:rFonts w:ascii="Calibri" w:eastAsia="Times New Roman" w:hAnsi="Calibri" w:cs="Times New Roman"/>
                <w:color w:val="000000"/>
                <w:sz w:val="22"/>
                <w:szCs w:val="22"/>
              </w:rPr>
            </w:pPr>
            <w:r w:rsidRPr="00CA2199">
              <w:rPr>
                <w:rFonts w:ascii="Calibri" w:eastAsia="Times New Roman" w:hAnsi="Calibri" w:cs="Times New Roman"/>
                <w:color w:val="000000"/>
                <w:sz w:val="22"/>
                <w:szCs w:val="22"/>
              </w:rPr>
              <w:t xml:space="preserve">Below or equal to </w:t>
            </w:r>
            <w:r w:rsidR="00C412A9">
              <w:rPr>
                <w:rFonts w:ascii="Calibri" w:eastAsia="Times New Roman" w:hAnsi="Calibri" w:cs="Times New Roman"/>
                <w:color w:val="000000"/>
                <w:sz w:val="22"/>
                <w:szCs w:val="22"/>
              </w:rPr>
              <w:t>325</w:t>
            </w:r>
          </w:p>
        </w:tc>
        <w:tc>
          <w:tcPr>
            <w:tcW w:w="4280" w:type="dxa"/>
            <w:shd w:val="clear" w:color="auto" w:fill="auto"/>
            <w:noWrap/>
            <w:vAlign w:val="bottom"/>
            <w:hideMark/>
          </w:tcPr>
          <w:p w14:paraId="7BFFB4BF" w14:textId="77777777" w:rsidR="00920061" w:rsidRPr="00CA2199" w:rsidRDefault="00920061" w:rsidP="00920061">
            <w:pPr>
              <w:spacing w:line="240" w:lineRule="auto"/>
              <w:rPr>
                <w:rFonts w:ascii="Calibri" w:eastAsia="Times New Roman" w:hAnsi="Calibri" w:cs="Times New Roman"/>
                <w:color w:val="000000"/>
                <w:sz w:val="22"/>
                <w:szCs w:val="22"/>
              </w:rPr>
            </w:pPr>
            <w:r w:rsidRPr="00CA2199">
              <w:rPr>
                <w:rFonts w:ascii="Calibri" w:eastAsia="Times New Roman" w:hAnsi="Calibri" w:cs="Times New Roman"/>
                <w:color w:val="000000"/>
                <w:sz w:val="22"/>
                <w:szCs w:val="22"/>
              </w:rPr>
              <w:t>Teller</w:t>
            </w:r>
          </w:p>
        </w:tc>
      </w:tr>
      <w:tr w:rsidR="00920061" w:rsidRPr="00CA2199" w14:paraId="66AC218E" w14:textId="77777777" w:rsidTr="008926AA">
        <w:trPr>
          <w:trHeight w:val="288"/>
        </w:trPr>
        <w:tc>
          <w:tcPr>
            <w:tcW w:w="1700" w:type="dxa"/>
            <w:vMerge/>
            <w:vAlign w:val="center"/>
            <w:hideMark/>
          </w:tcPr>
          <w:p w14:paraId="16BE0705" w14:textId="77777777" w:rsidR="00920061" w:rsidRPr="00CA2199" w:rsidRDefault="00920061" w:rsidP="00920061">
            <w:pPr>
              <w:spacing w:line="240" w:lineRule="auto"/>
              <w:rPr>
                <w:rFonts w:ascii="Calibri" w:eastAsia="Times New Roman" w:hAnsi="Calibri" w:cs="Times New Roman"/>
                <w:b/>
                <w:bCs/>
                <w:color w:val="000000"/>
                <w:sz w:val="22"/>
                <w:szCs w:val="22"/>
              </w:rPr>
            </w:pPr>
          </w:p>
        </w:tc>
        <w:tc>
          <w:tcPr>
            <w:tcW w:w="3480" w:type="dxa"/>
            <w:shd w:val="clear" w:color="auto" w:fill="auto"/>
            <w:noWrap/>
            <w:vAlign w:val="bottom"/>
            <w:hideMark/>
          </w:tcPr>
          <w:p w14:paraId="131FFF1F" w14:textId="69A91D51" w:rsidR="00920061" w:rsidRPr="00CA2199" w:rsidRDefault="00920061" w:rsidP="008172AA">
            <w:pPr>
              <w:spacing w:line="240" w:lineRule="auto"/>
              <w:rPr>
                <w:rFonts w:ascii="Calibri" w:eastAsia="Times New Roman" w:hAnsi="Calibri" w:cs="Times New Roman"/>
                <w:color w:val="000000"/>
                <w:sz w:val="22"/>
                <w:szCs w:val="22"/>
              </w:rPr>
            </w:pPr>
            <w:r w:rsidRPr="00CA2199">
              <w:rPr>
                <w:rFonts w:ascii="Calibri" w:eastAsia="Times New Roman" w:hAnsi="Calibri" w:cs="Times New Roman"/>
                <w:color w:val="000000"/>
                <w:sz w:val="22"/>
                <w:szCs w:val="22"/>
              </w:rPr>
              <w:t xml:space="preserve">Above </w:t>
            </w:r>
            <w:r w:rsidR="00C412A9">
              <w:rPr>
                <w:rFonts w:ascii="Calibri" w:eastAsia="Times New Roman" w:hAnsi="Calibri" w:cs="Times New Roman"/>
                <w:color w:val="000000"/>
                <w:sz w:val="22"/>
                <w:szCs w:val="22"/>
              </w:rPr>
              <w:t>325</w:t>
            </w:r>
            <w:r w:rsidRPr="00CA2199">
              <w:rPr>
                <w:rFonts w:ascii="Calibri" w:eastAsia="Times New Roman" w:hAnsi="Calibri" w:cs="Times New Roman"/>
                <w:color w:val="000000"/>
                <w:sz w:val="22"/>
                <w:szCs w:val="22"/>
              </w:rPr>
              <w:t xml:space="preserve"> but below </w:t>
            </w:r>
            <w:r w:rsidR="00C412A9">
              <w:rPr>
                <w:rFonts w:ascii="Calibri" w:eastAsia="Times New Roman" w:hAnsi="Calibri" w:cs="Times New Roman"/>
                <w:color w:val="000000"/>
                <w:sz w:val="22"/>
                <w:szCs w:val="22"/>
              </w:rPr>
              <w:t>1,500</w:t>
            </w:r>
          </w:p>
        </w:tc>
        <w:tc>
          <w:tcPr>
            <w:tcW w:w="4280" w:type="dxa"/>
            <w:shd w:val="clear" w:color="auto" w:fill="auto"/>
            <w:noWrap/>
            <w:vAlign w:val="bottom"/>
            <w:hideMark/>
          </w:tcPr>
          <w:p w14:paraId="4D8AF37F" w14:textId="77777777" w:rsidR="00920061" w:rsidRPr="00CA2199" w:rsidRDefault="00920061" w:rsidP="00920061">
            <w:pPr>
              <w:spacing w:line="240" w:lineRule="auto"/>
              <w:rPr>
                <w:rFonts w:ascii="Calibri" w:eastAsia="Times New Roman" w:hAnsi="Calibri" w:cs="Times New Roman"/>
                <w:color w:val="000000"/>
                <w:sz w:val="22"/>
                <w:szCs w:val="22"/>
              </w:rPr>
            </w:pPr>
            <w:r w:rsidRPr="00CA2199">
              <w:rPr>
                <w:rFonts w:ascii="Calibri" w:eastAsia="Times New Roman" w:hAnsi="Calibri" w:cs="Times New Roman"/>
                <w:color w:val="000000"/>
                <w:sz w:val="22"/>
                <w:szCs w:val="22"/>
              </w:rPr>
              <w:t>Head Teller</w:t>
            </w:r>
          </w:p>
        </w:tc>
      </w:tr>
      <w:tr w:rsidR="00920061" w:rsidRPr="00CA2199" w14:paraId="336B0F45" w14:textId="77777777" w:rsidTr="008926AA">
        <w:trPr>
          <w:trHeight w:val="288"/>
        </w:trPr>
        <w:tc>
          <w:tcPr>
            <w:tcW w:w="1700" w:type="dxa"/>
            <w:vMerge/>
            <w:vAlign w:val="center"/>
            <w:hideMark/>
          </w:tcPr>
          <w:p w14:paraId="74903D4B" w14:textId="77777777" w:rsidR="00920061" w:rsidRPr="00CA2199" w:rsidRDefault="00920061" w:rsidP="00920061">
            <w:pPr>
              <w:spacing w:line="240" w:lineRule="auto"/>
              <w:rPr>
                <w:rFonts w:ascii="Calibri" w:eastAsia="Times New Roman" w:hAnsi="Calibri" w:cs="Times New Roman"/>
                <w:b/>
                <w:bCs/>
                <w:color w:val="000000"/>
                <w:sz w:val="22"/>
                <w:szCs w:val="22"/>
              </w:rPr>
            </w:pPr>
          </w:p>
        </w:tc>
        <w:tc>
          <w:tcPr>
            <w:tcW w:w="3480" w:type="dxa"/>
            <w:shd w:val="clear" w:color="auto" w:fill="auto"/>
            <w:noWrap/>
            <w:vAlign w:val="bottom"/>
            <w:hideMark/>
          </w:tcPr>
          <w:p w14:paraId="5C8C57FC" w14:textId="21D1AC5A" w:rsidR="00920061" w:rsidRPr="00CA2199" w:rsidRDefault="00920061" w:rsidP="00920061">
            <w:pPr>
              <w:spacing w:line="240" w:lineRule="auto"/>
              <w:rPr>
                <w:rFonts w:ascii="Calibri" w:eastAsia="Times New Roman" w:hAnsi="Calibri" w:cs="Times New Roman"/>
                <w:color w:val="000000"/>
                <w:sz w:val="22"/>
                <w:szCs w:val="22"/>
              </w:rPr>
            </w:pPr>
            <w:r w:rsidRPr="00CA2199">
              <w:rPr>
                <w:rFonts w:ascii="Calibri" w:eastAsia="Times New Roman" w:hAnsi="Calibri" w:cs="Times New Roman"/>
                <w:color w:val="000000"/>
                <w:sz w:val="22"/>
                <w:szCs w:val="22"/>
              </w:rPr>
              <w:t xml:space="preserve">Above </w:t>
            </w:r>
            <w:r w:rsidR="00C412A9">
              <w:rPr>
                <w:rFonts w:ascii="Calibri" w:eastAsia="Times New Roman" w:hAnsi="Calibri" w:cs="Times New Roman"/>
                <w:color w:val="000000"/>
                <w:sz w:val="22"/>
                <w:szCs w:val="22"/>
              </w:rPr>
              <w:t>1,500</w:t>
            </w:r>
            <w:r w:rsidRPr="00CA2199">
              <w:rPr>
                <w:rFonts w:ascii="Calibri" w:eastAsia="Times New Roman" w:hAnsi="Calibri" w:cs="Times New Roman"/>
                <w:color w:val="000000"/>
                <w:sz w:val="22"/>
                <w:szCs w:val="22"/>
              </w:rPr>
              <w:t xml:space="preserve"> but below </w:t>
            </w:r>
            <w:r w:rsidR="00C412A9">
              <w:rPr>
                <w:rFonts w:ascii="Calibri" w:eastAsia="Times New Roman" w:hAnsi="Calibri" w:cs="Times New Roman"/>
                <w:color w:val="000000"/>
                <w:sz w:val="22"/>
                <w:szCs w:val="22"/>
              </w:rPr>
              <w:t>8,000</w:t>
            </w:r>
          </w:p>
        </w:tc>
        <w:tc>
          <w:tcPr>
            <w:tcW w:w="4280" w:type="dxa"/>
            <w:shd w:val="clear" w:color="auto" w:fill="auto"/>
            <w:noWrap/>
            <w:vAlign w:val="bottom"/>
            <w:hideMark/>
          </w:tcPr>
          <w:p w14:paraId="0F18546A" w14:textId="77777777" w:rsidR="00920061" w:rsidRPr="00CA2199" w:rsidRDefault="00920061" w:rsidP="00920061">
            <w:pPr>
              <w:spacing w:line="240" w:lineRule="auto"/>
              <w:rPr>
                <w:rFonts w:ascii="Calibri" w:eastAsia="Times New Roman" w:hAnsi="Calibri" w:cs="Times New Roman"/>
                <w:color w:val="000000"/>
                <w:sz w:val="22"/>
                <w:szCs w:val="22"/>
              </w:rPr>
            </w:pPr>
            <w:r w:rsidRPr="00CA2199">
              <w:rPr>
                <w:rFonts w:ascii="Calibri" w:eastAsia="Times New Roman" w:hAnsi="Calibri" w:cs="Times New Roman"/>
                <w:color w:val="000000"/>
                <w:sz w:val="22"/>
                <w:szCs w:val="22"/>
              </w:rPr>
              <w:t>Branch Manager</w:t>
            </w:r>
          </w:p>
        </w:tc>
      </w:tr>
      <w:tr w:rsidR="00920061" w:rsidRPr="00CA2199" w14:paraId="5BE09BBD" w14:textId="77777777" w:rsidTr="008926AA">
        <w:trPr>
          <w:trHeight w:val="300"/>
        </w:trPr>
        <w:tc>
          <w:tcPr>
            <w:tcW w:w="1700" w:type="dxa"/>
            <w:vMerge/>
            <w:vAlign w:val="center"/>
            <w:hideMark/>
          </w:tcPr>
          <w:p w14:paraId="2D359CB7" w14:textId="77777777" w:rsidR="00920061" w:rsidRPr="00CA2199" w:rsidRDefault="00920061" w:rsidP="00920061">
            <w:pPr>
              <w:spacing w:line="240" w:lineRule="auto"/>
              <w:rPr>
                <w:rFonts w:ascii="Calibri" w:eastAsia="Times New Roman" w:hAnsi="Calibri" w:cs="Times New Roman"/>
                <w:b/>
                <w:bCs/>
                <w:color w:val="000000"/>
                <w:sz w:val="22"/>
                <w:szCs w:val="22"/>
              </w:rPr>
            </w:pPr>
          </w:p>
        </w:tc>
        <w:tc>
          <w:tcPr>
            <w:tcW w:w="3480" w:type="dxa"/>
            <w:shd w:val="clear" w:color="auto" w:fill="auto"/>
            <w:noWrap/>
            <w:vAlign w:val="bottom"/>
            <w:hideMark/>
          </w:tcPr>
          <w:p w14:paraId="7CC9D95D" w14:textId="03CDBEC2" w:rsidR="00920061" w:rsidRPr="00CA2199" w:rsidRDefault="00920061" w:rsidP="00920061">
            <w:pPr>
              <w:spacing w:line="240" w:lineRule="auto"/>
              <w:rPr>
                <w:rFonts w:ascii="Calibri" w:eastAsia="Times New Roman" w:hAnsi="Calibri" w:cs="Times New Roman"/>
                <w:color w:val="000000"/>
                <w:sz w:val="22"/>
                <w:szCs w:val="22"/>
              </w:rPr>
            </w:pPr>
            <w:r w:rsidRPr="00CA2199">
              <w:rPr>
                <w:rFonts w:ascii="Calibri" w:eastAsia="Times New Roman" w:hAnsi="Calibri" w:cs="Times New Roman"/>
                <w:color w:val="000000"/>
                <w:sz w:val="22"/>
                <w:szCs w:val="22"/>
              </w:rPr>
              <w:t xml:space="preserve">Above </w:t>
            </w:r>
            <w:r w:rsidR="00C412A9">
              <w:rPr>
                <w:rFonts w:ascii="Calibri" w:eastAsia="Times New Roman" w:hAnsi="Calibri" w:cs="Times New Roman"/>
                <w:color w:val="000000"/>
                <w:sz w:val="22"/>
                <w:szCs w:val="22"/>
              </w:rPr>
              <w:t>8,000</w:t>
            </w:r>
          </w:p>
        </w:tc>
        <w:tc>
          <w:tcPr>
            <w:tcW w:w="4280" w:type="dxa"/>
            <w:shd w:val="clear" w:color="auto" w:fill="auto"/>
            <w:noWrap/>
            <w:vAlign w:val="bottom"/>
            <w:hideMark/>
          </w:tcPr>
          <w:p w14:paraId="66A4D086" w14:textId="0D9C8B04" w:rsidR="00920061" w:rsidRPr="00CA2199" w:rsidRDefault="00920061" w:rsidP="00920061">
            <w:pPr>
              <w:spacing w:line="240" w:lineRule="auto"/>
              <w:rPr>
                <w:rFonts w:ascii="Calibri" w:eastAsia="Times New Roman" w:hAnsi="Calibri" w:cs="Times New Roman"/>
                <w:color w:val="000000"/>
                <w:sz w:val="22"/>
                <w:szCs w:val="22"/>
              </w:rPr>
            </w:pPr>
            <w:r w:rsidRPr="00CA2199">
              <w:rPr>
                <w:rFonts w:ascii="Calibri" w:eastAsia="Times New Roman" w:hAnsi="Calibri" w:cs="Times New Roman"/>
                <w:color w:val="000000"/>
                <w:sz w:val="22"/>
                <w:szCs w:val="22"/>
              </w:rPr>
              <w:t>Director of Operations or Managing Director</w:t>
            </w:r>
          </w:p>
        </w:tc>
      </w:tr>
      <w:tr w:rsidR="00920061" w:rsidRPr="00CA2199" w14:paraId="19AB3631" w14:textId="77777777" w:rsidTr="008926AA">
        <w:trPr>
          <w:trHeight w:val="300"/>
        </w:trPr>
        <w:tc>
          <w:tcPr>
            <w:tcW w:w="1700" w:type="dxa"/>
            <w:vMerge w:val="restart"/>
            <w:shd w:val="clear" w:color="auto" w:fill="auto"/>
            <w:noWrap/>
            <w:vAlign w:val="center"/>
            <w:hideMark/>
          </w:tcPr>
          <w:p w14:paraId="47FEA46D" w14:textId="77777777" w:rsidR="00920061" w:rsidRPr="00CA2199" w:rsidRDefault="00920061" w:rsidP="00920061">
            <w:pPr>
              <w:spacing w:line="240" w:lineRule="auto"/>
              <w:jc w:val="center"/>
              <w:rPr>
                <w:rFonts w:ascii="Calibri" w:eastAsia="Times New Roman" w:hAnsi="Calibri" w:cs="Times New Roman"/>
                <w:b/>
                <w:bCs/>
                <w:color w:val="000000"/>
                <w:sz w:val="22"/>
                <w:szCs w:val="22"/>
              </w:rPr>
            </w:pPr>
            <w:r w:rsidRPr="00CA2199">
              <w:rPr>
                <w:rFonts w:ascii="Calibri" w:eastAsia="Times New Roman" w:hAnsi="Calibri" w:cs="Times New Roman"/>
                <w:b/>
                <w:bCs/>
                <w:color w:val="000000"/>
                <w:sz w:val="22"/>
                <w:szCs w:val="22"/>
              </w:rPr>
              <w:t xml:space="preserve">Cash </w:t>
            </w:r>
          </w:p>
          <w:p w14:paraId="52C3938D" w14:textId="0B549C58" w:rsidR="00920061" w:rsidRPr="00CA2199" w:rsidRDefault="00920061" w:rsidP="00920061">
            <w:pPr>
              <w:spacing w:line="240" w:lineRule="auto"/>
              <w:jc w:val="center"/>
              <w:rPr>
                <w:rFonts w:ascii="Calibri" w:eastAsia="Times New Roman" w:hAnsi="Calibri" w:cs="Times New Roman"/>
                <w:b/>
                <w:bCs/>
                <w:color w:val="000000"/>
                <w:sz w:val="22"/>
                <w:szCs w:val="22"/>
              </w:rPr>
            </w:pPr>
            <w:r w:rsidRPr="00CA2199">
              <w:rPr>
                <w:rFonts w:ascii="Calibri" w:eastAsia="Times New Roman" w:hAnsi="Calibri" w:cs="Times New Roman"/>
                <w:b/>
                <w:bCs/>
                <w:color w:val="000000"/>
                <w:sz w:val="22"/>
                <w:szCs w:val="22"/>
              </w:rPr>
              <w:t>Deposits</w:t>
            </w:r>
          </w:p>
        </w:tc>
        <w:tc>
          <w:tcPr>
            <w:tcW w:w="3480" w:type="dxa"/>
            <w:shd w:val="clear" w:color="auto" w:fill="auto"/>
            <w:noWrap/>
            <w:vAlign w:val="bottom"/>
            <w:hideMark/>
          </w:tcPr>
          <w:p w14:paraId="340065A9" w14:textId="071BC596" w:rsidR="00920061" w:rsidRPr="00CA2199" w:rsidRDefault="00920061" w:rsidP="00920061">
            <w:pPr>
              <w:spacing w:line="240" w:lineRule="auto"/>
              <w:rPr>
                <w:rFonts w:ascii="Calibri" w:eastAsia="Times New Roman" w:hAnsi="Calibri" w:cs="Times New Roman"/>
                <w:b/>
                <w:bCs/>
                <w:color w:val="000000"/>
                <w:sz w:val="22"/>
                <w:szCs w:val="22"/>
              </w:rPr>
            </w:pPr>
            <w:r w:rsidRPr="00CA2199">
              <w:rPr>
                <w:rFonts w:ascii="Calibri" w:eastAsia="Times New Roman" w:hAnsi="Calibri" w:cs="Times New Roman"/>
                <w:color w:val="000000"/>
                <w:sz w:val="22"/>
                <w:szCs w:val="22"/>
              </w:rPr>
              <w:t xml:space="preserve">Up to </w:t>
            </w:r>
            <w:r w:rsidR="00C412A9">
              <w:rPr>
                <w:rFonts w:ascii="Calibri" w:eastAsia="Times New Roman" w:hAnsi="Calibri" w:cs="Times New Roman"/>
                <w:color w:val="000000"/>
                <w:sz w:val="22"/>
                <w:szCs w:val="22"/>
              </w:rPr>
              <w:t>325</w:t>
            </w:r>
          </w:p>
        </w:tc>
        <w:tc>
          <w:tcPr>
            <w:tcW w:w="4280" w:type="dxa"/>
            <w:shd w:val="clear" w:color="auto" w:fill="auto"/>
            <w:noWrap/>
            <w:vAlign w:val="bottom"/>
            <w:hideMark/>
          </w:tcPr>
          <w:p w14:paraId="0E48CB48" w14:textId="63AF3494" w:rsidR="00920061" w:rsidRPr="00CA2199" w:rsidRDefault="00920061" w:rsidP="00920061">
            <w:pPr>
              <w:spacing w:line="240" w:lineRule="auto"/>
              <w:rPr>
                <w:rFonts w:ascii="Calibri" w:eastAsia="Times New Roman" w:hAnsi="Calibri" w:cs="Times New Roman"/>
                <w:b/>
                <w:bCs/>
                <w:color w:val="000000"/>
                <w:sz w:val="22"/>
                <w:szCs w:val="22"/>
              </w:rPr>
            </w:pPr>
            <w:r w:rsidRPr="00CA2199">
              <w:rPr>
                <w:rFonts w:ascii="Calibri" w:eastAsia="Times New Roman" w:hAnsi="Calibri" w:cs="Times New Roman"/>
                <w:color w:val="000000"/>
                <w:sz w:val="22"/>
                <w:szCs w:val="22"/>
              </w:rPr>
              <w:t>Teller</w:t>
            </w:r>
          </w:p>
        </w:tc>
      </w:tr>
      <w:tr w:rsidR="00920061" w:rsidRPr="00CA2199" w14:paraId="55BDA339" w14:textId="77777777" w:rsidTr="008926AA">
        <w:trPr>
          <w:trHeight w:val="288"/>
        </w:trPr>
        <w:tc>
          <w:tcPr>
            <w:tcW w:w="1700" w:type="dxa"/>
            <w:vMerge/>
            <w:vAlign w:val="center"/>
            <w:hideMark/>
          </w:tcPr>
          <w:p w14:paraId="584AAFA5" w14:textId="77777777" w:rsidR="00920061" w:rsidRPr="00CA2199" w:rsidRDefault="00920061" w:rsidP="00920061">
            <w:pPr>
              <w:spacing w:line="240" w:lineRule="auto"/>
              <w:rPr>
                <w:rFonts w:ascii="Calibri" w:eastAsia="Times New Roman" w:hAnsi="Calibri" w:cs="Times New Roman"/>
                <w:b/>
                <w:bCs/>
                <w:color w:val="000000"/>
                <w:sz w:val="22"/>
                <w:szCs w:val="22"/>
              </w:rPr>
            </w:pPr>
          </w:p>
        </w:tc>
        <w:tc>
          <w:tcPr>
            <w:tcW w:w="3480" w:type="dxa"/>
            <w:shd w:val="clear" w:color="auto" w:fill="auto"/>
            <w:noWrap/>
            <w:vAlign w:val="bottom"/>
          </w:tcPr>
          <w:p w14:paraId="44412F79" w14:textId="41E5AABF" w:rsidR="00920061" w:rsidRPr="00CA2199" w:rsidRDefault="00920061" w:rsidP="00920061">
            <w:pPr>
              <w:spacing w:line="240" w:lineRule="auto"/>
              <w:rPr>
                <w:rFonts w:ascii="Calibri" w:eastAsia="Times New Roman" w:hAnsi="Calibri" w:cs="Times New Roman"/>
                <w:color w:val="000000"/>
                <w:sz w:val="22"/>
                <w:szCs w:val="22"/>
              </w:rPr>
            </w:pPr>
            <w:r w:rsidRPr="00CA2199">
              <w:rPr>
                <w:rFonts w:ascii="Calibri" w:eastAsia="Times New Roman" w:hAnsi="Calibri" w:cs="Times New Roman"/>
                <w:color w:val="000000"/>
                <w:sz w:val="22"/>
                <w:szCs w:val="22"/>
              </w:rPr>
              <w:t xml:space="preserve">From </w:t>
            </w:r>
            <w:r w:rsidR="00C412A9">
              <w:rPr>
                <w:rFonts w:ascii="Calibri" w:eastAsia="Times New Roman" w:hAnsi="Calibri" w:cs="Times New Roman"/>
                <w:color w:val="000000"/>
                <w:sz w:val="22"/>
                <w:szCs w:val="22"/>
              </w:rPr>
              <w:t>325</w:t>
            </w:r>
            <w:r w:rsidRPr="00CA2199">
              <w:rPr>
                <w:rFonts w:ascii="Calibri" w:eastAsia="Times New Roman" w:hAnsi="Calibri" w:cs="Times New Roman"/>
                <w:color w:val="000000"/>
                <w:sz w:val="22"/>
                <w:szCs w:val="22"/>
              </w:rPr>
              <w:t xml:space="preserve"> to </w:t>
            </w:r>
            <w:r w:rsidR="00C412A9">
              <w:rPr>
                <w:rFonts w:ascii="Calibri" w:eastAsia="Times New Roman" w:hAnsi="Calibri" w:cs="Times New Roman"/>
                <w:color w:val="000000"/>
                <w:sz w:val="22"/>
                <w:szCs w:val="22"/>
              </w:rPr>
              <w:t>5,000</w:t>
            </w:r>
          </w:p>
        </w:tc>
        <w:tc>
          <w:tcPr>
            <w:tcW w:w="4280" w:type="dxa"/>
            <w:shd w:val="clear" w:color="auto" w:fill="auto"/>
            <w:noWrap/>
            <w:vAlign w:val="bottom"/>
          </w:tcPr>
          <w:p w14:paraId="13C70954" w14:textId="186D5659" w:rsidR="00920061" w:rsidRPr="00CA2199" w:rsidRDefault="00920061" w:rsidP="00920061">
            <w:pPr>
              <w:spacing w:line="240" w:lineRule="auto"/>
              <w:rPr>
                <w:rFonts w:ascii="Calibri" w:eastAsia="Times New Roman" w:hAnsi="Calibri" w:cs="Times New Roman"/>
                <w:color w:val="000000"/>
                <w:sz w:val="22"/>
                <w:szCs w:val="22"/>
              </w:rPr>
            </w:pPr>
            <w:r w:rsidRPr="00CA2199">
              <w:rPr>
                <w:rFonts w:ascii="Calibri" w:eastAsia="Times New Roman" w:hAnsi="Calibri" w:cs="Times New Roman"/>
                <w:color w:val="000000"/>
                <w:sz w:val="22"/>
                <w:szCs w:val="22"/>
              </w:rPr>
              <w:t>Head Teller</w:t>
            </w:r>
          </w:p>
        </w:tc>
      </w:tr>
      <w:tr w:rsidR="00920061" w:rsidRPr="00CA2199" w14:paraId="110163B2" w14:textId="77777777" w:rsidTr="008926AA">
        <w:trPr>
          <w:trHeight w:val="288"/>
        </w:trPr>
        <w:tc>
          <w:tcPr>
            <w:tcW w:w="1700" w:type="dxa"/>
            <w:vMerge/>
            <w:vAlign w:val="center"/>
            <w:hideMark/>
          </w:tcPr>
          <w:p w14:paraId="672B9506" w14:textId="77777777" w:rsidR="00920061" w:rsidRPr="00CA2199" w:rsidRDefault="00920061" w:rsidP="00920061">
            <w:pPr>
              <w:spacing w:line="240" w:lineRule="auto"/>
              <w:rPr>
                <w:rFonts w:ascii="Calibri" w:eastAsia="Times New Roman" w:hAnsi="Calibri" w:cs="Times New Roman"/>
                <w:b/>
                <w:bCs/>
                <w:color w:val="000000"/>
                <w:sz w:val="22"/>
                <w:szCs w:val="22"/>
              </w:rPr>
            </w:pPr>
          </w:p>
        </w:tc>
        <w:tc>
          <w:tcPr>
            <w:tcW w:w="3480" w:type="dxa"/>
            <w:shd w:val="clear" w:color="auto" w:fill="auto"/>
            <w:noWrap/>
            <w:vAlign w:val="bottom"/>
          </w:tcPr>
          <w:p w14:paraId="0E0106C9" w14:textId="422D7A89" w:rsidR="00920061" w:rsidRPr="00CA2199" w:rsidRDefault="00920061" w:rsidP="00920061">
            <w:pPr>
              <w:spacing w:line="240" w:lineRule="auto"/>
              <w:rPr>
                <w:rFonts w:ascii="Calibri" w:eastAsia="Times New Roman" w:hAnsi="Calibri" w:cs="Times New Roman"/>
                <w:color w:val="000000"/>
                <w:sz w:val="22"/>
                <w:szCs w:val="22"/>
              </w:rPr>
            </w:pPr>
            <w:r w:rsidRPr="00CA2199">
              <w:rPr>
                <w:rFonts w:ascii="Calibri" w:eastAsia="Times New Roman" w:hAnsi="Calibri" w:cs="Times New Roman"/>
                <w:color w:val="000000"/>
                <w:sz w:val="22"/>
                <w:szCs w:val="22"/>
              </w:rPr>
              <w:t xml:space="preserve">From </w:t>
            </w:r>
            <w:r w:rsidR="00C412A9">
              <w:rPr>
                <w:rFonts w:ascii="Calibri" w:eastAsia="Times New Roman" w:hAnsi="Calibri" w:cs="Times New Roman"/>
                <w:color w:val="000000"/>
                <w:sz w:val="22"/>
                <w:szCs w:val="22"/>
              </w:rPr>
              <w:t>5,000</w:t>
            </w:r>
            <w:r w:rsidRPr="00CA2199">
              <w:rPr>
                <w:rFonts w:ascii="Calibri" w:eastAsia="Times New Roman" w:hAnsi="Calibri" w:cs="Times New Roman"/>
                <w:color w:val="000000"/>
                <w:sz w:val="22"/>
                <w:szCs w:val="22"/>
              </w:rPr>
              <w:t xml:space="preserve"> to </w:t>
            </w:r>
            <w:r w:rsidR="00C412A9">
              <w:rPr>
                <w:rFonts w:ascii="Calibri" w:eastAsia="Times New Roman" w:hAnsi="Calibri" w:cs="Times New Roman"/>
                <w:color w:val="000000"/>
                <w:sz w:val="22"/>
                <w:szCs w:val="22"/>
              </w:rPr>
              <w:t>16,000</w:t>
            </w:r>
          </w:p>
        </w:tc>
        <w:tc>
          <w:tcPr>
            <w:tcW w:w="4280" w:type="dxa"/>
            <w:shd w:val="clear" w:color="auto" w:fill="auto"/>
            <w:noWrap/>
            <w:vAlign w:val="bottom"/>
          </w:tcPr>
          <w:p w14:paraId="586E0D4F" w14:textId="62D77027" w:rsidR="00920061" w:rsidRPr="00CA2199" w:rsidRDefault="00920061" w:rsidP="00920061">
            <w:pPr>
              <w:spacing w:line="240" w:lineRule="auto"/>
              <w:rPr>
                <w:rFonts w:ascii="Calibri" w:eastAsia="Times New Roman" w:hAnsi="Calibri" w:cs="Times New Roman"/>
                <w:color w:val="000000"/>
                <w:sz w:val="22"/>
                <w:szCs w:val="22"/>
              </w:rPr>
            </w:pPr>
            <w:r w:rsidRPr="00CA2199">
              <w:rPr>
                <w:rFonts w:ascii="Calibri" w:eastAsia="Times New Roman" w:hAnsi="Calibri" w:cs="Times New Roman"/>
                <w:color w:val="000000"/>
                <w:sz w:val="22"/>
                <w:szCs w:val="22"/>
              </w:rPr>
              <w:t>Branch Manager</w:t>
            </w:r>
          </w:p>
        </w:tc>
      </w:tr>
      <w:tr w:rsidR="00920061" w:rsidRPr="00CA2199" w14:paraId="75333F73" w14:textId="77777777" w:rsidTr="008926AA">
        <w:trPr>
          <w:trHeight w:val="288"/>
        </w:trPr>
        <w:tc>
          <w:tcPr>
            <w:tcW w:w="1700" w:type="dxa"/>
            <w:vMerge/>
            <w:vAlign w:val="center"/>
            <w:hideMark/>
          </w:tcPr>
          <w:p w14:paraId="7D5A6EE3" w14:textId="77777777" w:rsidR="00920061" w:rsidRPr="00CA2199" w:rsidRDefault="00920061" w:rsidP="00920061">
            <w:pPr>
              <w:spacing w:line="240" w:lineRule="auto"/>
              <w:rPr>
                <w:rFonts w:ascii="Calibri" w:eastAsia="Times New Roman" w:hAnsi="Calibri" w:cs="Times New Roman"/>
                <w:b/>
                <w:bCs/>
                <w:color w:val="000000"/>
                <w:sz w:val="22"/>
                <w:szCs w:val="22"/>
              </w:rPr>
            </w:pPr>
          </w:p>
        </w:tc>
        <w:tc>
          <w:tcPr>
            <w:tcW w:w="3480" w:type="dxa"/>
            <w:shd w:val="clear" w:color="auto" w:fill="auto"/>
            <w:noWrap/>
            <w:vAlign w:val="bottom"/>
          </w:tcPr>
          <w:p w14:paraId="115D08C2" w14:textId="65C2BED9" w:rsidR="00920061" w:rsidRPr="00CA2199" w:rsidRDefault="00920061" w:rsidP="00920061">
            <w:pPr>
              <w:spacing w:line="240" w:lineRule="auto"/>
              <w:rPr>
                <w:rFonts w:ascii="Calibri" w:eastAsia="Times New Roman" w:hAnsi="Calibri" w:cs="Times New Roman"/>
                <w:color w:val="000000"/>
                <w:sz w:val="22"/>
                <w:szCs w:val="22"/>
              </w:rPr>
            </w:pPr>
            <w:r w:rsidRPr="00CA2199">
              <w:rPr>
                <w:rFonts w:ascii="Calibri" w:eastAsia="Times New Roman" w:hAnsi="Calibri" w:cs="Times New Roman"/>
                <w:color w:val="000000"/>
                <w:sz w:val="22"/>
                <w:szCs w:val="22"/>
              </w:rPr>
              <w:t xml:space="preserve">Above </w:t>
            </w:r>
            <w:r w:rsidR="00C412A9">
              <w:rPr>
                <w:rFonts w:ascii="Calibri" w:eastAsia="Times New Roman" w:hAnsi="Calibri" w:cs="Times New Roman"/>
                <w:color w:val="000000"/>
                <w:sz w:val="22"/>
                <w:szCs w:val="22"/>
              </w:rPr>
              <w:t>16,000</w:t>
            </w:r>
          </w:p>
        </w:tc>
        <w:tc>
          <w:tcPr>
            <w:tcW w:w="4280" w:type="dxa"/>
            <w:shd w:val="clear" w:color="auto" w:fill="auto"/>
            <w:noWrap/>
            <w:vAlign w:val="bottom"/>
          </w:tcPr>
          <w:p w14:paraId="3925AB8E" w14:textId="3651EEA3" w:rsidR="00920061" w:rsidRPr="00CA2199" w:rsidRDefault="00920061" w:rsidP="00920061">
            <w:pPr>
              <w:spacing w:line="240" w:lineRule="auto"/>
              <w:rPr>
                <w:rFonts w:ascii="Calibri" w:eastAsia="Times New Roman" w:hAnsi="Calibri" w:cs="Times New Roman"/>
                <w:color w:val="000000"/>
                <w:sz w:val="22"/>
                <w:szCs w:val="22"/>
              </w:rPr>
            </w:pPr>
            <w:r w:rsidRPr="00CA2199">
              <w:rPr>
                <w:rFonts w:ascii="Calibri" w:eastAsia="Times New Roman" w:hAnsi="Calibri" w:cs="Times New Roman"/>
                <w:color w:val="000000"/>
                <w:sz w:val="22"/>
                <w:szCs w:val="22"/>
              </w:rPr>
              <w:t>Director of Operations or Managing Director</w:t>
            </w:r>
          </w:p>
        </w:tc>
      </w:tr>
    </w:tbl>
    <w:p w14:paraId="76F1003D" w14:textId="06438FAB" w:rsidR="0099509B" w:rsidRPr="00CA2199" w:rsidRDefault="0099509B" w:rsidP="0099509B">
      <w:pPr>
        <w:pStyle w:val="HOPEbodytext"/>
        <w:rPr>
          <w:lang w:bidi="en-US"/>
        </w:rPr>
      </w:pPr>
    </w:p>
    <w:p w14:paraId="2A37B893" w14:textId="5FA4791A" w:rsidR="0099509B" w:rsidRPr="00CA2199" w:rsidRDefault="0099509B" w:rsidP="00A313EF">
      <w:pPr>
        <w:pStyle w:val="HOPEH3"/>
        <w:rPr>
          <w:lang w:bidi="en-US"/>
        </w:rPr>
      </w:pPr>
      <w:r w:rsidRPr="00CA2199">
        <w:rPr>
          <w:lang w:bidi="en-US"/>
        </w:rPr>
        <w:t>Reporting of Suspicious transactions</w:t>
      </w:r>
    </w:p>
    <w:p w14:paraId="36B09CD8" w14:textId="173539D7" w:rsidR="0099509B" w:rsidRPr="00CA2199" w:rsidRDefault="0099509B" w:rsidP="0099509B">
      <w:pPr>
        <w:pStyle w:val="HOPEbodytext"/>
        <w:rPr>
          <w:lang w:bidi="en-US"/>
        </w:rPr>
      </w:pPr>
      <w:r w:rsidRPr="00CA2199">
        <w:rPr>
          <w:lang w:bidi="en-US"/>
        </w:rPr>
        <w:t xml:space="preserve">Any member of staff who becomes aware of a suspicious activity or transaction (can be either a client deposit or withdrawal) which indicates possible money laundering, fraud or other related activities, must immediately report the matter to the </w:t>
      </w:r>
      <w:r w:rsidR="00920061" w:rsidRPr="00CA2199">
        <w:rPr>
          <w:lang w:bidi="en-US"/>
        </w:rPr>
        <w:t>b</w:t>
      </w:r>
      <w:r w:rsidRPr="00CA2199">
        <w:rPr>
          <w:lang w:bidi="en-US"/>
        </w:rPr>
        <w:t xml:space="preserve">ranch </w:t>
      </w:r>
      <w:r w:rsidR="00920061" w:rsidRPr="00CA2199">
        <w:rPr>
          <w:lang w:bidi="en-US"/>
        </w:rPr>
        <w:t>manager or d</w:t>
      </w:r>
      <w:r w:rsidRPr="00CA2199">
        <w:rPr>
          <w:lang w:bidi="en-US"/>
        </w:rPr>
        <w:t>irector of opera</w:t>
      </w:r>
      <w:r w:rsidR="00920061" w:rsidRPr="00CA2199">
        <w:rPr>
          <w:lang w:bidi="en-US"/>
        </w:rPr>
        <w:t>tions for further investigation</w:t>
      </w:r>
      <w:r w:rsidR="000F0A90" w:rsidRPr="00CA2199">
        <w:rPr>
          <w:lang w:bidi="en-US"/>
        </w:rPr>
        <w:t xml:space="preserve"> using the report OPS-3.</w:t>
      </w:r>
      <w:r w:rsidR="00C5257E">
        <w:rPr>
          <w:lang w:bidi="en-US"/>
        </w:rPr>
        <w:t>5</w:t>
      </w:r>
      <w:r w:rsidR="000F0A90" w:rsidRPr="00CA2199">
        <w:rPr>
          <w:lang w:bidi="en-US"/>
        </w:rPr>
        <w:t xml:space="preserve"> Suspicious transactions report</w:t>
      </w:r>
      <w:r w:rsidRPr="00CA2199">
        <w:rPr>
          <w:lang w:bidi="en-US"/>
        </w:rPr>
        <w:t>.</w:t>
      </w:r>
    </w:p>
    <w:p w14:paraId="26D6FF3A" w14:textId="0F052FE3" w:rsidR="0099509B" w:rsidRPr="00CA2199" w:rsidRDefault="0099509B" w:rsidP="0099509B">
      <w:pPr>
        <w:keepNext/>
        <w:keepLines/>
        <w:spacing w:before="480"/>
        <w:outlineLvl w:val="0"/>
        <w:rPr>
          <w:rFonts w:asciiTheme="majorHAnsi" w:eastAsiaTheme="majorEastAsia" w:hAnsiTheme="majorHAnsi" w:cstheme="majorBidi"/>
          <w:color w:val="A57416" w:themeColor="accent1" w:themeShade="B5"/>
          <w:sz w:val="32"/>
          <w:szCs w:val="32"/>
          <w:shd w:val="clear" w:color="auto" w:fill="FFFFFF"/>
          <w:lang w:bidi="en-US"/>
        </w:rPr>
      </w:pPr>
      <w:bookmarkStart w:id="105" w:name="_Toc461472694"/>
      <w:bookmarkStart w:id="106" w:name="_Toc479088274"/>
      <w:r w:rsidRPr="00CA2199">
        <w:rPr>
          <w:rFonts w:asciiTheme="majorHAnsi" w:eastAsiaTheme="majorEastAsia" w:hAnsiTheme="majorHAnsi" w:cstheme="majorBidi"/>
          <w:color w:val="A57416" w:themeColor="accent1" w:themeShade="B5"/>
          <w:sz w:val="32"/>
          <w:szCs w:val="32"/>
          <w:shd w:val="clear" w:color="auto" w:fill="FFFFFF"/>
          <w:lang w:bidi="en-US"/>
        </w:rPr>
        <w:lastRenderedPageBreak/>
        <w:t>PART III – CREDIT OPERATIONS</w:t>
      </w:r>
      <w:bookmarkEnd w:id="105"/>
      <w:bookmarkEnd w:id="106"/>
    </w:p>
    <w:p w14:paraId="5748987D" w14:textId="1B23B7EA" w:rsidR="002334B8" w:rsidRPr="00CA2199" w:rsidRDefault="002334B8" w:rsidP="00C84EFB">
      <w:pPr>
        <w:pStyle w:val="HOPEH2"/>
        <w:numPr>
          <w:ilvl w:val="0"/>
          <w:numId w:val="3"/>
        </w:numPr>
        <w:rPr>
          <w:lang w:bidi="en-US"/>
        </w:rPr>
      </w:pPr>
      <w:bookmarkStart w:id="107" w:name="_Toc479088275"/>
      <w:bookmarkStart w:id="108" w:name="_Toc388889312"/>
      <w:bookmarkStart w:id="109" w:name="_Toc390257743"/>
      <w:bookmarkStart w:id="110" w:name="_Toc454545680"/>
      <w:bookmarkStart w:id="111" w:name="_Toc461472696"/>
      <w:r w:rsidRPr="00CA2199">
        <w:rPr>
          <w:lang w:bidi="en-US"/>
        </w:rPr>
        <w:t>GROUP FORMATION</w:t>
      </w:r>
      <w:bookmarkEnd w:id="107"/>
    </w:p>
    <w:p w14:paraId="6E5C62F5" w14:textId="7B2065F1" w:rsidR="0010727C" w:rsidRPr="00CA2199" w:rsidRDefault="0010727C" w:rsidP="00B74C1B">
      <w:pPr>
        <w:pStyle w:val="HOPEbodytext"/>
        <w:rPr>
          <w:b/>
          <w:lang w:bidi="en-US"/>
        </w:rPr>
      </w:pPr>
      <w:r w:rsidRPr="00CA2199">
        <w:rPr>
          <w:b/>
          <w:lang w:bidi="en-US"/>
        </w:rPr>
        <w:t xml:space="preserve">Purpose: </w:t>
      </w:r>
      <w:r w:rsidRPr="00CA2199">
        <w:rPr>
          <w:lang w:bidi="en-US"/>
        </w:rPr>
        <w:t xml:space="preserve">See the HOPE Credit Policy Manual for details on the purpose and role of the group. </w:t>
      </w:r>
    </w:p>
    <w:p w14:paraId="2CE9DECF" w14:textId="77777777" w:rsidR="00B74C1B" w:rsidRPr="00CA2199" w:rsidRDefault="00B74C1B" w:rsidP="00B74C1B">
      <w:pPr>
        <w:pStyle w:val="HOPEbodytext"/>
        <w:rPr>
          <w:shd w:val="clear" w:color="auto" w:fill="FFFFFF"/>
        </w:rPr>
      </w:pPr>
      <w:r w:rsidRPr="00CA2199">
        <w:rPr>
          <w:b/>
        </w:rPr>
        <w:t>Responsibility:</w:t>
      </w:r>
      <w:r w:rsidRPr="00CA2199">
        <w:rPr>
          <w:shd w:val="clear" w:color="auto" w:fill="FFFFFF"/>
        </w:rPr>
        <w:t xml:space="preserve">  Group members, overseen by client relationship officer.</w:t>
      </w:r>
    </w:p>
    <w:p w14:paraId="6EC38221" w14:textId="220B7DE9" w:rsidR="0010727C" w:rsidRPr="00CA2199" w:rsidRDefault="00B74C1B" w:rsidP="00B74C1B">
      <w:pPr>
        <w:pStyle w:val="HOPEbodytext"/>
        <w:rPr>
          <w:shd w:val="clear" w:color="auto" w:fill="FFFFFF"/>
        </w:rPr>
      </w:pPr>
      <w:r w:rsidRPr="00CA2199">
        <w:rPr>
          <w:b/>
          <w:shd w:val="clear" w:color="auto" w:fill="FFFFFF"/>
        </w:rPr>
        <w:t>Time Frame:</w:t>
      </w:r>
      <w:r w:rsidRPr="00CA2199">
        <w:rPr>
          <w:shd w:val="clear" w:color="auto" w:fill="FFFFFF"/>
        </w:rPr>
        <w:t xml:space="preserve">  Subgroup formation is done in the capacity training and the subgroups continue to function throughout the loan cycle.</w:t>
      </w:r>
    </w:p>
    <w:p w14:paraId="6266164D" w14:textId="01B7DE67" w:rsidR="0010727C" w:rsidRPr="00CA2199" w:rsidRDefault="00B74C1B" w:rsidP="0010727C">
      <w:pPr>
        <w:pStyle w:val="HOPEbodytext"/>
        <w:rPr>
          <w:b/>
          <w:shd w:val="clear" w:color="auto" w:fill="FFFFFF"/>
        </w:rPr>
      </w:pPr>
      <w:r w:rsidRPr="00CA2199">
        <w:rPr>
          <w:b/>
          <w:shd w:val="clear" w:color="auto" w:fill="FFFFFF"/>
        </w:rPr>
        <w:t>Documentation:  None</w:t>
      </w:r>
    </w:p>
    <w:p w14:paraId="3E67DC4E" w14:textId="7EB78B40" w:rsidR="0010727C" w:rsidRPr="00CA2199" w:rsidRDefault="0010727C" w:rsidP="00B74C1B">
      <w:pPr>
        <w:rPr>
          <w:b/>
          <w:shd w:val="clear" w:color="auto" w:fill="FFFFFF"/>
        </w:rPr>
      </w:pPr>
      <w:r w:rsidRPr="00CA2199">
        <w:rPr>
          <w:b/>
          <w:shd w:val="clear" w:color="auto" w:fill="FFFFFF"/>
        </w:rPr>
        <w:t>Procedure:</w:t>
      </w:r>
    </w:p>
    <w:p w14:paraId="22471CD9" w14:textId="7E56D830" w:rsidR="0010727C" w:rsidRPr="00CA2199" w:rsidRDefault="0010727C" w:rsidP="00946E78">
      <w:pPr>
        <w:pStyle w:val="HOPEorderedlist"/>
        <w:numPr>
          <w:ilvl w:val="0"/>
          <w:numId w:val="55"/>
        </w:numPr>
      </w:pPr>
      <w:r w:rsidRPr="00CA2199">
        <w:t>All members will have the opportunity to vote on the acceptance of each subgroup.</w:t>
      </w:r>
    </w:p>
    <w:p w14:paraId="1D2A8594" w14:textId="100846E5" w:rsidR="0010727C" w:rsidRPr="00CA2199" w:rsidRDefault="0010727C" w:rsidP="00B74C1B">
      <w:pPr>
        <w:pStyle w:val="HOPEorderedlist"/>
      </w:pPr>
      <w:r w:rsidRPr="00CA2199">
        <w:t>The subgroup members will approve each other’s loans and pass their evaluation on to the group leadership and the CRO.</w:t>
      </w:r>
    </w:p>
    <w:p w14:paraId="453013EA" w14:textId="3CE3498B" w:rsidR="0010727C" w:rsidRPr="00CA2199" w:rsidRDefault="0010727C" w:rsidP="00B74C1B">
      <w:pPr>
        <w:pStyle w:val="HOPEorderedlist"/>
      </w:pPr>
      <w:r w:rsidRPr="00CA2199">
        <w:t>Client relationship officer completes client and business evaluations.</w:t>
      </w:r>
    </w:p>
    <w:p w14:paraId="2B89D7B5" w14:textId="24F3C9F6" w:rsidR="0010727C" w:rsidRPr="00CA2199" w:rsidRDefault="0010727C" w:rsidP="00B74C1B">
      <w:pPr>
        <w:pStyle w:val="HOPEorderedlist"/>
      </w:pPr>
      <w:r w:rsidRPr="00CA2199">
        <w:t>Please refer to the HOP</w:t>
      </w:r>
      <w:r w:rsidR="00C412A9">
        <w:t>E</w:t>
      </w:r>
      <w:r w:rsidRPr="00CA2199">
        <w:t xml:space="preserve"> Client Training Manual for detailed procedures related to </w:t>
      </w:r>
      <w:r w:rsidR="00B74C1B" w:rsidRPr="00CA2199">
        <w:t xml:space="preserve">client </w:t>
      </w:r>
      <w:r w:rsidRPr="00CA2199">
        <w:t xml:space="preserve">and group trainings. </w:t>
      </w:r>
    </w:p>
    <w:p w14:paraId="14459C3C" w14:textId="3673D6D2" w:rsidR="0039194B" w:rsidRPr="00CA2199" w:rsidRDefault="000F0A90" w:rsidP="00C84EFB">
      <w:pPr>
        <w:pStyle w:val="HOPEH2"/>
        <w:numPr>
          <w:ilvl w:val="0"/>
          <w:numId w:val="3"/>
        </w:numPr>
        <w:rPr>
          <w:lang w:bidi="en-US"/>
        </w:rPr>
      </w:pPr>
      <w:bookmarkStart w:id="112" w:name="_Toc479088276"/>
      <w:r w:rsidRPr="00CA2199">
        <w:rPr>
          <w:lang w:bidi="en-US"/>
        </w:rPr>
        <w:t>LOAN</w:t>
      </w:r>
      <w:bookmarkEnd w:id="108"/>
      <w:bookmarkEnd w:id="109"/>
      <w:r w:rsidRPr="00CA2199">
        <w:rPr>
          <w:lang w:bidi="en-US"/>
        </w:rPr>
        <w:t xml:space="preserve"> APPLICATION</w:t>
      </w:r>
      <w:bookmarkEnd w:id="110"/>
      <w:bookmarkEnd w:id="111"/>
      <w:bookmarkEnd w:id="112"/>
    </w:p>
    <w:p w14:paraId="5CB61C3D" w14:textId="050A1C5E" w:rsidR="0039194B" w:rsidRPr="00CA2199" w:rsidRDefault="0039194B" w:rsidP="0039194B">
      <w:pPr>
        <w:pStyle w:val="HOPEbodytext"/>
        <w:rPr>
          <w:lang w:bidi="en-US"/>
        </w:rPr>
      </w:pPr>
      <w:r w:rsidRPr="00CA2199">
        <w:rPr>
          <w:b/>
          <w:lang w:bidi="en-US"/>
        </w:rPr>
        <w:t xml:space="preserve">Purpose: </w:t>
      </w:r>
      <w:r w:rsidRPr="00CA2199">
        <w:rPr>
          <w:lang w:bidi="en-US"/>
        </w:rPr>
        <w:t>To evaluate the capacity of current group members to take on future debt</w:t>
      </w:r>
      <w:r w:rsidR="00273D0D">
        <w:rPr>
          <w:lang w:bidi="en-US"/>
        </w:rPr>
        <w:t>.</w:t>
      </w:r>
    </w:p>
    <w:p w14:paraId="51663A55" w14:textId="3F4D0DF7" w:rsidR="0039194B" w:rsidRPr="00CA2199" w:rsidRDefault="0039194B" w:rsidP="0039194B">
      <w:pPr>
        <w:pStyle w:val="HOPEbodytext"/>
        <w:rPr>
          <w:b/>
          <w:lang w:bidi="en-US"/>
        </w:rPr>
      </w:pPr>
      <w:r w:rsidRPr="00CA2199">
        <w:rPr>
          <w:b/>
          <w:lang w:bidi="en-US"/>
        </w:rPr>
        <w:t xml:space="preserve">Responsibility: </w:t>
      </w:r>
      <w:r w:rsidRPr="00CA2199">
        <w:rPr>
          <w:lang w:bidi="en-US"/>
        </w:rPr>
        <w:t xml:space="preserve">Group </w:t>
      </w:r>
      <w:r w:rsidR="00FA4A80" w:rsidRPr="00CA2199">
        <w:rPr>
          <w:lang w:bidi="en-US"/>
        </w:rPr>
        <w:t>l</w:t>
      </w:r>
      <w:r w:rsidRPr="00CA2199">
        <w:rPr>
          <w:lang w:bidi="en-US"/>
        </w:rPr>
        <w:t xml:space="preserve">eadership with </w:t>
      </w:r>
      <w:r w:rsidR="000344EA" w:rsidRPr="00CA2199">
        <w:rPr>
          <w:lang w:bidi="en-US"/>
        </w:rPr>
        <w:t>Client Relationship Officer (CRO)</w:t>
      </w:r>
      <w:r w:rsidR="00273D0D">
        <w:rPr>
          <w:lang w:bidi="en-US"/>
        </w:rPr>
        <w:t>.</w:t>
      </w:r>
    </w:p>
    <w:p w14:paraId="59D8B77A" w14:textId="4336BFEC" w:rsidR="0039194B" w:rsidRPr="00CA2199" w:rsidRDefault="0039194B" w:rsidP="0039194B">
      <w:pPr>
        <w:pStyle w:val="HOPEbodytext"/>
        <w:rPr>
          <w:lang w:bidi="en-US"/>
        </w:rPr>
      </w:pPr>
      <w:r w:rsidRPr="00CA2199">
        <w:rPr>
          <w:b/>
          <w:lang w:bidi="en-US"/>
        </w:rPr>
        <w:t xml:space="preserve">Time Frame: </w:t>
      </w:r>
      <w:r w:rsidRPr="00CA2199">
        <w:rPr>
          <w:lang w:bidi="en-US"/>
        </w:rPr>
        <w:t>4 to 5 weeks prior to the end of the current loan cycle for existing groups</w:t>
      </w:r>
      <w:r w:rsidR="00273D0D">
        <w:rPr>
          <w:lang w:bidi="en-US"/>
        </w:rPr>
        <w:t>.</w:t>
      </w:r>
    </w:p>
    <w:p w14:paraId="6A03B309" w14:textId="77777777" w:rsidR="0039194B" w:rsidRPr="00CA2199" w:rsidRDefault="0039194B" w:rsidP="0039194B">
      <w:pPr>
        <w:pStyle w:val="HOPEbodytext"/>
        <w:rPr>
          <w:lang w:bidi="en-US"/>
        </w:rPr>
      </w:pPr>
      <w:r w:rsidRPr="00CA2199">
        <w:rPr>
          <w:b/>
          <w:lang w:bidi="en-US"/>
        </w:rPr>
        <w:t>Documentation</w:t>
      </w:r>
    </w:p>
    <w:p w14:paraId="2AF859CE" w14:textId="20F16329" w:rsidR="0039194B" w:rsidRPr="00CA2199" w:rsidRDefault="0039194B" w:rsidP="00624B83">
      <w:pPr>
        <w:pStyle w:val="HOPEbodytext"/>
        <w:numPr>
          <w:ilvl w:val="0"/>
          <w:numId w:val="12"/>
        </w:numPr>
        <w:spacing w:after="0"/>
        <w:rPr>
          <w:lang w:bidi="en-US"/>
        </w:rPr>
      </w:pPr>
      <w:r w:rsidRPr="00CA2199">
        <w:rPr>
          <w:lang w:bidi="en-US"/>
        </w:rPr>
        <w:t>OPS-</w:t>
      </w:r>
      <w:r w:rsidR="000F0A90" w:rsidRPr="00CA2199">
        <w:rPr>
          <w:lang w:bidi="en-US"/>
        </w:rPr>
        <w:t>4</w:t>
      </w:r>
      <w:r w:rsidR="009138AC" w:rsidRPr="00CA2199">
        <w:rPr>
          <w:lang w:bidi="en-US"/>
        </w:rPr>
        <w:t>.1 Individual l</w:t>
      </w:r>
      <w:r w:rsidRPr="00CA2199">
        <w:rPr>
          <w:lang w:bidi="en-US"/>
        </w:rPr>
        <w:t xml:space="preserve">oan </w:t>
      </w:r>
      <w:r w:rsidR="000F0A90" w:rsidRPr="00CA2199">
        <w:rPr>
          <w:lang w:bidi="en-US"/>
        </w:rPr>
        <w:t>a</w:t>
      </w:r>
      <w:r w:rsidRPr="00CA2199">
        <w:rPr>
          <w:lang w:bidi="en-US"/>
        </w:rPr>
        <w:t>pplication</w:t>
      </w:r>
      <w:r w:rsidR="000F0A90" w:rsidRPr="00CA2199">
        <w:rPr>
          <w:lang w:bidi="en-US"/>
        </w:rPr>
        <w:t xml:space="preserve"> and evaluation form</w:t>
      </w:r>
    </w:p>
    <w:p w14:paraId="72DDD09B" w14:textId="4C028A31" w:rsidR="0039194B" w:rsidRPr="00CA2199" w:rsidRDefault="000F0A90" w:rsidP="00624B83">
      <w:pPr>
        <w:pStyle w:val="HOPEbodytext"/>
        <w:numPr>
          <w:ilvl w:val="0"/>
          <w:numId w:val="12"/>
        </w:numPr>
        <w:spacing w:after="0"/>
        <w:rPr>
          <w:lang w:bidi="en-US"/>
        </w:rPr>
      </w:pPr>
      <w:r w:rsidRPr="00CA2199">
        <w:rPr>
          <w:lang w:bidi="en-US"/>
        </w:rPr>
        <w:t>OPS-4.2 Group l</w:t>
      </w:r>
      <w:r w:rsidR="0039194B" w:rsidRPr="00CA2199">
        <w:rPr>
          <w:lang w:bidi="en-US"/>
        </w:rPr>
        <w:t xml:space="preserve">oan </w:t>
      </w:r>
      <w:r w:rsidR="00FA4A80" w:rsidRPr="00CA2199">
        <w:rPr>
          <w:lang w:bidi="en-US"/>
        </w:rPr>
        <w:t>application form</w:t>
      </w:r>
    </w:p>
    <w:p w14:paraId="4298C3EB" w14:textId="1426370A" w:rsidR="0039194B" w:rsidRPr="00CA2199" w:rsidRDefault="0039194B" w:rsidP="00624B83">
      <w:pPr>
        <w:pStyle w:val="HOPEbodytext"/>
        <w:numPr>
          <w:ilvl w:val="0"/>
          <w:numId w:val="12"/>
        </w:numPr>
        <w:spacing w:after="0"/>
        <w:rPr>
          <w:lang w:bidi="en-US"/>
        </w:rPr>
      </w:pPr>
      <w:r w:rsidRPr="00CA2199">
        <w:rPr>
          <w:lang w:bidi="en-US"/>
        </w:rPr>
        <w:t>Client passbook</w:t>
      </w:r>
      <w:r w:rsidR="000344EA" w:rsidRPr="00CA2199">
        <w:rPr>
          <w:lang w:bidi="en-US"/>
        </w:rPr>
        <w:t xml:space="preserve"> with the client passport photograph bearing HOPE official stamp</w:t>
      </w:r>
      <w:r w:rsidR="00C42C0B" w:rsidRPr="00CA2199">
        <w:rPr>
          <w:lang w:bidi="en-US"/>
        </w:rPr>
        <w:t>.</w:t>
      </w:r>
    </w:p>
    <w:p w14:paraId="0C9915FD" w14:textId="48EAC895" w:rsidR="002D3200" w:rsidRPr="00CA2199" w:rsidRDefault="0039194B" w:rsidP="002D3200">
      <w:pPr>
        <w:pStyle w:val="HOPEbodytext"/>
        <w:numPr>
          <w:ilvl w:val="0"/>
          <w:numId w:val="12"/>
        </w:numPr>
        <w:spacing w:after="0"/>
        <w:rPr>
          <w:lang w:bidi="en-US"/>
        </w:rPr>
      </w:pPr>
      <w:r w:rsidRPr="00CA2199">
        <w:rPr>
          <w:lang w:bidi="en-US"/>
        </w:rPr>
        <w:t xml:space="preserve">Attendance sheets from past cycles and/or </w:t>
      </w:r>
      <w:r w:rsidR="00C30853" w:rsidRPr="00CA2199">
        <w:rPr>
          <w:lang w:bidi="en-US"/>
        </w:rPr>
        <w:t xml:space="preserve">training </w:t>
      </w:r>
      <w:r w:rsidRPr="00CA2199">
        <w:rPr>
          <w:lang w:bidi="en-US"/>
        </w:rPr>
        <w:t>attendance sheets</w:t>
      </w:r>
      <w:r w:rsidR="002D3200" w:rsidRPr="00CA2199">
        <w:rPr>
          <w:lang w:bidi="en-US"/>
        </w:rPr>
        <w:t>.</w:t>
      </w:r>
    </w:p>
    <w:p w14:paraId="5B63605B" w14:textId="77777777" w:rsidR="0039194B" w:rsidRPr="00CA2199" w:rsidRDefault="0039194B" w:rsidP="0039194B">
      <w:pPr>
        <w:pStyle w:val="HOPEbodytext"/>
        <w:rPr>
          <w:b/>
          <w:lang w:bidi="en-US"/>
        </w:rPr>
      </w:pPr>
      <w:r w:rsidRPr="00CA2199">
        <w:rPr>
          <w:b/>
          <w:lang w:bidi="en-US"/>
        </w:rPr>
        <w:t>Procedure:</w:t>
      </w:r>
    </w:p>
    <w:p w14:paraId="79268131" w14:textId="77777777" w:rsidR="00273D0D" w:rsidRPr="00CA2199" w:rsidRDefault="00273D0D" w:rsidP="00273D0D">
      <w:pPr>
        <w:pStyle w:val="HOPEbodytext"/>
        <w:numPr>
          <w:ilvl w:val="0"/>
          <w:numId w:val="13"/>
        </w:numPr>
        <w:spacing w:after="0"/>
        <w:rPr>
          <w:rFonts w:asciiTheme="minorHAnsi" w:hAnsiTheme="minorHAnsi"/>
          <w:lang w:bidi="en-US"/>
        </w:rPr>
      </w:pPr>
      <w:r w:rsidRPr="00CA2199">
        <w:rPr>
          <w:rFonts w:asciiTheme="minorHAnsi" w:hAnsiTheme="minorHAnsi"/>
          <w:lang w:bidi="en-US"/>
        </w:rPr>
        <w:t>Train new members according to the three session capacity training program.</w:t>
      </w:r>
    </w:p>
    <w:p w14:paraId="0E74601F" w14:textId="6829D91C" w:rsidR="0039194B" w:rsidRPr="00CA2199" w:rsidRDefault="0039194B" w:rsidP="00766829">
      <w:pPr>
        <w:pStyle w:val="ListParagraph"/>
        <w:numPr>
          <w:ilvl w:val="0"/>
          <w:numId w:val="13"/>
        </w:numPr>
        <w:spacing w:after="0"/>
        <w:rPr>
          <w:rFonts w:asciiTheme="minorHAnsi" w:eastAsiaTheme="minorEastAsia" w:hAnsiTheme="minorHAnsi"/>
          <w:szCs w:val="20"/>
          <w:lang w:bidi="en-US"/>
        </w:rPr>
      </w:pPr>
      <w:r w:rsidRPr="00CA2199">
        <w:rPr>
          <w:rFonts w:asciiTheme="minorHAnsi" w:hAnsiTheme="minorHAnsi"/>
          <w:lang w:bidi="en-US"/>
        </w:rPr>
        <w:t xml:space="preserve">Receive a </w:t>
      </w:r>
      <w:r w:rsidR="00766829" w:rsidRPr="00CA2199">
        <w:rPr>
          <w:rFonts w:asciiTheme="minorHAnsi" w:eastAsiaTheme="minorEastAsia" w:hAnsiTheme="minorHAnsi"/>
          <w:szCs w:val="20"/>
          <w:lang w:bidi="en-US"/>
        </w:rPr>
        <w:t>loan application and evaluation form (OPS-4.1</w:t>
      </w:r>
      <w:r w:rsidR="00273D0D">
        <w:rPr>
          <w:rFonts w:asciiTheme="minorHAnsi" w:eastAsiaTheme="minorEastAsia" w:hAnsiTheme="minorHAnsi"/>
          <w:szCs w:val="20"/>
          <w:lang w:bidi="en-US"/>
        </w:rPr>
        <w:t>, page 1</w:t>
      </w:r>
      <w:r w:rsidR="00766829" w:rsidRPr="00CA2199">
        <w:rPr>
          <w:rFonts w:asciiTheme="minorHAnsi" w:eastAsiaTheme="minorEastAsia" w:hAnsiTheme="minorHAnsi"/>
          <w:szCs w:val="20"/>
          <w:lang w:bidi="en-US"/>
        </w:rPr>
        <w:t xml:space="preserve">) </w:t>
      </w:r>
      <w:r w:rsidRPr="00CA2199">
        <w:rPr>
          <w:rFonts w:asciiTheme="minorHAnsi" w:hAnsiTheme="minorHAnsi"/>
          <w:lang w:bidi="en-US"/>
        </w:rPr>
        <w:t xml:space="preserve">from each client who </w:t>
      </w:r>
      <w:r w:rsidR="00C30853" w:rsidRPr="00CA2199">
        <w:rPr>
          <w:rFonts w:asciiTheme="minorHAnsi" w:hAnsiTheme="minorHAnsi"/>
          <w:lang w:bidi="en-US"/>
        </w:rPr>
        <w:t xml:space="preserve">requests a loan. </w:t>
      </w:r>
    </w:p>
    <w:p w14:paraId="21984FAB" w14:textId="246A8DE9" w:rsidR="0039194B" w:rsidRDefault="0039194B" w:rsidP="00624B83">
      <w:pPr>
        <w:pStyle w:val="HOPEbodytext"/>
        <w:numPr>
          <w:ilvl w:val="0"/>
          <w:numId w:val="13"/>
        </w:numPr>
        <w:spacing w:after="0"/>
        <w:rPr>
          <w:rFonts w:asciiTheme="minorHAnsi" w:hAnsiTheme="minorHAnsi"/>
          <w:lang w:bidi="en-US"/>
        </w:rPr>
      </w:pPr>
      <w:r w:rsidRPr="00CA2199">
        <w:rPr>
          <w:rFonts w:asciiTheme="minorHAnsi" w:hAnsiTheme="minorHAnsi"/>
          <w:lang w:bidi="en-US"/>
        </w:rPr>
        <w:t xml:space="preserve">Review each application to confirm </w:t>
      </w:r>
      <w:r w:rsidR="00C30853" w:rsidRPr="00CA2199">
        <w:rPr>
          <w:rFonts w:asciiTheme="minorHAnsi" w:hAnsiTheme="minorHAnsi"/>
          <w:lang w:bidi="en-US"/>
        </w:rPr>
        <w:t>it is</w:t>
      </w:r>
      <w:r w:rsidRPr="00CA2199">
        <w:rPr>
          <w:rFonts w:asciiTheme="minorHAnsi" w:hAnsiTheme="minorHAnsi"/>
          <w:lang w:bidi="en-US"/>
        </w:rPr>
        <w:t xml:space="preserve"> properly filed and signed by the client</w:t>
      </w:r>
      <w:r w:rsidR="00C30853" w:rsidRPr="00CA2199">
        <w:rPr>
          <w:rFonts w:asciiTheme="minorHAnsi" w:hAnsiTheme="minorHAnsi"/>
          <w:lang w:bidi="en-US"/>
        </w:rPr>
        <w:t>.</w:t>
      </w:r>
    </w:p>
    <w:p w14:paraId="26D2F1F2" w14:textId="4D54B324" w:rsidR="00273D0D" w:rsidRPr="00CA2199" w:rsidRDefault="00273D0D" w:rsidP="00624B83">
      <w:pPr>
        <w:pStyle w:val="HOPEbodytext"/>
        <w:numPr>
          <w:ilvl w:val="0"/>
          <w:numId w:val="13"/>
        </w:numPr>
        <w:spacing w:after="0"/>
        <w:rPr>
          <w:rFonts w:asciiTheme="minorHAnsi" w:hAnsiTheme="minorHAnsi"/>
          <w:lang w:bidi="en-US"/>
        </w:rPr>
      </w:pPr>
      <w:r>
        <w:rPr>
          <w:rFonts w:asciiTheme="minorHAnsi" w:hAnsiTheme="minorHAnsi"/>
          <w:lang w:bidi="en-US"/>
        </w:rPr>
        <w:t>Visit and evaluate the business of each client.</w:t>
      </w:r>
    </w:p>
    <w:p w14:paraId="6E6A34CF" w14:textId="27E10361" w:rsidR="0039194B" w:rsidRPr="00CA2199" w:rsidRDefault="0039194B" w:rsidP="00766829">
      <w:pPr>
        <w:pStyle w:val="HOPEbodytext"/>
        <w:numPr>
          <w:ilvl w:val="0"/>
          <w:numId w:val="13"/>
        </w:numPr>
        <w:spacing w:after="0"/>
        <w:rPr>
          <w:rFonts w:asciiTheme="minorHAnsi" w:hAnsiTheme="minorHAnsi"/>
          <w:lang w:bidi="en-US"/>
        </w:rPr>
      </w:pPr>
      <w:r w:rsidRPr="00CA2199">
        <w:rPr>
          <w:rFonts w:asciiTheme="minorHAnsi" w:hAnsiTheme="minorHAnsi"/>
          <w:lang w:bidi="en-US"/>
        </w:rPr>
        <w:t xml:space="preserve">Complete </w:t>
      </w:r>
      <w:r w:rsidR="00766829" w:rsidRPr="00CA2199">
        <w:rPr>
          <w:rFonts w:asciiTheme="minorHAnsi" w:hAnsiTheme="minorHAnsi"/>
          <w:lang w:bidi="en-US"/>
        </w:rPr>
        <w:t>loan application and evaluation form (OPS-4.1</w:t>
      </w:r>
      <w:r w:rsidR="00273D0D">
        <w:rPr>
          <w:rFonts w:asciiTheme="minorHAnsi" w:hAnsiTheme="minorHAnsi"/>
          <w:lang w:bidi="en-US"/>
        </w:rPr>
        <w:t>, page 2</w:t>
      </w:r>
      <w:r w:rsidR="00766829" w:rsidRPr="00CA2199">
        <w:rPr>
          <w:rFonts w:asciiTheme="minorHAnsi" w:hAnsiTheme="minorHAnsi"/>
          <w:lang w:bidi="en-US"/>
        </w:rPr>
        <w:t>).</w:t>
      </w:r>
    </w:p>
    <w:p w14:paraId="7B78DD69" w14:textId="3CC782D9" w:rsidR="0039194B" w:rsidRPr="00CA2199" w:rsidRDefault="0039194B" w:rsidP="00624B83">
      <w:pPr>
        <w:pStyle w:val="HOPEbodytext"/>
        <w:numPr>
          <w:ilvl w:val="0"/>
          <w:numId w:val="13"/>
        </w:numPr>
        <w:spacing w:after="0"/>
        <w:rPr>
          <w:rFonts w:asciiTheme="minorHAnsi" w:hAnsiTheme="minorHAnsi"/>
          <w:lang w:bidi="en-US"/>
        </w:rPr>
      </w:pPr>
      <w:r w:rsidRPr="00CA2199">
        <w:rPr>
          <w:rFonts w:asciiTheme="minorHAnsi" w:hAnsiTheme="minorHAnsi"/>
          <w:lang w:bidi="en-US"/>
        </w:rPr>
        <w:t>Subgroups vote on continued membership within the subgroup</w:t>
      </w:r>
      <w:r w:rsidR="00766829" w:rsidRPr="00CA2199">
        <w:rPr>
          <w:rFonts w:asciiTheme="minorHAnsi" w:hAnsiTheme="minorHAnsi"/>
          <w:lang w:bidi="en-US"/>
        </w:rPr>
        <w:t>.</w:t>
      </w:r>
    </w:p>
    <w:p w14:paraId="66D2FADB" w14:textId="45490CCB" w:rsidR="0039194B" w:rsidRPr="00CA2199" w:rsidRDefault="0039194B" w:rsidP="00624B83">
      <w:pPr>
        <w:pStyle w:val="HOPEbodytext"/>
        <w:numPr>
          <w:ilvl w:val="1"/>
          <w:numId w:val="13"/>
        </w:numPr>
        <w:spacing w:after="0"/>
        <w:rPr>
          <w:rFonts w:asciiTheme="minorHAnsi" w:hAnsiTheme="minorHAnsi"/>
          <w:lang w:bidi="en-US"/>
        </w:rPr>
      </w:pPr>
      <w:r w:rsidRPr="00CA2199">
        <w:rPr>
          <w:rFonts w:asciiTheme="minorHAnsi" w:hAnsiTheme="minorHAnsi"/>
          <w:lang w:bidi="en-US"/>
        </w:rPr>
        <w:t>Vote on continued membership of existing members</w:t>
      </w:r>
      <w:r w:rsidR="00766829" w:rsidRPr="00CA2199">
        <w:rPr>
          <w:rFonts w:asciiTheme="minorHAnsi" w:hAnsiTheme="minorHAnsi"/>
          <w:lang w:bidi="en-US"/>
        </w:rPr>
        <w:t>.</w:t>
      </w:r>
    </w:p>
    <w:p w14:paraId="46EE8B2F" w14:textId="2AE847A1" w:rsidR="0039194B" w:rsidRPr="00CA2199" w:rsidRDefault="0039194B" w:rsidP="00624B83">
      <w:pPr>
        <w:pStyle w:val="HOPEbodytext"/>
        <w:numPr>
          <w:ilvl w:val="1"/>
          <w:numId w:val="13"/>
        </w:numPr>
        <w:spacing w:after="0"/>
        <w:rPr>
          <w:lang w:bidi="en-US"/>
        </w:rPr>
      </w:pPr>
      <w:r w:rsidRPr="00CA2199">
        <w:rPr>
          <w:lang w:bidi="en-US"/>
        </w:rPr>
        <w:t>Vote on addition of new members</w:t>
      </w:r>
      <w:r w:rsidR="00766829" w:rsidRPr="00CA2199">
        <w:rPr>
          <w:lang w:bidi="en-US"/>
        </w:rPr>
        <w:t>.</w:t>
      </w:r>
    </w:p>
    <w:p w14:paraId="485E6BEE" w14:textId="18F023F3" w:rsidR="0039194B" w:rsidRPr="00CA2199" w:rsidRDefault="0039194B" w:rsidP="00624B83">
      <w:pPr>
        <w:pStyle w:val="HOPEbodytext"/>
        <w:numPr>
          <w:ilvl w:val="1"/>
          <w:numId w:val="13"/>
        </w:numPr>
        <w:spacing w:after="0"/>
        <w:rPr>
          <w:lang w:bidi="en-US"/>
        </w:rPr>
      </w:pPr>
      <w:r w:rsidRPr="00CA2199">
        <w:rPr>
          <w:lang w:bidi="en-US"/>
        </w:rPr>
        <w:t>Vote needs to be unanimous and vote can be taken orally or on paper</w:t>
      </w:r>
      <w:r w:rsidR="00766829" w:rsidRPr="00CA2199">
        <w:rPr>
          <w:lang w:bidi="en-US"/>
        </w:rPr>
        <w:t>.</w:t>
      </w:r>
    </w:p>
    <w:p w14:paraId="695F6BD7" w14:textId="7C16D3CB" w:rsidR="0039194B" w:rsidRPr="00CA2199" w:rsidRDefault="0039194B" w:rsidP="00624B83">
      <w:pPr>
        <w:pStyle w:val="HOPEbodytext"/>
        <w:numPr>
          <w:ilvl w:val="0"/>
          <w:numId w:val="13"/>
        </w:numPr>
        <w:spacing w:after="0"/>
        <w:rPr>
          <w:lang w:bidi="en-US"/>
        </w:rPr>
      </w:pPr>
      <w:r w:rsidRPr="00CA2199">
        <w:rPr>
          <w:lang w:bidi="en-US"/>
        </w:rPr>
        <w:t>Group votes on the continued participation of each subgroup</w:t>
      </w:r>
      <w:r w:rsidR="00766829" w:rsidRPr="00CA2199">
        <w:rPr>
          <w:lang w:bidi="en-US"/>
        </w:rPr>
        <w:t>.</w:t>
      </w:r>
    </w:p>
    <w:p w14:paraId="0CB903E8" w14:textId="7F8C5B65" w:rsidR="0039194B" w:rsidRPr="00CA2199" w:rsidRDefault="0039194B" w:rsidP="00766829">
      <w:pPr>
        <w:pStyle w:val="HOPEbodytext"/>
        <w:numPr>
          <w:ilvl w:val="0"/>
          <w:numId w:val="13"/>
        </w:numPr>
        <w:spacing w:after="0"/>
        <w:rPr>
          <w:lang w:bidi="en-US"/>
        </w:rPr>
      </w:pPr>
      <w:r w:rsidRPr="00CA2199">
        <w:rPr>
          <w:lang w:bidi="en-US"/>
        </w:rPr>
        <w:t xml:space="preserve">Clients verify and update </w:t>
      </w:r>
      <w:r w:rsidR="00766829" w:rsidRPr="00CA2199">
        <w:rPr>
          <w:lang w:bidi="en-US"/>
        </w:rPr>
        <w:t>loan application and evaluation form (OPS-4.1</w:t>
      </w:r>
      <w:r w:rsidR="00273D0D">
        <w:rPr>
          <w:lang w:bidi="en-US"/>
        </w:rPr>
        <w:t>, page 1</w:t>
      </w:r>
      <w:r w:rsidR="00766829" w:rsidRPr="00CA2199">
        <w:rPr>
          <w:lang w:bidi="en-US"/>
        </w:rPr>
        <w:t xml:space="preserve">) </w:t>
      </w:r>
      <w:r w:rsidRPr="00CA2199">
        <w:rPr>
          <w:lang w:bidi="en-US"/>
        </w:rPr>
        <w:t>and</w:t>
      </w:r>
      <w:r w:rsidR="00F52C86" w:rsidRPr="00CA2199">
        <w:t xml:space="preserve"> </w:t>
      </w:r>
      <w:r w:rsidR="00766829" w:rsidRPr="00CA2199">
        <w:rPr>
          <w:lang w:bidi="en-US"/>
        </w:rPr>
        <w:t xml:space="preserve">group loan application form (OPS-4.2) </w:t>
      </w:r>
      <w:r w:rsidRPr="00CA2199">
        <w:rPr>
          <w:lang w:bidi="en-US"/>
        </w:rPr>
        <w:t>as needed</w:t>
      </w:r>
      <w:r w:rsidR="00766829" w:rsidRPr="00CA2199">
        <w:rPr>
          <w:lang w:bidi="en-US"/>
        </w:rPr>
        <w:t>.</w:t>
      </w:r>
    </w:p>
    <w:p w14:paraId="57110B38" w14:textId="64F20E10" w:rsidR="0039194B" w:rsidRPr="00CA2199" w:rsidRDefault="0039194B" w:rsidP="00624B83">
      <w:pPr>
        <w:pStyle w:val="HOPEbodytext"/>
        <w:numPr>
          <w:ilvl w:val="0"/>
          <w:numId w:val="13"/>
        </w:numPr>
        <w:spacing w:after="0"/>
        <w:rPr>
          <w:lang w:bidi="en-US"/>
        </w:rPr>
      </w:pPr>
      <w:r w:rsidRPr="00CA2199">
        <w:rPr>
          <w:lang w:bidi="en-US"/>
        </w:rPr>
        <w:lastRenderedPageBreak/>
        <w:t xml:space="preserve">At the end of the cycle review each application with the attendance and repayment record with the group leadership to confirm each client is within policy according to the operations manual for a new loan and the new loan size. </w:t>
      </w:r>
    </w:p>
    <w:p w14:paraId="43E843A0" w14:textId="160E81D1" w:rsidR="0039194B" w:rsidRPr="00CA2199" w:rsidRDefault="0039194B" w:rsidP="00624B83">
      <w:pPr>
        <w:pStyle w:val="HOPEbodytext"/>
        <w:numPr>
          <w:ilvl w:val="0"/>
          <w:numId w:val="13"/>
        </w:numPr>
        <w:spacing w:after="0"/>
        <w:rPr>
          <w:lang w:bidi="en-US"/>
        </w:rPr>
      </w:pPr>
      <w:r w:rsidRPr="00CA2199">
        <w:rPr>
          <w:lang w:bidi="en-US"/>
        </w:rPr>
        <w:t>Review and analyze the mutual fund report in LPF</w:t>
      </w:r>
      <w:r w:rsidR="00766829" w:rsidRPr="00CA2199">
        <w:rPr>
          <w:lang w:bidi="en-US"/>
        </w:rPr>
        <w:t>.</w:t>
      </w:r>
    </w:p>
    <w:p w14:paraId="40773AA0" w14:textId="556F6003" w:rsidR="0039194B" w:rsidRPr="00CA2199" w:rsidRDefault="0039194B" w:rsidP="00624B83">
      <w:pPr>
        <w:pStyle w:val="HOPEbodytext"/>
        <w:numPr>
          <w:ilvl w:val="0"/>
          <w:numId w:val="13"/>
        </w:numPr>
        <w:spacing w:after="0"/>
        <w:rPr>
          <w:lang w:bidi="en-US"/>
        </w:rPr>
      </w:pPr>
      <w:r w:rsidRPr="00CA2199">
        <w:rPr>
          <w:lang w:bidi="en-US"/>
        </w:rPr>
        <w:t>Review and analyze the group compulsory and voluntary savings reports in LPF. Confirm from LPF that compulsory savings are adequate for each client</w:t>
      </w:r>
      <w:r w:rsidR="00766829" w:rsidRPr="00CA2199">
        <w:rPr>
          <w:lang w:bidi="en-US"/>
        </w:rPr>
        <w:t>.</w:t>
      </w:r>
    </w:p>
    <w:p w14:paraId="3910DC60" w14:textId="77777777" w:rsidR="0039194B" w:rsidRPr="00CA2199" w:rsidRDefault="0039194B" w:rsidP="00624B83">
      <w:pPr>
        <w:pStyle w:val="HOPEbodytext"/>
        <w:numPr>
          <w:ilvl w:val="1"/>
          <w:numId w:val="13"/>
        </w:numPr>
        <w:spacing w:after="0"/>
        <w:rPr>
          <w:lang w:bidi="en-US"/>
        </w:rPr>
      </w:pPr>
      <w:r w:rsidRPr="00CA2199">
        <w:rPr>
          <w:lang w:bidi="en-US"/>
        </w:rPr>
        <w:t>BACO Groups: 10%</w:t>
      </w:r>
    </w:p>
    <w:p w14:paraId="56E316F4" w14:textId="3F725C6B" w:rsidR="0039194B" w:rsidRPr="00CA2199" w:rsidRDefault="0039194B" w:rsidP="00624B83">
      <w:pPr>
        <w:pStyle w:val="HOPEbodytext"/>
        <w:numPr>
          <w:ilvl w:val="1"/>
          <w:numId w:val="13"/>
        </w:numPr>
        <w:spacing w:after="0"/>
        <w:rPr>
          <w:lang w:bidi="en-US"/>
        </w:rPr>
      </w:pPr>
      <w:r w:rsidRPr="00CA2199">
        <w:rPr>
          <w:lang w:bidi="en-US"/>
        </w:rPr>
        <w:t xml:space="preserve">Solidarity Group: </w:t>
      </w:r>
      <w:r w:rsidR="00C933DC" w:rsidRPr="00CA2199">
        <w:rPr>
          <w:lang w:bidi="en-US"/>
        </w:rPr>
        <w:t>10</w:t>
      </w:r>
      <w:r w:rsidRPr="00CA2199">
        <w:rPr>
          <w:lang w:bidi="en-US"/>
        </w:rPr>
        <w:t>%</w:t>
      </w:r>
    </w:p>
    <w:p w14:paraId="60F484CD" w14:textId="3F61F612" w:rsidR="0039194B" w:rsidRPr="00CA2199" w:rsidRDefault="0039194B" w:rsidP="00624B83">
      <w:pPr>
        <w:pStyle w:val="HOPEbodytext"/>
        <w:numPr>
          <w:ilvl w:val="0"/>
          <w:numId w:val="13"/>
        </w:numPr>
        <w:spacing w:after="0"/>
        <w:rPr>
          <w:lang w:bidi="en-US"/>
        </w:rPr>
      </w:pPr>
      <w:r w:rsidRPr="00CA2199">
        <w:rPr>
          <w:lang w:bidi="en-US"/>
        </w:rPr>
        <w:t xml:space="preserve">Review and complete all documentation and complete the </w:t>
      </w:r>
      <w:r w:rsidR="003B222A">
        <w:rPr>
          <w:lang w:bidi="en-US"/>
        </w:rPr>
        <w:t xml:space="preserve">OPS-4.4 Loan </w:t>
      </w:r>
      <w:r w:rsidR="003B222A" w:rsidRPr="00163338">
        <w:t xml:space="preserve">file </w:t>
      </w:r>
      <w:r w:rsidR="003B222A">
        <w:rPr>
          <w:lang w:bidi="en-US"/>
        </w:rPr>
        <w:t>checklist</w:t>
      </w:r>
      <w:r w:rsidR="00766829" w:rsidRPr="00CA2199">
        <w:rPr>
          <w:lang w:bidi="en-US"/>
        </w:rPr>
        <w:t>.</w:t>
      </w:r>
    </w:p>
    <w:p w14:paraId="1F979779" w14:textId="3856BC48" w:rsidR="0039194B" w:rsidRPr="00CA2199" w:rsidRDefault="0039194B" w:rsidP="00766829">
      <w:pPr>
        <w:pStyle w:val="HOPEbodytext"/>
        <w:numPr>
          <w:ilvl w:val="0"/>
          <w:numId w:val="13"/>
        </w:numPr>
        <w:spacing w:after="0"/>
        <w:rPr>
          <w:lang w:bidi="en-US"/>
        </w:rPr>
      </w:pPr>
      <w:r w:rsidRPr="00CA2199">
        <w:rPr>
          <w:lang w:bidi="en-US"/>
        </w:rPr>
        <w:t xml:space="preserve">The </w:t>
      </w:r>
      <w:r w:rsidR="00766829" w:rsidRPr="00CA2199">
        <w:rPr>
          <w:lang w:bidi="en-US"/>
        </w:rPr>
        <w:t>CRC</w:t>
      </w:r>
      <w:r w:rsidRPr="00CA2199">
        <w:rPr>
          <w:lang w:bidi="en-US"/>
        </w:rPr>
        <w:t xml:space="preserve"> submits the updated LPF, </w:t>
      </w:r>
      <w:r w:rsidR="00766829" w:rsidRPr="00CA2199">
        <w:rPr>
          <w:lang w:bidi="en-US"/>
        </w:rPr>
        <w:t xml:space="preserve">loan application and evaluation form (OPS-4.1) and group loan application form (OPS-4.2) to the </w:t>
      </w:r>
      <w:r w:rsidR="00FF6FA0" w:rsidRPr="00CA2199">
        <w:rPr>
          <w:lang w:bidi="en-US"/>
        </w:rPr>
        <w:t>customer relationship supervisor</w:t>
      </w:r>
      <w:r w:rsidRPr="00CA2199">
        <w:rPr>
          <w:lang w:bidi="en-US"/>
        </w:rPr>
        <w:t xml:space="preserve"> to begin the approval process</w:t>
      </w:r>
      <w:r w:rsidR="00766829" w:rsidRPr="00CA2199">
        <w:rPr>
          <w:lang w:bidi="en-US"/>
        </w:rPr>
        <w:t>.</w:t>
      </w:r>
    </w:p>
    <w:p w14:paraId="6B273C7E" w14:textId="77777777" w:rsidR="00C73F42" w:rsidRPr="00CA2199" w:rsidRDefault="00C73F42" w:rsidP="002D3200">
      <w:pPr>
        <w:pStyle w:val="HOPEbodytext"/>
        <w:rPr>
          <w:b/>
          <w:lang w:bidi="en-US"/>
        </w:rPr>
      </w:pPr>
    </w:p>
    <w:p w14:paraId="404D5CDC" w14:textId="1F673751" w:rsidR="002D3200" w:rsidRDefault="00C73F42" w:rsidP="002D3200">
      <w:pPr>
        <w:pStyle w:val="HOPEbodytext"/>
        <w:rPr>
          <w:lang w:bidi="en-US"/>
        </w:rPr>
      </w:pPr>
      <w:r w:rsidRPr="00CA2199">
        <w:rPr>
          <w:b/>
          <w:lang w:bidi="en-US"/>
        </w:rPr>
        <w:t xml:space="preserve">Note: </w:t>
      </w:r>
      <w:r w:rsidR="0039194B" w:rsidRPr="00CA2199">
        <w:rPr>
          <w:lang w:bidi="en-US"/>
        </w:rPr>
        <w:t>For new groups; the process of loan application shall begin after all opting in clients have attended the</w:t>
      </w:r>
      <w:r w:rsidR="00766829" w:rsidRPr="00CA2199">
        <w:rPr>
          <w:lang w:bidi="en-US"/>
        </w:rPr>
        <w:t xml:space="preserve"> three</w:t>
      </w:r>
      <w:r w:rsidR="0039194B" w:rsidRPr="00CA2199">
        <w:rPr>
          <w:lang w:bidi="en-US"/>
        </w:rPr>
        <w:t xml:space="preserve"> session capacity training as prescribed in the HOPE client training manual.</w:t>
      </w:r>
      <w:r w:rsidR="002D3200" w:rsidRPr="00CA2199">
        <w:rPr>
          <w:lang w:bidi="en-US"/>
        </w:rPr>
        <w:t xml:space="preserve"> </w:t>
      </w:r>
    </w:p>
    <w:p w14:paraId="0D462784" w14:textId="46F77FA9" w:rsidR="002D3200" w:rsidRPr="00CA2199" w:rsidRDefault="004B2A95" w:rsidP="002D3200">
      <w:pPr>
        <w:pStyle w:val="HOPEH3"/>
        <w:rPr>
          <w:lang w:bidi="en-US"/>
        </w:rPr>
      </w:pPr>
      <w:r w:rsidRPr="00CA2199">
        <w:rPr>
          <w:lang w:bidi="en-US"/>
        </w:rPr>
        <w:t>Create a l</w:t>
      </w:r>
      <w:r w:rsidR="002D3200" w:rsidRPr="00CA2199">
        <w:rPr>
          <w:lang w:bidi="en-US"/>
        </w:rPr>
        <w:t>oan application: Back-office</w:t>
      </w:r>
    </w:p>
    <w:tbl>
      <w:tblPr>
        <w:tblW w:w="99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72"/>
        <w:gridCol w:w="8846"/>
      </w:tblGrid>
      <w:tr w:rsidR="002D3200" w:rsidRPr="00CA2199" w14:paraId="590C8EA2" w14:textId="77777777" w:rsidTr="008926AA">
        <w:trPr>
          <w:cantSplit/>
        </w:trPr>
        <w:tc>
          <w:tcPr>
            <w:tcW w:w="1072" w:type="dxa"/>
            <w:shd w:val="clear" w:color="auto" w:fill="E0E0E0"/>
          </w:tcPr>
          <w:p w14:paraId="5766ADB2" w14:textId="77777777" w:rsidR="002D3200" w:rsidRPr="00CA2199" w:rsidRDefault="002D3200" w:rsidP="00163338">
            <w:pPr>
              <w:overflowPunct w:val="0"/>
              <w:autoSpaceDE w:val="0"/>
              <w:autoSpaceDN w:val="0"/>
              <w:adjustRightInd w:val="0"/>
              <w:spacing w:line="240" w:lineRule="auto"/>
              <w:ind w:right="432"/>
              <w:jc w:val="both"/>
              <w:textAlignment w:val="baseline"/>
              <w:rPr>
                <w:rFonts w:ascii="Museo Sans 300" w:eastAsia="Times New Roman" w:hAnsi="Museo Sans 300"/>
                <w:b/>
                <w:szCs w:val="20"/>
              </w:rPr>
            </w:pPr>
            <w:r w:rsidRPr="00CA2199">
              <w:rPr>
                <w:rFonts w:ascii="Museo Sans 300" w:eastAsia="Times New Roman" w:hAnsi="Museo Sans 300"/>
                <w:b/>
                <w:szCs w:val="20"/>
              </w:rPr>
              <w:t>Step</w:t>
            </w:r>
          </w:p>
        </w:tc>
        <w:tc>
          <w:tcPr>
            <w:tcW w:w="8846" w:type="dxa"/>
            <w:shd w:val="clear" w:color="auto" w:fill="E0E0E0"/>
          </w:tcPr>
          <w:p w14:paraId="19226F17" w14:textId="77777777" w:rsidR="002D3200" w:rsidRPr="00CA2199" w:rsidRDefault="002D3200" w:rsidP="00163338">
            <w:pPr>
              <w:overflowPunct w:val="0"/>
              <w:autoSpaceDE w:val="0"/>
              <w:autoSpaceDN w:val="0"/>
              <w:adjustRightInd w:val="0"/>
              <w:spacing w:line="240" w:lineRule="auto"/>
              <w:ind w:right="432"/>
              <w:jc w:val="both"/>
              <w:textAlignment w:val="baseline"/>
              <w:rPr>
                <w:rFonts w:ascii="Museo Sans 300" w:eastAsia="Times New Roman" w:hAnsi="Museo Sans 300"/>
                <w:b/>
                <w:szCs w:val="20"/>
              </w:rPr>
            </w:pPr>
            <w:r w:rsidRPr="00CA2199">
              <w:rPr>
                <w:rFonts w:ascii="Museo Sans 300" w:eastAsia="Times New Roman" w:hAnsi="Museo Sans 300"/>
                <w:b/>
                <w:szCs w:val="20"/>
              </w:rPr>
              <w:t>Action</w:t>
            </w:r>
          </w:p>
        </w:tc>
      </w:tr>
      <w:tr w:rsidR="002D3200" w:rsidRPr="00CA2199" w14:paraId="25202AC4" w14:textId="77777777" w:rsidTr="008926AA">
        <w:trPr>
          <w:cantSplit/>
        </w:trPr>
        <w:tc>
          <w:tcPr>
            <w:tcW w:w="1072" w:type="dxa"/>
          </w:tcPr>
          <w:p w14:paraId="51C8CF6B" w14:textId="77777777" w:rsidR="002D3200" w:rsidRPr="00CA2199" w:rsidRDefault="002D3200"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1FCA0B4C" w14:textId="2D830823" w:rsidR="002D3200" w:rsidRPr="00CA2199" w:rsidRDefault="002D3200" w:rsidP="00D243AE">
            <w:pPr>
              <w:overflowPunct w:val="0"/>
              <w:autoSpaceDE w:val="0"/>
              <w:autoSpaceDN w:val="0"/>
              <w:adjustRightInd w:val="0"/>
              <w:spacing w:line="240" w:lineRule="auto"/>
              <w:ind w:right="432"/>
              <w:jc w:val="both"/>
              <w:textAlignment w:val="baseline"/>
              <w:rPr>
                <w:rFonts w:ascii="Museo Sans 300" w:eastAsia="Times New Roman" w:hAnsi="Museo Sans 300"/>
                <w:szCs w:val="20"/>
              </w:rPr>
            </w:pPr>
            <w:r w:rsidRPr="00CA2199">
              <w:rPr>
                <w:rFonts w:ascii="Museo Sans 300" w:eastAsia="Times New Roman" w:hAnsi="Museo Sans 300"/>
                <w:szCs w:val="20"/>
              </w:rPr>
              <w:t xml:space="preserve">After verifying the details </w:t>
            </w:r>
            <w:r w:rsidR="00713D64" w:rsidRPr="00CA2199">
              <w:rPr>
                <w:rFonts w:ascii="Museo Sans 300" w:eastAsia="Times New Roman" w:hAnsi="Museo Sans 300"/>
                <w:szCs w:val="20"/>
              </w:rPr>
              <w:t>of the loan application</w:t>
            </w:r>
            <w:r w:rsidRPr="00CA2199">
              <w:rPr>
                <w:rFonts w:ascii="Museo Sans 300" w:eastAsia="Times New Roman" w:hAnsi="Museo Sans 300"/>
                <w:szCs w:val="20"/>
              </w:rPr>
              <w:t>, the C</w:t>
            </w:r>
            <w:r w:rsidR="00713D64" w:rsidRPr="00CA2199">
              <w:rPr>
                <w:rFonts w:ascii="Museo Sans 300" w:eastAsia="Times New Roman" w:hAnsi="Museo Sans 300"/>
                <w:szCs w:val="20"/>
              </w:rPr>
              <w:t>RC</w:t>
            </w:r>
            <w:r w:rsidRPr="00CA2199">
              <w:rPr>
                <w:rFonts w:ascii="Museo Sans 300" w:eastAsia="Times New Roman" w:hAnsi="Museo Sans 300"/>
                <w:szCs w:val="20"/>
              </w:rPr>
              <w:t xml:space="preserve"> submits the </w:t>
            </w:r>
            <w:r w:rsidR="00713D64" w:rsidRPr="00CA2199">
              <w:rPr>
                <w:rFonts w:ascii="Museo Sans 300" w:eastAsia="Times New Roman" w:hAnsi="Museo Sans 300"/>
                <w:szCs w:val="20"/>
              </w:rPr>
              <w:t xml:space="preserve">binder </w:t>
            </w:r>
            <w:r w:rsidRPr="00CA2199">
              <w:rPr>
                <w:rFonts w:ascii="Museo Sans 300" w:eastAsia="Times New Roman" w:hAnsi="Museo Sans 300"/>
                <w:szCs w:val="20"/>
              </w:rPr>
              <w:t xml:space="preserve">to the </w:t>
            </w:r>
            <w:r w:rsidR="00713D64" w:rsidRPr="00CA2199">
              <w:rPr>
                <w:rFonts w:ascii="Museo Sans 300" w:eastAsia="Times New Roman" w:hAnsi="Museo Sans 300"/>
                <w:szCs w:val="20"/>
              </w:rPr>
              <w:t>CSA to prepare the loan application in the system</w:t>
            </w:r>
            <w:r w:rsidRPr="00CA2199">
              <w:rPr>
                <w:rFonts w:ascii="Museo Sans 300" w:eastAsia="Times New Roman" w:hAnsi="Museo Sans 300"/>
                <w:szCs w:val="20"/>
              </w:rPr>
              <w:t xml:space="preserve">. </w:t>
            </w:r>
          </w:p>
        </w:tc>
      </w:tr>
      <w:tr w:rsidR="002D3200" w:rsidRPr="00CA2199" w14:paraId="517E4BC8" w14:textId="77777777" w:rsidTr="008926AA">
        <w:trPr>
          <w:cantSplit/>
        </w:trPr>
        <w:tc>
          <w:tcPr>
            <w:tcW w:w="1072" w:type="dxa"/>
          </w:tcPr>
          <w:p w14:paraId="388FA007" w14:textId="77777777" w:rsidR="002D3200" w:rsidRPr="00CA2199" w:rsidRDefault="002D3200"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78FB0867" w14:textId="77777777" w:rsidR="002D3200" w:rsidRPr="00CA2199" w:rsidRDefault="002D3200"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Open LPF.</w:t>
            </w:r>
          </w:p>
        </w:tc>
      </w:tr>
      <w:tr w:rsidR="002D3200" w:rsidRPr="00CA2199" w14:paraId="3353138F" w14:textId="77777777" w:rsidTr="008926AA">
        <w:trPr>
          <w:cantSplit/>
        </w:trPr>
        <w:tc>
          <w:tcPr>
            <w:tcW w:w="1072" w:type="dxa"/>
          </w:tcPr>
          <w:p w14:paraId="752E14F0" w14:textId="77777777" w:rsidR="002D3200" w:rsidRPr="00CA2199" w:rsidRDefault="002D3200"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03E640DD" w14:textId="084C69BA" w:rsidR="002D3200" w:rsidRPr="00CA2199" w:rsidRDefault="002D3200"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Click on the ‘</w:t>
            </w:r>
            <w:r w:rsidR="00713D64" w:rsidRPr="00CA2199">
              <w:rPr>
                <w:rFonts w:ascii="Museo Sans 300" w:eastAsia="Times New Roman" w:hAnsi="Museo Sans 300" w:cs="Times New Roman"/>
                <w:szCs w:val="20"/>
              </w:rPr>
              <w:t>Loans’ m</w:t>
            </w:r>
            <w:r w:rsidRPr="00CA2199">
              <w:rPr>
                <w:rFonts w:ascii="Museo Sans 300" w:eastAsia="Times New Roman" w:hAnsi="Museo Sans 300" w:cs="Times New Roman"/>
                <w:szCs w:val="20"/>
              </w:rPr>
              <w:t>enu.</w:t>
            </w:r>
          </w:p>
        </w:tc>
      </w:tr>
      <w:tr w:rsidR="002D3200" w:rsidRPr="00CA2199" w14:paraId="538D7146" w14:textId="77777777" w:rsidTr="008926AA">
        <w:trPr>
          <w:cantSplit/>
        </w:trPr>
        <w:tc>
          <w:tcPr>
            <w:tcW w:w="1072" w:type="dxa"/>
          </w:tcPr>
          <w:p w14:paraId="15223469" w14:textId="77777777" w:rsidR="002D3200" w:rsidRPr="00CA2199" w:rsidRDefault="002D3200"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5C41635B" w14:textId="2BE16941" w:rsidR="002D3200" w:rsidRPr="00CA2199" w:rsidRDefault="002D3200"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Click ‘</w:t>
            </w:r>
            <w:r w:rsidR="001435E0" w:rsidRPr="00CA2199">
              <w:rPr>
                <w:rFonts w:ascii="Museo Sans 300" w:eastAsia="Times New Roman" w:hAnsi="Museo Sans 300" w:cs="Times New Roman"/>
                <w:szCs w:val="20"/>
              </w:rPr>
              <w:t>Loan application</w:t>
            </w:r>
            <w:r w:rsidRPr="00CA2199">
              <w:rPr>
                <w:rFonts w:ascii="Museo Sans 300" w:eastAsia="Times New Roman" w:hAnsi="Museo Sans 300" w:cs="Times New Roman"/>
                <w:szCs w:val="20"/>
              </w:rPr>
              <w:t>’.</w:t>
            </w:r>
          </w:p>
        </w:tc>
      </w:tr>
      <w:tr w:rsidR="002D3200" w:rsidRPr="00CA2199" w14:paraId="5839C54C" w14:textId="77777777" w:rsidTr="008926AA">
        <w:trPr>
          <w:cantSplit/>
        </w:trPr>
        <w:tc>
          <w:tcPr>
            <w:tcW w:w="1072" w:type="dxa"/>
          </w:tcPr>
          <w:p w14:paraId="743F74C0" w14:textId="77777777" w:rsidR="002D3200" w:rsidRPr="00CA2199" w:rsidRDefault="002D3200"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6453D823" w14:textId="77777777" w:rsidR="002D3200" w:rsidRPr="00CA2199" w:rsidRDefault="001435E0"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Click on the ‘Choose</w:t>
            </w:r>
            <w:r w:rsidR="002D3200" w:rsidRPr="00CA2199">
              <w:rPr>
                <w:rFonts w:ascii="Museo Sans 300" w:eastAsia="Times New Roman" w:hAnsi="Museo Sans 300" w:cs="Times New Roman"/>
                <w:szCs w:val="20"/>
              </w:rPr>
              <w:t xml:space="preserve">’ button and enter the name of the group </w:t>
            </w:r>
            <w:r w:rsidRPr="00CA2199">
              <w:rPr>
                <w:rFonts w:ascii="Museo Sans 300" w:eastAsia="Times New Roman" w:hAnsi="Museo Sans 300" w:cs="Times New Roman"/>
                <w:szCs w:val="20"/>
              </w:rPr>
              <w:t>from the OPS-4.2 Group loan application form on the ‘Search on Name’ field</w:t>
            </w:r>
            <w:r w:rsidR="002D3200" w:rsidRPr="00CA2199">
              <w:rPr>
                <w:rFonts w:ascii="Museo Sans 300" w:eastAsia="Times New Roman" w:hAnsi="Museo Sans 300" w:cs="Times New Roman"/>
                <w:szCs w:val="20"/>
              </w:rPr>
              <w:t xml:space="preserve">. </w:t>
            </w:r>
          </w:p>
          <w:p w14:paraId="559F3825" w14:textId="16BAAA52" w:rsidR="007A01B3" w:rsidRPr="00CA2199" w:rsidRDefault="007A01B3"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If an individual loan, select the ‘Individual’ button and then click ‘Choose’.  </w:t>
            </w:r>
          </w:p>
        </w:tc>
      </w:tr>
      <w:tr w:rsidR="002D3200" w:rsidRPr="00CA2199" w14:paraId="6E6BB3B3" w14:textId="77777777" w:rsidTr="008926AA">
        <w:trPr>
          <w:cantSplit/>
        </w:trPr>
        <w:tc>
          <w:tcPr>
            <w:tcW w:w="1072" w:type="dxa"/>
          </w:tcPr>
          <w:p w14:paraId="3B52D6FE" w14:textId="77777777" w:rsidR="002D3200" w:rsidRPr="00CA2199" w:rsidRDefault="002D3200"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740E94B4" w14:textId="1020479B" w:rsidR="002D3200" w:rsidRPr="00CA2199" w:rsidRDefault="001435E0"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Select the name of the group and click ‘Pick’</w:t>
            </w:r>
            <w:r w:rsidR="002D3200" w:rsidRPr="00CA2199">
              <w:rPr>
                <w:rFonts w:ascii="Museo Sans 300" w:eastAsia="Times New Roman" w:hAnsi="Museo Sans 300" w:cs="Times New Roman"/>
                <w:szCs w:val="20"/>
              </w:rPr>
              <w:t>.</w:t>
            </w:r>
          </w:p>
        </w:tc>
      </w:tr>
      <w:tr w:rsidR="002D3200" w:rsidRPr="00CA2199" w14:paraId="499E9E91" w14:textId="77777777" w:rsidTr="008926AA">
        <w:trPr>
          <w:cantSplit/>
        </w:trPr>
        <w:tc>
          <w:tcPr>
            <w:tcW w:w="1072" w:type="dxa"/>
          </w:tcPr>
          <w:p w14:paraId="34D9D30A" w14:textId="77777777" w:rsidR="002D3200" w:rsidRPr="00CA2199" w:rsidRDefault="002D3200"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2381E799" w14:textId="21392EA7" w:rsidR="002D3200" w:rsidRPr="00CA2199" w:rsidRDefault="001435E0"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Click ‘Next’</w:t>
            </w:r>
            <w:r w:rsidR="002D3200" w:rsidRPr="00CA2199">
              <w:rPr>
                <w:rFonts w:ascii="Museo Sans 300" w:eastAsia="Times New Roman" w:hAnsi="Museo Sans 300" w:cs="Times New Roman"/>
                <w:szCs w:val="20"/>
              </w:rPr>
              <w:t xml:space="preserve">. </w:t>
            </w:r>
          </w:p>
        </w:tc>
      </w:tr>
      <w:tr w:rsidR="002D3200" w:rsidRPr="00CA2199" w14:paraId="5BAE7C16" w14:textId="77777777" w:rsidTr="008926AA">
        <w:trPr>
          <w:cantSplit/>
        </w:trPr>
        <w:tc>
          <w:tcPr>
            <w:tcW w:w="1072" w:type="dxa"/>
          </w:tcPr>
          <w:p w14:paraId="6535ED2D" w14:textId="77777777" w:rsidR="002D3200" w:rsidRPr="00CA2199" w:rsidRDefault="002D3200"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76B011F9" w14:textId="31428579" w:rsidR="002D3200" w:rsidRPr="00CA2199" w:rsidRDefault="001435E0"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Review the details of the pop-up window to verify the correct group was selected and click ‘Yes’. </w:t>
            </w:r>
          </w:p>
        </w:tc>
      </w:tr>
      <w:tr w:rsidR="002D3200" w:rsidRPr="00CA2199" w14:paraId="0856F76E" w14:textId="77777777" w:rsidTr="008926AA">
        <w:trPr>
          <w:cantSplit/>
        </w:trPr>
        <w:tc>
          <w:tcPr>
            <w:tcW w:w="1072" w:type="dxa"/>
          </w:tcPr>
          <w:p w14:paraId="4FDB30EE" w14:textId="77777777" w:rsidR="002D3200" w:rsidRPr="00CA2199" w:rsidRDefault="002D3200"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5261BA3B" w14:textId="219CA940" w:rsidR="001435E0" w:rsidRPr="00CA2199" w:rsidRDefault="007A01B3"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On the ‘Loan Entry Part 1’ tab, s</w:t>
            </w:r>
            <w:r w:rsidR="001435E0" w:rsidRPr="00CA2199">
              <w:rPr>
                <w:rFonts w:ascii="Museo Sans 300" w:eastAsia="Times New Roman" w:hAnsi="Museo Sans 300" w:cs="Times New Roman"/>
                <w:szCs w:val="20"/>
              </w:rPr>
              <w:t xml:space="preserve">elect the type of product listed on the OPS-4.2 Group loan application form. </w:t>
            </w:r>
          </w:p>
          <w:p w14:paraId="6CDAFC7E" w14:textId="340903A1" w:rsidR="007A01B3" w:rsidRPr="00CA2199" w:rsidRDefault="007A01B3" w:rsidP="00D243AE">
            <w:pPr>
              <w:overflowPunct w:val="0"/>
              <w:autoSpaceDE w:val="0"/>
              <w:autoSpaceDN w:val="0"/>
              <w:adjustRightInd w:val="0"/>
              <w:spacing w:line="240" w:lineRule="auto"/>
              <w:ind w:left="720"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Baco      Weekly repayments, 16 installments</w:t>
            </w:r>
          </w:p>
          <w:p w14:paraId="28156B48" w14:textId="3CADD8F7" w:rsidR="007A01B3" w:rsidRPr="00CA2199" w:rsidRDefault="007A01B3" w:rsidP="00D243AE">
            <w:pPr>
              <w:overflowPunct w:val="0"/>
              <w:autoSpaceDE w:val="0"/>
              <w:autoSpaceDN w:val="0"/>
              <w:adjustRightInd w:val="0"/>
              <w:spacing w:line="240" w:lineRule="auto"/>
              <w:ind w:left="720"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Baco 2   Bi-weekly repayments, 12 installments</w:t>
            </w:r>
          </w:p>
          <w:p w14:paraId="58C16639" w14:textId="0FF6EAD0" w:rsidR="007A01B3" w:rsidRPr="00CA2199" w:rsidRDefault="007A01B3" w:rsidP="00D243AE">
            <w:pPr>
              <w:overflowPunct w:val="0"/>
              <w:autoSpaceDE w:val="0"/>
              <w:autoSpaceDN w:val="0"/>
              <w:adjustRightInd w:val="0"/>
              <w:spacing w:line="240" w:lineRule="auto"/>
              <w:ind w:left="720"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GS          Bi-weekly repayments, 12 installments</w:t>
            </w:r>
          </w:p>
          <w:p w14:paraId="0E7B73F9" w14:textId="5BB8E04F" w:rsidR="007A01B3" w:rsidRPr="00CA2199" w:rsidRDefault="007A01B3" w:rsidP="00D243AE">
            <w:pPr>
              <w:overflowPunct w:val="0"/>
              <w:autoSpaceDE w:val="0"/>
              <w:autoSpaceDN w:val="0"/>
              <w:adjustRightInd w:val="0"/>
              <w:spacing w:line="240" w:lineRule="auto"/>
              <w:ind w:left="720"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GS2        Monthly repayments, 6 to 8 installments, (4 weeks = 1 month)</w:t>
            </w:r>
          </w:p>
          <w:p w14:paraId="311CD413" w14:textId="53894470" w:rsidR="007A01B3" w:rsidRPr="00CA2199" w:rsidRDefault="007A01B3" w:rsidP="00D243AE">
            <w:pPr>
              <w:overflowPunct w:val="0"/>
              <w:autoSpaceDE w:val="0"/>
              <w:autoSpaceDN w:val="0"/>
              <w:adjustRightInd w:val="0"/>
              <w:spacing w:line="240" w:lineRule="auto"/>
              <w:ind w:left="720"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Staff       Monthly repayments, 24 installments</w:t>
            </w:r>
          </w:p>
          <w:p w14:paraId="26F10B9B" w14:textId="668913B5" w:rsidR="002D3200" w:rsidRPr="00CA2199" w:rsidRDefault="007A01B3" w:rsidP="00D243AE">
            <w:pPr>
              <w:overflowPunct w:val="0"/>
              <w:autoSpaceDE w:val="0"/>
              <w:autoSpaceDN w:val="0"/>
              <w:adjustRightInd w:val="0"/>
              <w:spacing w:line="240" w:lineRule="auto"/>
              <w:ind w:left="720"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Staff2     Monthly repayments, 36 installments</w:t>
            </w:r>
          </w:p>
        </w:tc>
      </w:tr>
      <w:tr w:rsidR="002D3200" w:rsidRPr="00CA2199" w14:paraId="52DC6051" w14:textId="77777777" w:rsidTr="008926AA">
        <w:trPr>
          <w:cantSplit/>
        </w:trPr>
        <w:tc>
          <w:tcPr>
            <w:tcW w:w="1072" w:type="dxa"/>
          </w:tcPr>
          <w:p w14:paraId="0B5EDA55" w14:textId="77777777" w:rsidR="002D3200" w:rsidRPr="00CA2199" w:rsidRDefault="002D3200"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50EA982A" w14:textId="6F386827" w:rsidR="002D3200" w:rsidRPr="00CA2199" w:rsidRDefault="002D3200"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Enter </w:t>
            </w:r>
            <w:r w:rsidR="001435E0" w:rsidRPr="00CA2199">
              <w:rPr>
                <w:rFonts w:ascii="Museo Sans 300" w:eastAsia="Times New Roman" w:hAnsi="Museo Sans 300" w:cs="Times New Roman"/>
                <w:szCs w:val="20"/>
              </w:rPr>
              <w:t>the application date as shown on the OPS-4.2 Group loan application form</w:t>
            </w:r>
            <w:r w:rsidR="007A01B3" w:rsidRPr="00CA2199">
              <w:rPr>
                <w:rFonts w:ascii="Museo Sans 300" w:eastAsia="Times New Roman" w:hAnsi="Museo Sans 300" w:cs="Times New Roman"/>
                <w:szCs w:val="20"/>
              </w:rPr>
              <w:t xml:space="preserve"> in the ‘Application Date’ field. </w:t>
            </w:r>
          </w:p>
        </w:tc>
      </w:tr>
      <w:tr w:rsidR="002D3200" w:rsidRPr="00CA2199" w14:paraId="12A30DCF" w14:textId="77777777" w:rsidTr="008926AA">
        <w:trPr>
          <w:cantSplit/>
        </w:trPr>
        <w:tc>
          <w:tcPr>
            <w:tcW w:w="1072" w:type="dxa"/>
          </w:tcPr>
          <w:p w14:paraId="6B67F431" w14:textId="77777777" w:rsidR="002D3200" w:rsidRPr="00CA2199" w:rsidRDefault="002D3200"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0E0FE3CE" w14:textId="5EA371F2" w:rsidR="002D3200" w:rsidRPr="00CA2199" w:rsidRDefault="007A01B3"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Enter the total loan amount in the ‘Amount’ field</w:t>
            </w:r>
            <w:r w:rsidR="002D3200" w:rsidRPr="00CA2199">
              <w:rPr>
                <w:rFonts w:ascii="Museo Sans 300" w:eastAsia="Times New Roman" w:hAnsi="Museo Sans 300" w:cs="Times New Roman"/>
                <w:szCs w:val="20"/>
              </w:rPr>
              <w:t xml:space="preserve">. </w:t>
            </w:r>
          </w:p>
        </w:tc>
      </w:tr>
      <w:tr w:rsidR="002D3200" w:rsidRPr="00CA2199" w14:paraId="04A3C9A0" w14:textId="77777777" w:rsidTr="008926AA">
        <w:trPr>
          <w:cantSplit/>
        </w:trPr>
        <w:tc>
          <w:tcPr>
            <w:tcW w:w="1072" w:type="dxa"/>
          </w:tcPr>
          <w:p w14:paraId="2E2E3939" w14:textId="77777777" w:rsidR="002D3200" w:rsidRPr="00CA2199" w:rsidRDefault="002D3200"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3E560252" w14:textId="6FAD8A57" w:rsidR="002D3200" w:rsidRPr="00CA2199" w:rsidRDefault="002D3200"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Select </w:t>
            </w:r>
            <w:r w:rsidR="007A01B3" w:rsidRPr="00CA2199">
              <w:rPr>
                <w:rFonts w:ascii="Museo Sans 300" w:eastAsia="Times New Roman" w:hAnsi="Museo Sans 300" w:cs="Times New Roman"/>
                <w:szCs w:val="20"/>
              </w:rPr>
              <w:t>the client relationship officer in the ‘Officer’ category</w:t>
            </w:r>
            <w:r w:rsidRPr="00CA2199">
              <w:rPr>
                <w:rFonts w:ascii="Museo Sans 300" w:eastAsia="Times New Roman" w:hAnsi="Museo Sans 300" w:cs="Times New Roman"/>
                <w:szCs w:val="20"/>
              </w:rPr>
              <w:t>.</w:t>
            </w:r>
          </w:p>
        </w:tc>
      </w:tr>
      <w:tr w:rsidR="002D3200" w:rsidRPr="00CA2199" w14:paraId="39A1B19B" w14:textId="77777777" w:rsidTr="008926AA">
        <w:trPr>
          <w:cantSplit/>
        </w:trPr>
        <w:tc>
          <w:tcPr>
            <w:tcW w:w="1072" w:type="dxa"/>
          </w:tcPr>
          <w:p w14:paraId="1A7ABDB1" w14:textId="77777777" w:rsidR="002D3200" w:rsidRPr="00CA2199" w:rsidRDefault="002D3200"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71CBFC79" w14:textId="77777777" w:rsidR="002D3200" w:rsidRPr="00CA2199" w:rsidRDefault="002D3200"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Review the data entry to ensure all data was correctly entered with no errors. </w:t>
            </w:r>
          </w:p>
        </w:tc>
      </w:tr>
      <w:tr w:rsidR="002D3200" w:rsidRPr="00CA2199" w14:paraId="442D7D9E" w14:textId="77777777" w:rsidTr="008926AA">
        <w:trPr>
          <w:cantSplit/>
        </w:trPr>
        <w:tc>
          <w:tcPr>
            <w:tcW w:w="1072" w:type="dxa"/>
          </w:tcPr>
          <w:p w14:paraId="0B2766B2" w14:textId="77777777" w:rsidR="002D3200" w:rsidRPr="00CA2199" w:rsidRDefault="002D3200"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019B76E9" w14:textId="3A41B7AE" w:rsidR="002D3200" w:rsidRPr="00CA2199" w:rsidRDefault="007A01B3"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Click </w:t>
            </w:r>
            <w:r w:rsidR="002D3200" w:rsidRPr="00CA2199">
              <w:rPr>
                <w:rFonts w:ascii="Museo Sans 300" w:eastAsia="Times New Roman" w:hAnsi="Museo Sans 300" w:cs="Times New Roman"/>
                <w:szCs w:val="20"/>
              </w:rPr>
              <w:t>‘</w:t>
            </w:r>
            <w:r w:rsidRPr="00CA2199">
              <w:rPr>
                <w:rFonts w:ascii="Museo Sans 300" w:eastAsia="Times New Roman" w:hAnsi="Museo Sans 300" w:cs="Times New Roman"/>
                <w:szCs w:val="20"/>
              </w:rPr>
              <w:t>Next’</w:t>
            </w:r>
            <w:r w:rsidR="002D3200" w:rsidRPr="00CA2199">
              <w:rPr>
                <w:rFonts w:ascii="Museo Sans 300" w:eastAsia="Times New Roman" w:hAnsi="Museo Sans 300" w:cs="Times New Roman"/>
                <w:szCs w:val="20"/>
              </w:rPr>
              <w:t>.</w:t>
            </w:r>
          </w:p>
        </w:tc>
      </w:tr>
      <w:tr w:rsidR="007A01B3" w:rsidRPr="00CA2199" w14:paraId="6EA2AD13" w14:textId="77777777" w:rsidTr="008926AA">
        <w:trPr>
          <w:cantSplit/>
        </w:trPr>
        <w:tc>
          <w:tcPr>
            <w:tcW w:w="1072" w:type="dxa"/>
          </w:tcPr>
          <w:p w14:paraId="137D1993" w14:textId="77777777" w:rsidR="007A01B3" w:rsidRPr="00CA2199" w:rsidRDefault="007A01B3"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414AD38D" w14:textId="1445EB3A" w:rsidR="007A01B3" w:rsidRPr="00CA2199" w:rsidRDefault="007A01B3"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On the ‘Loan Entry Part 2’ tab, in the ‘Put all dates on’ field, choose ‘Monday’ as the default </w:t>
            </w:r>
            <w:r w:rsidR="009138AC" w:rsidRPr="00CA2199">
              <w:rPr>
                <w:rFonts w:ascii="Museo Sans 300" w:eastAsia="Times New Roman" w:hAnsi="Museo Sans 300" w:cs="Times New Roman"/>
                <w:szCs w:val="20"/>
              </w:rPr>
              <w:t xml:space="preserve">if no other date is provided. </w:t>
            </w:r>
          </w:p>
        </w:tc>
      </w:tr>
      <w:tr w:rsidR="007A01B3" w:rsidRPr="00CA2199" w14:paraId="1058A13C" w14:textId="77777777" w:rsidTr="008926AA">
        <w:trPr>
          <w:cantSplit/>
        </w:trPr>
        <w:tc>
          <w:tcPr>
            <w:tcW w:w="1072" w:type="dxa"/>
          </w:tcPr>
          <w:p w14:paraId="1E51CED8" w14:textId="77777777" w:rsidR="007A01B3" w:rsidRPr="00CA2199" w:rsidRDefault="007A01B3"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4378E792" w14:textId="5CBD764F" w:rsidR="007A01B3" w:rsidRPr="00CA2199" w:rsidRDefault="009138AC"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Click ‘OK’ and verify that the loan repayment dates were modified. </w:t>
            </w:r>
          </w:p>
        </w:tc>
      </w:tr>
      <w:tr w:rsidR="007A01B3" w:rsidRPr="00CA2199" w14:paraId="7FC8FA36" w14:textId="77777777" w:rsidTr="008926AA">
        <w:trPr>
          <w:cantSplit/>
        </w:trPr>
        <w:tc>
          <w:tcPr>
            <w:tcW w:w="1072" w:type="dxa"/>
          </w:tcPr>
          <w:p w14:paraId="67FE2801" w14:textId="77777777" w:rsidR="007A01B3" w:rsidRPr="00CA2199" w:rsidRDefault="007A01B3"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1C518E33" w14:textId="245E8A18" w:rsidR="007A01B3" w:rsidRPr="00CA2199" w:rsidRDefault="009138AC"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Click ‘Next’.</w:t>
            </w:r>
          </w:p>
        </w:tc>
      </w:tr>
      <w:tr w:rsidR="007A01B3" w:rsidRPr="00CA2199" w14:paraId="0E461F97" w14:textId="77777777" w:rsidTr="008926AA">
        <w:trPr>
          <w:cantSplit/>
        </w:trPr>
        <w:tc>
          <w:tcPr>
            <w:tcW w:w="1072" w:type="dxa"/>
          </w:tcPr>
          <w:p w14:paraId="1830B216" w14:textId="77777777" w:rsidR="007A01B3" w:rsidRPr="00CA2199" w:rsidRDefault="007A01B3"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1F2CA1C1" w14:textId="3ECB94C9" w:rsidR="007A01B3" w:rsidRPr="00CA2199" w:rsidRDefault="009138AC"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In the loan file, turn to the first OPS-4.1 Individual loan application and evaluation form.</w:t>
            </w:r>
          </w:p>
        </w:tc>
      </w:tr>
      <w:tr w:rsidR="007A01B3" w:rsidRPr="00CA2199" w14:paraId="61ADB9B4" w14:textId="77777777" w:rsidTr="008926AA">
        <w:trPr>
          <w:cantSplit/>
        </w:trPr>
        <w:tc>
          <w:tcPr>
            <w:tcW w:w="1072" w:type="dxa"/>
          </w:tcPr>
          <w:p w14:paraId="3E55A1A8" w14:textId="77777777" w:rsidR="007A01B3" w:rsidRPr="00CA2199" w:rsidRDefault="007A01B3"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76276DD7" w14:textId="22B0999E" w:rsidR="007A01B3" w:rsidRPr="00CA2199" w:rsidRDefault="009138AC"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On the ‘Loan Entry Part 3’ tab, select the name of the client on the form in the ‘Member Name’ field. </w:t>
            </w:r>
          </w:p>
        </w:tc>
      </w:tr>
      <w:tr w:rsidR="009138AC" w:rsidRPr="00CA2199" w14:paraId="503903C9" w14:textId="77777777" w:rsidTr="008926AA">
        <w:trPr>
          <w:cantSplit/>
        </w:trPr>
        <w:tc>
          <w:tcPr>
            <w:tcW w:w="1072" w:type="dxa"/>
          </w:tcPr>
          <w:p w14:paraId="74C44E33" w14:textId="77777777" w:rsidR="009138AC" w:rsidRPr="00CA2199" w:rsidRDefault="009138AC"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29F8FE1A" w14:textId="39525D0B" w:rsidR="009138AC" w:rsidRPr="00CA2199" w:rsidRDefault="009138AC"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Enter the loan amount requested in the ‘Principal’ field as listed on the form.</w:t>
            </w:r>
          </w:p>
        </w:tc>
      </w:tr>
      <w:tr w:rsidR="009138AC" w:rsidRPr="00CA2199" w14:paraId="02F821C8" w14:textId="77777777" w:rsidTr="008926AA">
        <w:trPr>
          <w:cantSplit/>
        </w:trPr>
        <w:tc>
          <w:tcPr>
            <w:tcW w:w="1072" w:type="dxa"/>
          </w:tcPr>
          <w:p w14:paraId="0B36B24C" w14:textId="77777777" w:rsidR="009138AC" w:rsidRPr="00CA2199" w:rsidRDefault="009138AC"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4C62BCF7" w14:textId="26C2222C" w:rsidR="009138AC" w:rsidRPr="00CA2199" w:rsidRDefault="009138AC"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Select the ‘Sector’ as listed on the form.  </w:t>
            </w:r>
          </w:p>
        </w:tc>
      </w:tr>
      <w:tr w:rsidR="009138AC" w:rsidRPr="00CA2199" w14:paraId="308D5B0F" w14:textId="77777777" w:rsidTr="008926AA">
        <w:trPr>
          <w:cantSplit/>
        </w:trPr>
        <w:tc>
          <w:tcPr>
            <w:tcW w:w="1072" w:type="dxa"/>
          </w:tcPr>
          <w:p w14:paraId="0CFA79B1" w14:textId="77777777" w:rsidR="009138AC" w:rsidRPr="00CA2199" w:rsidRDefault="009138AC"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001B40B0" w14:textId="2C2772C0" w:rsidR="009138AC" w:rsidRPr="00CA2199" w:rsidRDefault="009138AC"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Click ‘Add’ to confirm the loan application for the member. </w:t>
            </w:r>
          </w:p>
        </w:tc>
      </w:tr>
      <w:tr w:rsidR="009138AC" w:rsidRPr="00CA2199" w14:paraId="05D193D6" w14:textId="77777777" w:rsidTr="008926AA">
        <w:trPr>
          <w:cantSplit/>
        </w:trPr>
        <w:tc>
          <w:tcPr>
            <w:tcW w:w="1072" w:type="dxa"/>
          </w:tcPr>
          <w:p w14:paraId="1E9D2D18" w14:textId="77777777" w:rsidR="009138AC" w:rsidRPr="00CA2199" w:rsidRDefault="009138AC"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0ED7BF46" w14:textId="7925C221" w:rsidR="009138AC" w:rsidRPr="00CA2199" w:rsidRDefault="009138AC"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Repeat steps 18 to 22 for all group members. </w:t>
            </w:r>
          </w:p>
        </w:tc>
      </w:tr>
      <w:tr w:rsidR="009A7276" w:rsidRPr="00CA2199" w14:paraId="5C8D8E1D" w14:textId="77777777" w:rsidTr="008926AA">
        <w:trPr>
          <w:cantSplit/>
        </w:trPr>
        <w:tc>
          <w:tcPr>
            <w:tcW w:w="1072" w:type="dxa"/>
          </w:tcPr>
          <w:p w14:paraId="3D54A3D4" w14:textId="77777777" w:rsidR="009A7276" w:rsidRPr="00CA2199" w:rsidRDefault="009A7276"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731DE2AA" w14:textId="4D01B177" w:rsidR="009A7276" w:rsidRPr="00CA2199" w:rsidRDefault="009A7276"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Enter the expected disbursement date. </w:t>
            </w:r>
          </w:p>
        </w:tc>
      </w:tr>
      <w:tr w:rsidR="009138AC" w:rsidRPr="00CA2199" w14:paraId="4FA32F38" w14:textId="77777777" w:rsidTr="008926AA">
        <w:trPr>
          <w:cantSplit/>
        </w:trPr>
        <w:tc>
          <w:tcPr>
            <w:tcW w:w="1072" w:type="dxa"/>
          </w:tcPr>
          <w:p w14:paraId="2E430E4C" w14:textId="77777777" w:rsidR="009138AC" w:rsidRPr="00CA2199" w:rsidRDefault="009138AC"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27849091" w14:textId="77777777" w:rsidR="009138AC" w:rsidRPr="00CA2199" w:rsidRDefault="009138AC"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Review the data entry to ensure all data was correctly entered with no errors. </w:t>
            </w:r>
          </w:p>
          <w:p w14:paraId="5D8843F0" w14:textId="3197CC47" w:rsidR="009138AC" w:rsidRPr="00CA2199" w:rsidRDefault="009138AC"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Note that the total loan amount for the group members must correspond to the amount requested by the group. </w:t>
            </w:r>
          </w:p>
        </w:tc>
      </w:tr>
      <w:tr w:rsidR="009138AC" w:rsidRPr="00CA2199" w14:paraId="3943F07A" w14:textId="77777777" w:rsidTr="008926AA">
        <w:trPr>
          <w:cantSplit/>
        </w:trPr>
        <w:tc>
          <w:tcPr>
            <w:tcW w:w="1072" w:type="dxa"/>
          </w:tcPr>
          <w:p w14:paraId="2039005A" w14:textId="77777777" w:rsidR="009138AC" w:rsidRPr="00CA2199" w:rsidRDefault="009138AC"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45CF357E" w14:textId="77777777" w:rsidR="009138AC" w:rsidRPr="00CA2199" w:rsidRDefault="009138AC"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b/>
                <w:szCs w:val="20"/>
              </w:rPr>
            </w:pPr>
            <w:r w:rsidRPr="00CA2199">
              <w:rPr>
                <w:rFonts w:ascii="Museo Sans 300" w:eastAsia="Times New Roman" w:hAnsi="Museo Sans 300" w:cs="Times New Roman"/>
                <w:b/>
                <w:szCs w:val="20"/>
              </w:rPr>
              <w:t xml:space="preserve">Click on ‘Save’ to save all of the data entered for the group. </w:t>
            </w:r>
          </w:p>
        </w:tc>
      </w:tr>
      <w:tr w:rsidR="009A7276" w:rsidRPr="00CA2199" w14:paraId="648D2833" w14:textId="77777777" w:rsidTr="008926AA">
        <w:trPr>
          <w:cantSplit/>
        </w:trPr>
        <w:tc>
          <w:tcPr>
            <w:tcW w:w="1072" w:type="dxa"/>
          </w:tcPr>
          <w:p w14:paraId="53C299DD" w14:textId="77777777" w:rsidR="009A7276" w:rsidRPr="00CA2199" w:rsidRDefault="009A7276"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6B95954A" w14:textId="1DDA62F8" w:rsidR="009A7276" w:rsidRPr="00CA2199" w:rsidRDefault="009A7276"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In the pop-up window, click ‘Yes’ to preview the repayment schedule. </w:t>
            </w:r>
          </w:p>
        </w:tc>
      </w:tr>
      <w:tr w:rsidR="009A7276" w:rsidRPr="00CA2199" w14:paraId="24EB8EBC" w14:textId="77777777" w:rsidTr="008926AA">
        <w:trPr>
          <w:cantSplit/>
        </w:trPr>
        <w:tc>
          <w:tcPr>
            <w:tcW w:w="1072" w:type="dxa"/>
          </w:tcPr>
          <w:p w14:paraId="70EE87EC" w14:textId="77777777" w:rsidR="009A7276" w:rsidRPr="00CA2199" w:rsidRDefault="009A7276"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09E157A2" w14:textId="44B7841E" w:rsidR="009A7276" w:rsidRPr="00CA2199" w:rsidRDefault="009A7276"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Review the loan repayment schedule for accuracy of data.</w:t>
            </w:r>
          </w:p>
        </w:tc>
      </w:tr>
      <w:tr w:rsidR="009A7276" w:rsidRPr="00CA2199" w14:paraId="35C4DE12" w14:textId="77777777" w:rsidTr="008926AA">
        <w:trPr>
          <w:cantSplit/>
        </w:trPr>
        <w:tc>
          <w:tcPr>
            <w:tcW w:w="1072" w:type="dxa"/>
          </w:tcPr>
          <w:p w14:paraId="0612E53B" w14:textId="77777777" w:rsidR="009A7276" w:rsidRPr="00CA2199" w:rsidRDefault="009A7276"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1DF0B10C" w14:textId="3B688661" w:rsidR="009A7276" w:rsidRPr="00CA2199" w:rsidRDefault="009A7276"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Click the exit button (door icon) to close the repayment schedule preview window. </w:t>
            </w:r>
          </w:p>
        </w:tc>
      </w:tr>
      <w:tr w:rsidR="009A7276" w:rsidRPr="00CA2199" w14:paraId="1FF6D240" w14:textId="77777777" w:rsidTr="008926AA">
        <w:trPr>
          <w:cantSplit/>
        </w:trPr>
        <w:tc>
          <w:tcPr>
            <w:tcW w:w="1072" w:type="dxa"/>
          </w:tcPr>
          <w:p w14:paraId="54755729" w14:textId="77777777" w:rsidR="009A7276" w:rsidRPr="00CA2199" w:rsidRDefault="009A7276"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349DACB1" w14:textId="727D88B9" w:rsidR="009A7276" w:rsidRPr="00CA2199" w:rsidRDefault="009A7276"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In the pop-up window, click ‘Yes’ to preview the list of group members. </w:t>
            </w:r>
          </w:p>
        </w:tc>
      </w:tr>
      <w:tr w:rsidR="009A7276" w:rsidRPr="00CA2199" w14:paraId="3844BEDA" w14:textId="77777777" w:rsidTr="008926AA">
        <w:trPr>
          <w:cantSplit/>
        </w:trPr>
        <w:tc>
          <w:tcPr>
            <w:tcW w:w="1072" w:type="dxa"/>
          </w:tcPr>
          <w:p w14:paraId="3BFB4E2F" w14:textId="77777777" w:rsidR="009A7276" w:rsidRPr="00CA2199" w:rsidRDefault="009A7276"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32F33BAA" w14:textId="3E4D6070" w:rsidR="009A7276" w:rsidRPr="00CA2199" w:rsidRDefault="009A7276"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Review the loan list by group member for accuracy of data. </w:t>
            </w:r>
          </w:p>
        </w:tc>
      </w:tr>
      <w:tr w:rsidR="009A7276" w:rsidRPr="00CA2199" w14:paraId="67A1C864" w14:textId="77777777" w:rsidTr="008926AA">
        <w:trPr>
          <w:cantSplit/>
        </w:trPr>
        <w:tc>
          <w:tcPr>
            <w:tcW w:w="1072" w:type="dxa"/>
          </w:tcPr>
          <w:p w14:paraId="28FE8285" w14:textId="77777777" w:rsidR="009A7276" w:rsidRPr="00CA2199" w:rsidRDefault="009A7276"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46E20334" w14:textId="4DBAD6E0" w:rsidR="009A7276" w:rsidRPr="00CA2199" w:rsidRDefault="009A7276"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Click the print button (printer icon) to print the loan list by group member. </w:t>
            </w:r>
          </w:p>
        </w:tc>
      </w:tr>
      <w:tr w:rsidR="009A7276" w:rsidRPr="00CA2199" w14:paraId="6D6F9BDA" w14:textId="77777777" w:rsidTr="008926AA">
        <w:trPr>
          <w:cantSplit/>
        </w:trPr>
        <w:tc>
          <w:tcPr>
            <w:tcW w:w="1072" w:type="dxa"/>
          </w:tcPr>
          <w:p w14:paraId="5B5E782F" w14:textId="77777777" w:rsidR="009A7276" w:rsidRPr="00CA2199" w:rsidRDefault="009A7276"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52359A5C" w14:textId="3550602E" w:rsidR="009A7276" w:rsidRPr="00CA2199" w:rsidRDefault="009A7276"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In the pop-up window, click ‘No’ to preview the group members’ repayment schedule.</w:t>
            </w:r>
          </w:p>
        </w:tc>
      </w:tr>
      <w:tr w:rsidR="009A7276" w:rsidRPr="00CA2199" w14:paraId="7D3EF55B" w14:textId="77777777" w:rsidTr="008926AA">
        <w:trPr>
          <w:cantSplit/>
        </w:trPr>
        <w:tc>
          <w:tcPr>
            <w:tcW w:w="1072" w:type="dxa"/>
          </w:tcPr>
          <w:p w14:paraId="2CC463A3" w14:textId="77777777" w:rsidR="009A7276" w:rsidRPr="00CA2199" w:rsidRDefault="009A7276" w:rsidP="00163338">
            <w:pPr>
              <w:numPr>
                <w:ilvl w:val="0"/>
                <w:numId w:val="46"/>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052F28DA" w14:textId="4EE26140" w:rsidR="009A7276" w:rsidRPr="00CA2199" w:rsidRDefault="009A7276"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In the pop-up window, click ‘No’ to make a printout. </w:t>
            </w:r>
          </w:p>
        </w:tc>
      </w:tr>
    </w:tbl>
    <w:p w14:paraId="31A9FCCD" w14:textId="1B411A4E" w:rsidR="002D3200" w:rsidRPr="00CA2199" w:rsidRDefault="002D3200" w:rsidP="0039194B">
      <w:pPr>
        <w:pStyle w:val="HOPEbodytext"/>
        <w:rPr>
          <w:lang w:bidi="en-US"/>
        </w:rPr>
      </w:pPr>
    </w:p>
    <w:p w14:paraId="4F0D6333" w14:textId="53751ED6" w:rsidR="004B2A95" w:rsidRPr="00CA2199" w:rsidRDefault="004B2A95" w:rsidP="004B2A95">
      <w:pPr>
        <w:pStyle w:val="HOPEH3"/>
        <w:rPr>
          <w:lang w:bidi="en-US"/>
        </w:rPr>
      </w:pPr>
      <w:r w:rsidRPr="00CA2199">
        <w:rPr>
          <w:lang w:bidi="en-US"/>
        </w:rPr>
        <w:t>Modify a loan application: Back-office</w:t>
      </w:r>
    </w:p>
    <w:tbl>
      <w:tblPr>
        <w:tblW w:w="99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72"/>
        <w:gridCol w:w="8846"/>
      </w:tblGrid>
      <w:tr w:rsidR="004B2A95" w:rsidRPr="00CA2199" w14:paraId="2D13C26A" w14:textId="77777777" w:rsidTr="008926AA">
        <w:trPr>
          <w:cantSplit/>
        </w:trPr>
        <w:tc>
          <w:tcPr>
            <w:tcW w:w="1072" w:type="dxa"/>
            <w:shd w:val="clear" w:color="auto" w:fill="E0E0E0"/>
          </w:tcPr>
          <w:p w14:paraId="4FA3737E" w14:textId="77777777" w:rsidR="004B2A95" w:rsidRPr="00CA2199" w:rsidRDefault="004B2A95" w:rsidP="00163338">
            <w:pPr>
              <w:overflowPunct w:val="0"/>
              <w:autoSpaceDE w:val="0"/>
              <w:autoSpaceDN w:val="0"/>
              <w:adjustRightInd w:val="0"/>
              <w:spacing w:line="240" w:lineRule="auto"/>
              <w:ind w:right="432"/>
              <w:jc w:val="both"/>
              <w:textAlignment w:val="baseline"/>
              <w:rPr>
                <w:rFonts w:ascii="Museo Sans 300" w:eastAsia="Times New Roman" w:hAnsi="Museo Sans 300"/>
                <w:b/>
                <w:szCs w:val="20"/>
              </w:rPr>
            </w:pPr>
            <w:r w:rsidRPr="00CA2199">
              <w:rPr>
                <w:rFonts w:ascii="Museo Sans 300" w:eastAsia="Times New Roman" w:hAnsi="Museo Sans 300"/>
                <w:b/>
                <w:szCs w:val="20"/>
              </w:rPr>
              <w:t>Step</w:t>
            </w:r>
          </w:p>
        </w:tc>
        <w:tc>
          <w:tcPr>
            <w:tcW w:w="8846" w:type="dxa"/>
            <w:shd w:val="clear" w:color="auto" w:fill="E0E0E0"/>
          </w:tcPr>
          <w:p w14:paraId="4C928C0E" w14:textId="77777777" w:rsidR="004B2A95" w:rsidRPr="00CA2199" w:rsidRDefault="004B2A95" w:rsidP="00163338">
            <w:pPr>
              <w:overflowPunct w:val="0"/>
              <w:autoSpaceDE w:val="0"/>
              <w:autoSpaceDN w:val="0"/>
              <w:adjustRightInd w:val="0"/>
              <w:spacing w:line="240" w:lineRule="auto"/>
              <w:ind w:right="432"/>
              <w:jc w:val="both"/>
              <w:textAlignment w:val="baseline"/>
              <w:rPr>
                <w:rFonts w:ascii="Museo Sans 300" w:eastAsia="Times New Roman" w:hAnsi="Museo Sans 300"/>
                <w:b/>
                <w:szCs w:val="20"/>
              </w:rPr>
            </w:pPr>
            <w:r w:rsidRPr="00CA2199">
              <w:rPr>
                <w:rFonts w:ascii="Museo Sans 300" w:eastAsia="Times New Roman" w:hAnsi="Museo Sans 300"/>
                <w:b/>
                <w:szCs w:val="20"/>
              </w:rPr>
              <w:t>Action</w:t>
            </w:r>
          </w:p>
        </w:tc>
      </w:tr>
      <w:tr w:rsidR="004B2A95" w:rsidRPr="00CA2199" w14:paraId="33C81C5E" w14:textId="77777777" w:rsidTr="008926AA">
        <w:trPr>
          <w:cantSplit/>
        </w:trPr>
        <w:tc>
          <w:tcPr>
            <w:tcW w:w="1072" w:type="dxa"/>
          </w:tcPr>
          <w:p w14:paraId="6A16215D" w14:textId="77777777" w:rsidR="004B2A95" w:rsidRPr="00CA2199" w:rsidRDefault="004B2A95" w:rsidP="00163338">
            <w:pPr>
              <w:numPr>
                <w:ilvl w:val="0"/>
                <w:numId w:val="47"/>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0546064D" w14:textId="77777777" w:rsidR="00F83B66" w:rsidRPr="00CA2199" w:rsidRDefault="004B2A95" w:rsidP="00D243AE">
            <w:pPr>
              <w:overflowPunct w:val="0"/>
              <w:autoSpaceDE w:val="0"/>
              <w:autoSpaceDN w:val="0"/>
              <w:adjustRightInd w:val="0"/>
              <w:spacing w:line="240" w:lineRule="auto"/>
              <w:ind w:right="432"/>
              <w:jc w:val="both"/>
              <w:textAlignment w:val="baseline"/>
              <w:rPr>
                <w:rFonts w:ascii="Museo Sans 300" w:eastAsia="Times New Roman" w:hAnsi="Museo Sans 300"/>
                <w:szCs w:val="20"/>
              </w:rPr>
            </w:pPr>
            <w:r w:rsidRPr="00CA2199">
              <w:rPr>
                <w:rFonts w:ascii="Museo Sans 300" w:eastAsia="Times New Roman" w:hAnsi="Museo Sans 300"/>
                <w:szCs w:val="20"/>
              </w:rPr>
              <w:t xml:space="preserve">If changes have been made to the loan application, the CRC submits the binder to the CSA to prepare the loan application in the system. </w:t>
            </w:r>
          </w:p>
          <w:p w14:paraId="6E0AEA36" w14:textId="7B27EA2B" w:rsidR="004B2A95" w:rsidRPr="00CA2199" w:rsidRDefault="00F83B66" w:rsidP="00D243AE">
            <w:pPr>
              <w:overflowPunct w:val="0"/>
              <w:autoSpaceDE w:val="0"/>
              <w:autoSpaceDN w:val="0"/>
              <w:adjustRightInd w:val="0"/>
              <w:spacing w:line="240" w:lineRule="auto"/>
              <w:ind w:right="432"/>
              <w:jc w:val="both"/>
              <w:textAlignment w:val="baseline"/>
              <w:rPr>
                <w:rFonts w:ascii="Museo Sans 300" w:eastAsia="Times New Roman" w:hAnsi="Museo Sans 300"/>
                <w:szCs w:val="20"/>
              </w:rPr>
            </w:pPr>
            <w:r w:rsidRPr="00CA2199">
              <w:rPr>
                <w:rFonts w:ascii="Museo Sans 300" w:eastAsia="Times New Roman" w:hAnsi="Museo Sans 300"/>
                <w:szCs w:val="20"/>
              </w:rPr>
              <w:t xml:space="preserve">Note: </w:t>
            </w:r>
            <w:r w:rsidR="004B2A95" w:rsidRPr="00CA2199">
              <w:rPr>
                <w:rFonts w:ascii="Museo Sans 300" w:eastAsia="Times New Roman" w:hAnsi="Museo Sans 300"/>
                <w:szCs w:val="20"/>
              </w:rPr>
              <w:t xml:space="preserve">Only changes made in writing using the proper </w:t>
            </w:r>
            <w:r w:rsidR="00D243AE" w:rsidRPr="00CA2199">
              <w:rPr>
                <w:rFonts w:ascii="Museo Sans 300" w:eastAsia="Times New Roman" w:hAnsi="Museo Sans 300"/>
                <w:szCs w:val="20"/>
              </w:rPr>
              <w:t>authorization</w:t>
            </w:r>
            <w:r w:rsidRPr="00CA2199">
              <w:rPr>
                <w:rFonts w:ascii="Museo Sans 300" w:eastAsia="Times New Roman" w:hAnsi="Museo Sans 300"/>
                <w:szCs w:val="20"/>
              </w:rPr>
              <w:t xml:space="preserve"> forms should be executed by the CSA.</w:t>
            </w:r>
          </w:p>
        </w:tc>
      </w:tr>
      <w:tr w:rsidR="004B2A95" w:rsidRPr="00CA2199" w14:paraId="2BC0DD7D" w14:textId="77777777" w:rsidTr="008926AA">
        <w:trPr>
          <w:cantSplit/>
        </w:trPr>
        <w:tc>
          <w:tcPr>
            <w:tcW w:w="1072" w:type="dxa"/>
          </w:tcPr>
          <w:p w14:paraId="1EF51AA4" w14:textId="77777777" w:rsidR="004B2A95" w:rsidRPr="00CA2199" w:rsidRDefault="004B2A95" w:rsidP="00163338">
            <w:pPr>
              <w:numPr>
                <w:ilvl w:val="0"/>
                <w:numId w:val="47"/>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3C0BCCE9" w14:textId="77777777" w:rsidR="004B2A95" w:rsidRPr="00CA2199" w:rsidRDefault="004B2A95"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Open LPF.</w:t>
            </w:r>
          </w:p>
        </w:tc>
      </w:tr>
      <w:tr w:rsidR="004B2A95" w:rsidRPr="00CA2199" w14:paraId="3299F5EA" w14:textId="77777777" w:rsidTr="008926AA">
        <w:trPr>
          <w:cantSplit/>
        </w:trPr>
        <w:tc>
          <w:tcPr>
            <w:tcW w:w="1072" w:type="dxa"/>
          </w:tcPr>
          <w:p w14:paraId="20FDCBE5" w14:textId="77777777" w:rsidR="004B2A95" w:rsidRPr="00CA2199" w:rsidRDefault="004B2A95" w:rsidP="00163338">
            <w:pPr>
              <w:numPr>
                <w:ilvl w:val="0"/>
                <w:numId w:val="47"/>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4383CE9B" w14:textId="77777777" w:rsidR="004B2A95" w:rsidRPr="00CA2199" w:rsidRDefault="004B2A95"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Click on the ‘Loans’ menu.</w:t>
            </w:r>
          </w:p>
        </w:tc>
      </w:tr>
      <w:tr w:rsidR="004B2A95" w:rsidRPr="00CA2199" w14:paraId="5D3BAE2D" w14:textId="77777777" w:rsidTr="008926AA">
        <w:trPr>
          <w:cantSplit/>
        </w:trPr>
        <w:tc>
          <w:tcPr>
            <w:tcW w:w="1072" w:type="dxa"/>
          </w:tcPr>
          <w:p w14:paraId="577BD12C" w14:textId="77777777" w:rsidR="004B2A95" w:rsidRPr="00CA2199" w:rsidRDefault="004B2A95" w:rsidP="00163338">
            <w:pPr>
              <w:numPr>
                <w:ilvl w:val="0"/>
                <w:numId w:val="47"/>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4414638B" w14:textId="3014371E" w:rsidR="004B2A95" w:rsidRPr="00CA2199" w:rsidRDefault="004B2A95"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Click ‘Modify loan application’.</w:t>
            </w:r>
          </w:p>
        </w:tc>
      </w:tr>
      <w:tr w:rsidR="004B2A95" w:rsidRPr="00CA2199" w14:paraId="316F299A" w14:textId="77777777" w:rsidTr="008926AA">
        <w:trPr>
          <w:cantSplit/>
        </w:trPr>
        <w:tc>
          <w:tcPr>
            <w:tcW w:w="1072" w:type="dxa"/>
          </w:tcPr>
          <w:p w14:paraId="5595D6A7" w14:textId="77777777" w:rsidR="004B2A95" w:rsidRPr="00CA2199" w:rsidRDefault="004B2A95" w:rsidP="00163338">
            <w:pPr>
              <w:numPr>
                <w:ilvl w:val="0"/>
                <w:numId w:val="47"/>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14919E36" w14:textId="1653B445" w:rsidR="004B2A95" w:rsidRPr="00CA2199" w:rsidRDefault="004B2A95"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Click on the ‘Choose’ button and enter the name of the group from the OPS-4.2 Group loan application form on the ‘Search on Name’ field</w:t>
            </w:r>
            <w:r w:rsidR="00F83B66" w:rsidRPr="00CA2199">
              <w:rPr>
                <w:rFonts w:ascii="Museo Sans 300" w:eastAsia="Times New Roman" w:hAnsi="Museo Sans 300" w:cs="Times New Roman"/>
                <w:szCs w:val="20"/>
              </w:rPr>
              <w:t>.</w:t>
            </w:r>
          </w:p>
        </w:tc>
      </w:tr>
      <w:tr w:rsidR="004B2A95" w:rsidRPr="00CA2199" w14:paraId="78AC9CCA" w14:textId="77777777" w:rsidTr="008926AA">
        <w:trPr>
          <w:cantSplit/>
        </w:trPr>
        <w:tc>
          <w:tcPr>
            <w:tcW w:w="1072" w:type="dxa"/>
          </w:tcPr>
          <w:p w14:paraId="109BC454" w14:textId="77777777" w:rsidR="004B2A95" w:rsidRPr="00CA2199" w:rsidRDefault="004B2A95" w:rsidP="00163338">
            <w:pPr>
              <w:numPr>
                <w:ilvl w:val="0"/>
                <w:numId w:val="47"/>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42C773A7" w14:textId="77777777" w:rsidR="004B2A95" w:rsidRPr="00CA2199" w:rsidRDefault="004B2A95"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Select the name of the group and click ‘Pick’.</w:t>
            </w:r>
          </w:p>
        </w:tc>
      </w:tr>
      <w:tr w:rsidR="004B2A95" w:rsidRPr="00CA2199" w14:paraId="64F22403" w14:textId="77777777" w:rsidTr="008926AA">
        <w:trPr>
          <w:cantSplit/>
        </w:trPr>
        <w:tc>
          <w:tcPr>
            <w:tcW w:w="1072" w:type="dxa"/>
          </w:tcPr>
          <w:p w14:paraId="1107EA65" w14:textId="77777777" w:rsidR="004B2A95" w:rsidRPr="00CA2199" w:rsidRDefault="004B2A95" w:rsidP="00163338">
            <w:pPr>
              <w:numPr>
                <w:ilvl w:val="0"/>
                <w:numId w:val="47"/>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77B7E5A7" w14:textId="2FF9A86E" w:rsidR="004B2A95" w:rsidRPr="00CA2199" w:rsidRDefault="004B2A95"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Click ‘</w:t>
            </w:r>
            <w:r w:rsidR="00F83B66" w:rsidRPr="00CA2199">
              <w:rPr>
                <w:rFonts w:ascii="Museo Sans 300" w:eastAsia="Times New Roman" w:hAnsi="Museo Sans 300" w:cs="Times New Roman"/>
                <w:szCs w:val="20"/>
              </w:rPr>
              <w:t>Look’</w:t>
            </w:r>
            <w:r w:rsidRPr="00CA2199">
              <w:rPr>
                <w:rFonts w:ascii="Museo Sans 300" w:eastAsia="Times New Roman" w:hAnsi="Museo Sans 300" w:cs="Times New Roman"/>
                <w:szCs w:val="20"/>
              </w:rPr>
              <w:t xml:space="preserve">. </w:t>
            </w:r>
          </w:p>
        </w:tc>
      </w:tr>
      <w:tr w:rsidR="004B2A95" w:rsidRPr="00CA2199" w14:paraId="54C992E0" w14:textId="77777777" w:rsidTr="008926AA">
        <w:trPr>
          <w:cantSplit/>
        </w:trPr>
        <w:tc>
          <w:tcPr>
            <w:tcW w:w="1072" w:type="dxa"/>
          </w:tcPr>
          <w:p w14:paraId="7C085460" w14:textId="77777777" w:rsidR="004B2A95" w:rsidRPr="00CA2199" w:rsidRDefault="004B2A95" w:rsidP="00163338">
            <w:pPr>
              <w:numPr>
                <w:ilvl w:val="0"/>
                <w:numId w:val="47"/>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15A4226E" w14:textId="75F22D06" w:rsidR="004B2A95" w:rsidRPr="00CA2199" w:rsidRDefault="00F83B66"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Follow the steps in the Create a loan application: Back-office procedures to modify a loan. </w:t>
            </w:r>
          </w:p>
        </w:tc>
      </w:tr>
      <w:tr w:rsidR="00F83B66" w:rsidRPr="00CA2199" w14:paraId="7CC425B6" w14:textId="77777777" w:rsidTr="008926AA">
        <w:trPr>
          <w:cantSplit/>
        </w:trPr>
        <w:tc>
          <w:tcPr>
            <w:tcW w:w="1072" w:type="dxa"/>
          </w:tcPr>
          <w:p w14:paraId="7C436635" w14:textId="77777777" w:rsidR="00F83B66" w:rsidRPr="00CA2199" w:rsidRDefault="00F83B66" w:rsidP="00163338">
            <w:pPr>
              <w:numPr>
                <w:ilvl w:val="0"/>
                <w:numId w:val="47"/>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40B50D18" w14:textId="4CACF1DD" w:rsidR="00F83B66" w:rsidRPr="00CA2199" w:rsidRDefault="00F83B66"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szCs w:val="20"/>
              </w:rPr>
              <w:t>On the ‘Loan Entry Part 2’ tab, individual loan amounts may now be modified using the ‘Update’ or ‘Delete’ buttons.</w:t>
            </w:r>
          </w:p>
        </w:tc>
      </w:tr>
      <w:tr w:rsidR="004B2A95" w:rsidRPr="00CA2199" w14:paraId="371ED337" w14:textId="77777777" w:rsidTr="008926AA">
        <w:trPr>
          <w:cantSplit/>
        </w:trPr>
        <w:tc>
          <w:tcPr>
            <w:tcW w:w="1072" w:type="dxa"/>
          </w:tcPr>
          <w:p w14:paraId="30F9E46A" w14:textId="77777777" w:rsidR="004B2A95" w:rsidRPr="00CA2199" w:rsidRDefault="004B2A95" w:rsidP="00163338">
            <w:pPr>
              <w:numPr>
                <w:ilvl w:val="0"/>
                <w:numId w:val="47"/>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44316C91" w14:textId="0C045A25" w:rsidR="004B2A95" w:rsidRPr="00CA2199" w:rsidRDefault="004B2A95"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Review the data entry to ensure all data was correctly entered with no errors. </w:t>
            </w:r>
          </w:p>
        </w:tc>
      </w:tr>
      <w:tr w:rsidR="004B2A95" w:rsidRPr="00CA2199" w14:paraId="0035B57B" w14:textId="77777777" w:rsidTr="008926AA">
        <w:trPr>
          <w:cantSplit/>
        </w:trPr>
        <w:tc>
          <w:tcPr>
            <w:tcW w:w="1072" w:type="dxa"/>
          </w:tcPr>
          <w:p w14:paraId="3499A4F8" w14:textId="77777777" w:rsidR="004B2A95" w:rsidRPr="00CA2199" w:rsidRDefault="004B2A95" w:rsidP="00163338">
            <w:pPr>
              <w:numPr>
                <w:ilvl w:val="0"/>
                <w:numId w:val="47"/>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055A9C95" w14:textId="77777777" w:rsidR="004B2A95" w:rsidRPr="00CA2199" w:rsidRDefault="004B2A95"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b/>
                <w:szCs w:val="20"/>
              </w:rPr>
            </w:pPr>
            <w:r w:rsidRPr="00CA2199">
              <w:rPr>
                <w:rFonts w:ascii="Museo Sans 300" w:eastAsia="Times New Roman" w:hAnsi="Museo Sans 300" w:cs="Times New Roman"/>
                <w:b/>
                <w:szCs w:val="20"/>
              </w:rPr>
              <w:t xml:space="preserve">Click on ‘Save’ to save all of the data entered for the group. </w:t>
            </w:r>
          </w:p>
        </w:tc>
      </w:tr>
    </w:tbl>
    <w:p w14:paraId="2B9AE061" w14:textId="51FDB0CC" w:rsidR="004B2A95" w:rsidRPr="00CA2199" w:rsidRDefault="004B2A95" w:rsidP="0039194B">
      <w:pPr>
        <w:pStyle w:val="HOPEbodytext"/>
        <w:rPr>
          <w:lang w:bidi="en-US"/>
        </w:rPr>
      </w:pPr>
    </w:p>
    <w:p w14:paraId="0C746D69" w14:textId="12CE8E86" w:rsidR="00F83B66" w:rsidRPr="00CA2199" w:rsidRDefault="00F83B66" w:rsidP="0039194B">
      <w:pPr>
        <w:pStyle w:val="HOPEbodytext"/>
        <w:rPr>
          <w:b/>
          <w:lang w:bidi="en-US"/>
        </w:rPr>
      </w:pPr>
      <w:r w:rsidRPr="00CA2199">
        <w:rPr>
          <w:b/>
          <w:lang w:bidi="en-US"/>
        </w:rPr>
        <w:t xml:space="preserve">Note: A loan disbursed in the system may not be modified. In order to cancel a loan for an absent client, the disbursement and the loan approvals must first be deleted in LPF. </w:t>
      </w:r>
      <w:r w:rsidR="00C73F42" w:rsidRPr="00CA2199">
        <w:rPr>
          <w:b/>
          <w:lang w:bidi="en-US"/>
        </w:rPr>
        <w:t xml:space="preserve">Once the disbursement and loan approvals have been deleted, then the application may be modified and the absent client’s loan removed from the group. Please contact the MIS department for assistance. </w:t>
      </w:r>
    </w:p>
    <w:p w14:paraId="06CC76F6" w14:textId="271E4C07" w:rsidR="002D3200" w:rsidRPr="00CA2199" w:rsidRDefault="002D3200" w:rsidP="00C84EFB">
      <w:pPr>
        <w:pStyle w:val="HOPEH2"/>
        <w:numPr>
          <w:ilvl w:val="0"/>
          <w:numId w:val="3"/>
        </w:numPr>
        <w:rPr>
          <w:lang w:bidi="en-US"/>
        </w:rPr>
      </w:pPr>
      <w:bookmarkStart w:id="113" w:name="_Toc479088277"/>
      <w:r w:rsidRPr="00CA2199">
        <w:rPr>
          <w:lang w:bidi="en-US"/>
        </w:rPr>
        <w:t>LOAN APPROVAL</w:t>
      </w:r>
      <w:bookmarkEnd w:id="113"/>
    </w:p>
    <w:p w14:paraId="68AD31FF" w14:textId="77777777" w:rsidR="000B1FCB" w:rsidRPr="00CA2199" w:rsidRDefault="000B1FCB" w:rsidP="000B1FCB">
      <w:pPr>
        <w:pStyle w:val="HOPEH3"/>
      </w:pPr>
      <w:r w:rsidRPr="00CA2199">
        <w:t>Procedures:</w:t>
      </w:r>
    </w:p>
    <w:p w14:paraId="5763E9C3" w14:textId="6A5E8BF5" w:rsidR="000B1FCB" w:rsidRPr="00CA2199" w:rsidRDefault="000B1FCB" w:rsidP="00946E78">
      <w:pPr>
        <w:pStyle w:val="HOPEorderedlist"/>
        <w:numPr>
          <w:ilvl w:val="0"/>
          <w:numId w:val="48"/>
        </w:numPr>
        <w:ind w:hanging="450"/>
        <w:rPr>
          <w:shd w:val="clear" w:color="auto" w:fill="FFFFFF"/>
        </w:rPr>
      </w:pPr>
      <w:r w:rsidRPr="00CA2199">
        <w:rPr>
          <w:shd w:val="clear" w:color="auto" w:fill="FFFFFF"/>
        </w:rPr>
        <w:t>The client relationship officer (CRO) confirms all client captured data is accurate, including loan size</w:t>
      </w:r>
      <w:r w:rsidR="006C4815" w:rsidRPr="00CA2199">
        <w:rPr>
          <w:shd w:val="clear" w:color="auto" w:fill="FFFFFF"/>
        </w:rPr>
        <w:t>s</w:t>
      </w:r>
      <w:r w:rsidRPr="00CA2199">
        <w:rPr>
          <w:shd w:val="clear" w:color="auto" w:fill="FFFFFF"/>
        </w:rPr>
        <w:t>, and submits the loan application for approval.</w:t>
      </w:r>
    </w:p>
    <w:p w14:paraId="2F0BCDC9" w14:textId="6904535B" w:rsidR="000B1FCB" w:rsidRPr="00CA2199" w:rsidRDefault="000B1FCB" w:rsidP="000B1FCB">
      <w:pPr>
        <w:pStyle w:val="HOPEorderedlist"/>
        <w:ind w:left="720" w:hanging="450"/>
        <w:rPr>
          <w:shd w:val="clear" w:color="auto" w:fill="FFFFFF"/>
        </w:rPr>
      </w:pPr>
      <w:r w:rsidRPr="00CA2199">
        <w:rPr>
          <w:shd w:val="clear" w:color="auto" w:fill="FFFFFF"/>
        </w:rPr>
        <w:t>For all BACO product loans, the client relationship supervisor (CRS) reviews and approves each client’s loan application in addition to approving the total loan amount for the group</w:t>
      </w:r>
      <w:r w:rsidR="00A456CC">
        <w:rPr>
          <w:shd w:val="clear" w:color="auto" w:fill="FFFFFF"/>
        </w:rPr>
        <w:t xml:space="preserve"> by signing the forms OPS-4.2 and OPS-5.4</w:t>
      </w:r>
      <w:r w:rsidRPr="00CA2199">
        <w:rPr>
          <w:shd w:val="clear" w:color="auto" w:fill="FFFFFF"/>
        </w:rPr>
        <w:t xml:space="preserve">. The branch manager must subsequently approve the entire BACO group amount electronically in Loan Performer. </w:t>
      </w:r>
    </w:p>
    <w:p w14:paraId="72E259BB" w14:textId="77777777" w:rsidR="000B1FCB" w:rsidRPr="00CA2199" w:rsidRDefault="000B1FCB" w:rsidP="000B1FCB">
      <w:pPr>
        <w:pStyle w:val="HOPEorderedlist"/>
        <w:ind w:left="720" w:hanging="450"/>
        <w:rPr>
          <w:shd w:val="clear" w:color="auto" w:fill="FFFFFF"/>
        </w:rPr>
      </w:pPr>
      <w:r w:rsidRPr="00CA2199">
        <w:rPr>
          <w:shd w:val="clear" w:color="auto" w:fill="FFFFFF"/>
        </w:rPr>
        <w:lastRenderedPageBreak/>
        <w:t>For any loan applications other than the BACO product, the CRS reviews all clients’ individual loan application and recommends the file to the branch credit committee chairman, the branch manager (BM).</w:t>
      </w:r>
    </w:p>
    <w:p w14:paraId="7099403C" w14:textId="637CD492" w:rsidR="000B1FCB" w:rsidRPr="00CA2199" w:rsidRDefault="000B1FCB" w:rsidP="000B1FCB">
      <w:pPr>
        <w:pStyle w:val="HOPEorderedlist"/>
        <w:ind w:left="720" w:hanging="450"/>
        <w:rPr>
          <w:shd w:val="clear" w:color="auto" w:fill="FFFFFF"/>
        </w:rPr>
      </w:pPr>
      <w:r w:rsidRPr="00CA2199">
        <w:rPr>
          <w:shd w:val="clear" w:color="auto" w:fill="FFFFFF"/>
        </w:rPr>
        <w:t>The branch credit committee reviews and approves each client’s loan application for all BACO 2 (bi-weekly) products and in addition to approving the total amount for the group</w:t>
      </w:r>
      <w:r w:rsidR="00A456CC" w:rsidRPr="00A456CC">
        <w:rPr>
          <w:shd w:val="clear" w:color="auto" w:fill="FFFFFF"/>
        </w:rPr>
        <w:t xml:space="preserve"> </w:t>
      </w:r>
      <w:r w:rsidR="00A456CC">
        <w:rPr>
          <w:shd w:val="clear" w:color="auto" w:fill="FFFFFF"/>
        </w:rPr>
        <w:t>by signing the forms OPS-4.2 and OPS-5.4</w:t>
      </w:r>
      <w:r w:rsidRPr="00CA2199">
        <w:rPr>
          <w:shd w:val="clear" w:color="auto" w:fill="FFFFFF"/>
        </w:rPr>
        <w:t xml:space="preserve">. The branch manager must subsequently approve the entire BACO 2 group amount electronically in Loan Performer. </w:t>
      </w:r>
    </w:p>
    <w:p w14:paraId="42422DD1" w14:textId="77777777" w:rsidR="000B1FCB" w:rsidRPr="00CA2199" w:rsidRDefault="000B1FCB" w:rsidP="000B1FCB">
      <w:pPr>
        <w:pStyle w:val="HOPEorderedlist"/>
        <w:ind w:left="720" w:hanging="450"/>
        <w:rPr>
          <w:shd w:val="clear" w:color="auto" w:fill="FFFFFF"/>
        </w:rPr>
      </w:pPr>
      <w:r w:rsidRPr="00CA2199">
        <w:rPr>
          <w:shd w:val="clear" w:color="auto" w:fill="FFFFFF"/>
        </w:rPr>
        <w:t>For all Solidarity Group loan applications, the branch credit committee reviews all clients’ loan applications and recommends the loan file to the director of operations.</w:t>
      </w:r>
    </w:p>
    <w:p w14:paraId="7FE473AD" w14:textId="77777777" w:rsidR="000B1FCB" w:rsidRPr="00CA2199" w:rsidRDefault="000B1FCB" w:rsidP="000B1FCB">
      <w:pPr>
        <w:pStyle w:val="HOPEorderedlist"/>
        <w:ind w:left="720" w:hanging="450"/>
        <w:rPr>
          <w:shd w:val="clear" w:color="auto" w:fill="FFFFFF"/>
        </w:rPr>
      </w:pPr>
      <w:r w:rsidRPr="00CA2199">
        <w:rPr>
          <w:shd w:val="clear" w:color="auto" w:fill="FFFFFF"/>
        </w:rPr>
        <w:t>The director of operations reviews and recommends each individual client’s loan application for Solidarity Group product to the head office credit committee for final review.</w:t>
      </w:r>
    </w:p>
    <w:p w14:paraId="7A36C25C" w14:textId="55C1DDAA" w:rsidR="000B1FCB" w:rsidRPr="00CA2199" w:rsidRDefault="000B1FCB" w:rsidP="000B1FCB">
      <w:pPr>
        <w:pStyle w:val="HOPEorderedlist"/>
        <w:ind w:left="720" w:hanging="450"/>
        <w:rPr>
          <w:shd w:val="clear" w:color="auto" w:fill="FFFFFF"/>
        </w:rPr>
      </w:pPr>
      <w:r w:rsidRPr="00CA2199">
        <w:rPr>
          <w:shd w:val="clear" w:color="auto" w:fill="FFFFFF"/>
        </w:rPr>
        <w:t xml:space="preserve">The other members of the head office credit committee, apart from the director of operations, shall review a sample of at least 10% of individual client’s loan application to confirm compliance with HOPE’s lending policies and the client’s capacity to repay. </w:t>
      </w:r>
    </w:p>
    <w:p w14:paraId="21CB2FD8" w14:textId="421DF3D9" w:rsidR="000B1FCB" w:rsidRPr="00CA2199" w:rsidRDefault="000B1FCB" w:rsidP="000B1FCB">
      <w:pPr>
        <w:pStyle w:val="HOPEorderedlist"/>
        <w:ind w:left="720" w:hanging="450"/>
        <w:rPr>
          <w:shd w:val="clear" w:color="auto" w:fill="FFFFFF"/>
        </w:rPr>
      </w:pPr>
      <w:r w:rsidRPr="00CA2199">
        <w:rPr>
          <w:shd w:val="clear" w:color="auto" w:fill="FFFFFF"/>
        </w:rPr>
        <w:t xml:space="preserve">If the file is complete and appropriate, the head office credit committee shall then approve the group loan </w:t>
      </w:r>
      <w:r w:rsidR="00A456CC">
        <w:rPr>
          <w:shd w:val="clear" w:color="auto" w:fill="FFFFFF"/>
        </w:rPr>
        <w:t>amount by signing the forms OPS-4.2 and OPS-5.4</w:t>
      </w:r>
      <w:r w:rsidRPr="00CA2199">
        <w:rPr>
          <w:shd w:val="clear" w:color="auto" w:fill="FFFFFF"/>
        </w:rPr>
        <w:t>.</w:t>
      </w:r>
    </w:p>
    <w:p w14:paraId="0AF74504" w14:textId="6DFE3107" w:rsidR="000B1FCB" w:rsidRPr="00CA2199" w:rsidRDefault="000B1FCB" w:rsidP="000B1FCB">
      <w:pPr>
        <w:pStyle w:val="HOPEorderedlist"/>
        <w:ind w:left="720" w:hanging="450"/>
        <w:rPr>
          <w:shd w:val="clear" w:color="auto" w:fill="FFFFFF"/>
        </w:rPr>
      </w:pPr>
      <w:r w:rsidRPr="00CA2199">
        <w:rPr>
          <w:shd w:val="clear" w:color="auto" w:fill="FFFFFF"/>
        </w:rPr>
        <w:t>The credit committees must in turn communicate the approval, referrals, or deni</w:t>
      </w:r>
      <w:r w:rsidR="00F91D6F" w:rsidRPr="00CA2199">
        <w:rPr>
          <w:shd w:val="clear" w:color="auto" w:fill="FFFFFF"/>
        </w:rPr>
        <w:t xml:space="preserve">als of loan applications </w:t>
      </w:r>
      <w:r w:rsidRPr="00CA2199">
        <w:rPr>
          <w:shd w:val="clear" w:color="auto" w:fill="FFFFFF"/>
        </w:rPr>
        <w:t>in writing</w:t>
      </w:r>
      <w:r w:rsidR="00F91D6F" w:rsidRPr="00CA2199">
        <w:rPr>
          <w:shd w:val="clear" w:color="auto" w:fill="FFFFFF"/>
        </w:rPr>
        <w:t xml:space="preserve"> to branch staff</w:t>
      </w:r>
      <w:r w:rsidRPr="00CA2199">
        <w:rPr>
          <w:shd w:val="clear" w:color="auto" w:fill="FFFFFF"/>
        </w:rPr>
        <w:t xml:space="preserve">, typically via a summary email. </w:t>
      </w:r>
    </w:p>
    <w:p w14:paraId="4B1F723C" w14:textId="77777777" w:rsidR="000B1FCB" w:rsidRPr="00CA2199" w:rsidRDefault="000B1FCB" w:rsidP="000B1FCB">
      <w:pPr>
        <w:pStyle w:val="HOPEorderedlist"/>
        <w:ind w:left="720" w:hanging="450"/>
        <w:rPr>
          <w:shd w:val="clear" w:color="auto" w:fill="FFFFFF"/>
        </w:rPr>
      </w:pPr>
      <w:r w:rsidRPr="00CA2199">
        <w:rPr>
          <w:shd w:val="clear" w:color="auto" w:fill="FFFFFF"/>
        </w:rPr>
        <w:t xml:space="preserve">After receiving the summary email approval via email, the branch manager may then electronically approve the loan in Loan Performer. </w:t>
      </w:r>
    </w:p>
    <w:p w14:paraId="106E4217" w14:textId="77777777" w:rsidR="000B1FCB" w:rsidRPr="00CA2199" w:rsidRDefault="000B1FCB" w:rsidP="000B1FCB">
      <w:pPr>
        <w:pStyle w:val="HOPEorderedlist"/>
        <w:ind w:left="720" w:hanging="450"/>
        <w:rPr>
          <w:shd w:val="clear" w:color="auto" w:fill="FFFFFF"/>
        </w:rPr>
      </w:pPr>
      <w:r w:rsidRPr="00CA2199">
        <w:rPr>
          <w:shd w:val="clear" w:color="auto" w:fill="FFFFFF"/>
        </w:rPr>
        <w:t xml:space="preserve">The branch manager must then inform the CRS and CRO on the status (approved, denied, or deferred) of the loan application. </w:t>
      </w:r>
    </w:p>
    <w:p w14:paraId="70EA1B1C" w14:textId="38344C17" w:rsidR="000B1FCB" w:rsidRPr="00CA2199" w:rsidRDefault="000B1FCB" w:rsidP="000B1FCB">
      <w:pPr>
        <w:pStyle w:val="HOPEorderedlist"/>
        <w:ind w:left="720" w:hanging="450"/>
        <w:rPr>
          <w:shd w:val="clear" w:color="auto" w:fill="FFFFFF"/>
        </w:rPr>
      </w:pPr>
      <w:r w:rsidRPr="00CA2199">
        <w:rPr>
          <w:shd w:val="clear" w:color="auto" w:fill="FFFFFF"/>
        </w:rPr>
        <w:t>The CRO shall take responsibility of informing the clients about their loan approvals/denials within two business days after the lo</w:t>
      </w:r>
      <w:r w:rsidR="00F91D6F" w:rsidRPr="00CA2199">
        <w:rPr>
          <w:shd w:val="clear" w:color="auto" w:fill="FFFFFF"/>
        </w:rPr>
        <w:t xml:space="preserve">an has been approved or denied and at least 24 hours prior to the expected loan disbursement date and time. </w:t>
      </w:r>
    </w:p>
    <w:p w14:paraId="5686C16F" w14:textId="77777777" w:rsidR="000F38E8" w:rsidRPr="00CA2199" w:rsidRDefault="000F38E8" w:rsidP="000F38E8">
      <w:pPr>
        <w:pStyle w:val="HOPEH3"/>
        <w:rPr>
          <w:rFonts w:ascii="Museo Sans 300" w:hAnsi="Museo Sans 300" w:cs="Times New Roman"/>
          <w:b/>
          <w:szCs w:val="20"/>
        </w:rPr>
      </w:pPr>
      <w:bookmarkStart w:id="114" w:name="_Toc192784518"/>
      <w:bookmarkStart w:id="115" w:name="_Toc388889320"/>
      <w:bookmarkStart w:id="116" w:name="_Toc390257746"/>
      <w:bookmarkStart w:id="117" w:name="_Toc425173471"/>
      <w:bookmarkStart w:id="118" w:name="_Toc425178027"/>
      <w:bookmarkStart w:id="119" w:name="_Toc444505414"/>
      <w:bookmarkStart w:id="120" w:name="_Toc454263099"/>
      <w:r w:rsidRPr="00CA2199">
        <w:t>Procedures for Denial of a Loan Application</w:t>
      </w:r>
      <w:bookmarkEnd w:id="114"/>
      <w:bookmarkEnd w:id="115"/>
      <w:bookmarkEnd w:id="116"/>
      <w:bookmarkEnd w:id="117"/>
      <w:bookmarkEnd w:id="118"/>
      <w:bookmarkEnd w:id="119"/>
      <w:bookmarkEnd w:id="120"/>
    </w:p>
    <w:p w14:paraId="0AB7A335" w14:textId="77777777" w:rsidR="000F38E8" w:rsidRPr="00CA2199" w:rsidRDefault="000F38E8" w:rsidP="000F38E8">
      <w:pPr>
        <w:numPr>
          <w:ilvl w:val="0"/>
          <w:numId w:val="2"/>
        </w:numPr>
        <w:spacing w:after="120"/>
        <w:ind w:left="720" w:hanging="360"/>
        <w:contextualSpacing/>
        <w:rPr>
          <w:rFonts w:ascii="Museo Sans 300" w:hAnsi="Museo Sans 300" w:cs="Times New Roman"/>
          <w:szCs w:val="20"/>
          <w:shd w:val="clear" w:color="auto" w:fill="FFFFFF"/>
        </w:rPr>
      </w:pPr>
      <w:r w:rsidRPr="00CA2199">
        <w:rPr>
          <w:rFonts w:ascii="Museo Sans 300" w:hAnsi="Museo Sans 300" w:cs="Times New Roman"/>
          <w:szCs w:val="20"/>
          <w:shd w:val="clear" w:color="auto" w:fill="FFFFFF"/>
        </w:rPr>
        <w:t xml:space="preserve">All reasons for the denial of a loan application will be clearly written on the client’s loan application form. </w:t>
      </w:r>
    </w:p>
    <w:p w14:paraId="41FCE09A" w14:textId="77777777" w:rsidR="000F38E8" w:rsidRPr="00CA2199" w:rsidRDefault="000F38E8" w:rsidP="000F38E8">
      <w:pPr>
        <w:numPr>
          <w:ilvl w:val="0"/>
          <w:numId w:val="2"/>
        </w:numPr>
        <w:spacing w:after="120"/>
        <w:ind w:left="720" w:hanging="360"/>
        <w:contextualSpacing/>
        <w:rPr>
          <w:rFonts w:ascii="Museo Sans 300" w:hAnsi="Museo Sans 300" w:cs="Times New Roman"/>
          <w:szCs w:val="20"/>
          <w:shd w:val="clear" w:color="auto" w:fill="FFFFFF"/>
        </w:rPr>
      </w:pPr>
      <w:r w:rsidRPr="00CA2199">
        <w:rPr>
          <w:rFonts w:ascii="Museo Sans 300" w:hAnsi="Museo Sans 300" w:cs="Times New Roman"/>
          <w:szCs w:val="20"/>
          <w:shd w:val="clear" w:color="auto" w:fill="FFFFFF"/>
        </w:rPr>
        <w:t xml:space="preserve">If the reason is due to a need for clarification, the credit committees shall send for explanation on the loan application to the CRO or CRS for clarification. A request for more information shall not necessarily constitute a denial of loan application as the loan may be approved after further clarification of the loan file. </w:t>
      </w:r>
    </w:p>
    <w:p w14:paraId="1D413E34" w14:textId="77777777" w:rsidR="000F38E8" w:rsidRPr="00CA2199" w:rsidRDefault="000F38E8" w:rsidP="000F38E8">
      <w:pPr>
        <w:numPr>
          <w:ilvl w:val="0"/>
          <w:numId w:val="2"/>
        </w:numPr>
        <w:spacing w:after="120"/>
        <w:ind w:left="720" w:hanging="360"/>
        <w:contextualSpacing/>
        <w:rPr>
          <w:rFonts w:ascii="Museo Sans 300" w:hAnsi="Museo Sans 300" w:cs="Times New Roman"/>
          <w:szCs w:val="20"/>
          <w:shd w:val="clear" w:color="auto" w:fill="FFFFFF"/>
        </w:rPr>
      </w:pPr>
      <w:r w:rsidRPr="00CA2199">
        <w:rPr>
          <w:rFonts w:ascii="Museo Sans 300" w:hAnsi="Museo Sans 300" w:cs="Times New Roman"/>
          <w:szCs w:val="20"/>
          <w:shd w:val="clear" w:color="auto" w:fill="FFFFFF"/>
        </w:rPr>
        <w:t>If the denial is due to aspects of specific members of the group, the CRO will work with the group to replace these members and then resubmit a revised application.</w:t>
      </w:r>
    </w:p>
    <w:p w14:paraId="6AFC0497" w14:textId="77777777" w:rsidR="000F38E8" w:rsidRPr="00CA2199" w:rsidRDefault="000F38E8" w:rsidP="000F38E8">
      <w:pPr>
        <w:numPr>
          <w:ilvl w:val="0"/>
          <w:numId w:val="2"/>
        </w:numPr>
        <w:spacing w:after="120"/>
        <w:ind w:left="720" w:hanging="360"/>
        <w:contextualSpacing/>
        <w:rPr>
          <w:rFonts w:ascii="Museo Sans 300" w:hAnsi="Museo Sans 300" w:cs="Times New Roman"/>
          <w:szCs w:val="20"/>
          <w:shd w:val="clear" w:color="auto" w:fill="FFFFFF"/>
        </w:rPr>
      </w:pPr>
      <w:r w:rsidRPr="00CA2199">
        <w:rPr>
          <w:rFonts w:ascii="Museo Sans 300" w:hAnsi="Museo Sans 300" w:cs="Times New Roman"/>
          <w:szCs w:val="20"/>
          <w:shd w:val="clear" w:color="auto" w:fill="FFFFFF"/>
        </w:rPr>
        <w:t>If denial is due to CRO capacity or performance, the group will either rest/wait until the CRO has capacity or be transferred to a CRO with capacity.</w:t>
      </w:r>
    </w:p>
    <w:p w14:paraId="4A064BF3" w14:textId="55A79201" w:rsidR="002152F5" w:rsidRPr="00CA2199" w:rsidRDefault="002152F5" w:rsidP="002152F5">
      <w:pPr>
        <w:pStyle w:val="HOPEH3"/>
        <w:rPr>
          <w:lang w:bidi="en-US"/>
        </w:rPr>
      </w:pPr>
      <w:r w:rsidRPr="00CA2199">
        <w:rPr>
          <w:lang w:bidi="en-US"/>
        </w:rPr>
        <w:t>Loan approvals/denials: Back-office</w:t>
      </w:r>
    </w:p>
    <w:tbl>
      <w:tblPr>
        <w:tblW w:w="99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72"/>
        <w:gridCol w:w="8846"/>
      </w:tblGrid>
      <w:tr w:rsidR="002152F5" w:rsidRPr="00CA2199" w14:paraId="4CA40E34" w14:textId="77777777" w:rsidTr="008926AA">
        <w:trPr>
          <w:cantSplit/>
        </w:trPr>
        <w:tc>
          <w:tcPr>
            <w:tcW w:w="1072" w:type="dxa"/>
            <w:shd w:val="clear" w:color="auto" w:fill="E0E0E0"/>
          </w:tcPr>
          <w:p w14:paraId="6E9C74E1" w14:textId="77777777" w:rsidR="002152F5" w:rsidRPr="00CA2199" w:rsidRDefault="002152F5" w:rsidP="00163338">
            <w:pPr>
              <w:overflowPunct w:val="0"/>
              <w:autoSpaceDE w:val="0"/>
              <w:autoSpaceDN w:val="0"/>
              <w:adjustRightInd w:val="0"/>
              <w:spacing w:line="240" w:lineRule="auto"/>
              <w:ind w:right="432"/>
              <w:jc w:val="both"/>
              <w:textAlignment w:val="baseline"/>
              <w:rPr>
                <w:rFonts w:ascii="Museo Sans 300" w:eastAsia="Times New Roman" w:hAnsi="Museo Sans 300"/>
                <w:b/>
                <w:szCs w:val="20"/>
              </w:rPr>
            </w:pPr>
            <w:r w:rsidRPr="00CA2199">
              <w:rPr>
                <w:rFonts w:ascii="Museo Sans 300" w:eastAsia="Times New Roman" w:hAnsi="Museo Sans 300"/>
                <w:b/>
                <w:szCs w:val="20"/>
              </w:rPr>
              <w:t>Step</w:t>
            </w:r>
          </w:p>
        </w:tc>
        <w:tc>
          <w:tcPr>
            <w:tcW w:w="8846" w:type="dxa"/>
            <w:shd w:val="clear" w:color="auto" w:fill="E0E0E0"/>
          </w:tcPr>
          <w:p w14:paraId="033CC025" w14:textId="77777777" w:rsidR="002152F5" w:rsidRPr="00CA2199" w:rsidRDefault="002152F5" w:rsidP="00163338">
            <w:pPr>
              <w:overflowPunct w:val="0"/>
              <w:autoSpaceDE w:val="0"/>
              <w:autoSpaceDN w:val="0"/>
              <w:adjustRightInd w:val="0"/>
              <w:spacing w:line="240" w:lineRule="auto"/>
              <w:ind w:right="432"/>
              <w:jc w:val="both"/>
              <w:textAlignment w:val="baseline"/>
              <w:rPr>
                <w:rFonts w:ascii="Museo Sans 300" w:eastAsia="Times New Roman" w:hAnsi="Museo Sans 300"/>
                <w:b/>
                <w:szCs w:val="20"/>
              </w:rPr>
            </w:pPr>
            <w:r w:rsidRPr="00CA2199">
              <w:rPr>
                <w:rFonts w:ascii="Museo Sans 300" w:eastAsia="Times New Roman" w:hAnsi="Museo Sans 300"/>
                <w:b/>
                <w:szCs w:val="20"/>
              </w:rPr>
              <w:t>Action</w:t>
            </w:r>
          </w:p>
        </w:tc>
      </w:tr>
      <w:tr w:rsidR="002152F5" w:rsidRPr="00CA2199" w14:paraId="0F449544" w14:textId="77777777" w:rsidTr="008926AA">
        <w:trPr>
          <w:cantSplit/>
        </w:trPr>
        <w:tc>
          <w:tcPr>
            <w:tcW w:w="1072" w:type="dxa"/>
          </w:tcPr>
          <w:p w14:paraId="4CC1B4AA" w14:textId="77777777" w:rsidR="002152F5" w:rsidRPr="00CA2199" w:rsidRDefault="002152F5" w:rsidP="00163338">
            <w:pPr>
              <w:numPr>
                <w:ilvl w:val="0"/>
                <w:numId w:val="49"/>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387C2FDA" w14:textId="1E4FBD27" w:rsidR="002152F5" w:rsidRPr="00CA2199" w:rsidRDefault="002152F5" w:rsidP="00D243AE">
            <w:pPr>
              <w:overflowPunct w:val="0"/>
              <w:autoSpaceDE w:val="0"/>
              <w:autoSpaceDN w:val="0"/>
              <w:adjustRightInd w:val="0"/>
              <w:spacing w:line="240" w:lineRule="auto"/>
              <w:ind w:right="432"/>
              <w:jc w:val="both"/>
              <w:textAlignment w:val="baseline"/>
              <w:rPr>
                <w:rFonts w:ascii="Museo Sans 300" w:eastAsia="Times New Roman" w:hAnsi="Museo Sans 300"/>
                <w:szCs w:val="20"/>
              </w:rPr>
            </w:pPr>
            <w:r w:rsidRPr="00CA2199">
              <w:rPr>
                <w:rFonts w:ascii="Museo Sans 300" w:eastAsia="Times New Roman" w:hAnsi="Museo Sans 300"/>
                <w:szCs w:val="20"/>
              </w:rPr>
              <w:t>Once the loan has been approved by the appropriate credit authority, the branch manager electronically approves the loan in Loan Performer.</w:t>
            </w:r>
          </w:p>
        </w:tc>
      </w:tr>
      <w:tr w:rsidR="002152F5" w:rsidRPr="00CA2199" w14:paraId="7AAEA445" w14:textId="77777777" w:rsidTr="008926AA">
        <w:trPr>
          <w:cantSplit/>
        </w:trPr>
        <w:tc>
          <w:tcPr>
            <w:tcW w:w="1072" w:type="dxa"/>
          </w:tcPr>
          <w:p w14:paraId="551F07BA" w14:textId="77777777" w:rsidR="002152F5" w:rsidRPr="00CA2199" w:rsidRDefault="002152F5" w:rsidP="00163338">
            <w:pPr>
              <w:numPr>
                <w:ilvl w:val="0"/>
                <w:numId w:val="49"/>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227842FD" w14:textId="77777777" w:rsidR="002152F5" w:rsidRPr="00CA2199" w:rsidRDefault="002152F5"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Open LPF.</w:t>
            </w:r>
          </w:p>
        </w:tc>
      </w:tr>
      <w:tr w:rsidR="002152F5" w:rsidRPr="00CA2199" w14:paraId="43C02B27" w14:textId="77777777" w:rsidTr="008926AA">
        <w:trPr>
          <w:cantSplit/>
        </w:trPr>
        <w:tc>
          <w:tcPr>
            <w:tcW w:w="1072" w:type="dxa"/>
          </w:tcPr>
          <w:p w14:paraId="18E0EC65" w14:textId="77777777" w:rsidR="002152F5" w:rsidRPr="00CA2199" w:rsidRDefault="002152F5" w:rsidP="00163338">
            <w:pPr>
              <w:numPr>
                <w:ilvl w:val="0"/>
                <w:numId w:val="49"/>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07D9A5F4" w14:textId="77777777" w:rsidR="002152F5" w:rsidRPr="00CA2199" w:rsidRDefault="002152F5"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Click on the ‘Loans’ menu.</w:t>
            </w:r>
          </w:p>
        </w:tc>
      </w:tr>
      <w:tr w:rsidR="002152F5" w:rsidRPr="00CA2199" w14:paraId="4B820A38" w14:textId="77777777" w:rsidTr="008926AA">
        <w:trPr>
          <w:cantSplit/>
        </w:trPr>
        <w:tc>
          <w:tcPr>
            <w:tcW w:w="1072" w:type="dxa"/>
          </w:tcPr>
          <w:p w14:paraId="3E4442C5" w14:textId="77777777" w:rsidR="002152F5" w:rsidRPr="00CA2199" w:rsidRDefault="002152F5" w:rsidP="00163338">
            <w:pPr>
              <w:numPr>
                <w:ilvl w:val="0"/>
                <w:numId w:val="49"/>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5BC263F8" w14:textId="33145001" w:rsidR="002152F5" w:rsidRPr="00CA2199" w:rsidRDefault="002152F5"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Click ‘Loan approval’.</w:t>
            </w:r>
          </w:p>
        </w:tc>
      </w:tr>
      <w:tr w:rsidR="002152F5" w:rsidRPr="00CA2199" w14:paraId="038EC3A3" w14:textId="77777777" w:rsidTr="008926AA">
        <w:trPr>
          <w:cantSplit/>
        </w:trPr>
        <w:tc>
          <w:tcPr>
            <w:tcW w:w="1072" w:type="dxa"/>
          </w:tcPr>
          <w:p w14:paraId="56CEDA1D" w14:textId="77777777" w:rsidR="002152F5" w:rsidRPr="00CA2199" w:rsidRDefault="002152F5" w:rsidP="00163338">
            <w:pPr>
              <w:numPr>
                <w:ilvl w:val="0"/>
                <w:numId w:val="49"/>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58926738" w14:textId="52E670EF" w:rsidR="002152F5" w:rsidRPr="00CA2199" w:rsidRDefault="002152F5"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Enter the name of the group from the OPS-4.2 Group loan application form on the ‘Search on Name’ field.</w:t>
            </w:r>
          </w:p>
        </w:tc>
      </w:tr>
      <w:tr w:rsidR="002152F5" w:rsidRPr="00CA2199" w14:paraId="0E1AD919" w14:textId="77777777" w:rsidTr="008926AA">
        <w:trPr>
          <w:cantSplit/>
        </w:trPr>
        <w:tc>
          <w:tcPr>
            <w:tcW w:w="1072" w:type="dxa"/>
          </w:tcPr>
          <w:p w14:paraId="16F3F419" w14:textId="77777777" w:rsidR="002152F5" w:rsidRPr="00CA2199" w:rsidRDefault="002152F5" w:rsidP="00163338">
            <w:pPr>
              <w:numPr>
                <w:ilvl w:val="0"/>
                <w:numId w:val="49"/>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27E8192F" w14:textId="7CDCDB07" w:rsidR="002152F5" w:rsidRPr="00CA2199" w:rsidRDefault="002152F5"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Select the name of the group</w:t>
            </w:r>
            <w:r w:rsidR="00F91D6F" w:rsidRPr="00CA2199">
              <w:rPr>
                <w:rFonts w:ascii="Museo Sans 300" w:eastAsia="Times New Roman" w:hAnsi="Museo Sans 300" w:cs="Times New Roman"/>
                <w:szCs w:val="20"/>
              </w:rPr>
              <w:t xml:space="preserve"> loan to be approved</w:t>
            </w:r>
            <w:r w:rsidRPr="00CA2199">
              <w:rPr>
                <w:rFonts w:ascii="Museo Sans 300" w:eastAsia="Times New Roman" w:hAnsi="Museo Sans 300" w:cs="Times New Roman"/>
                <w:szCs w:val="20"/>
              </w:rPr>
              <w:t>.</w:t>
            </w:r>
          </w:p>
        </w:tc>
      </w:tr>
      <w:tr w:rsidR="002152F5" w:rsidRPr="00CA2199" w14:paraId="1380C698" w14:textId="77777777" w:rsidTr="008926AA">
        <w:trPr>
          <w:cantSplit/>
        </w:trPr>
        <w:tc>
          <w:tcPr>
            <w:tcW w:w="1072" w:type="dxa"/>
          </w:tcPr>
          <w:p w14:paraId="703F62BA" w14:textId="77777777" w:rsidR="002152F5" w:rsidRPr="00CA2199" w:rsidRDefault="002152F5" w:rsidP="00163338">
            <w:pPr>
              <w:numPr>
                <w:ilvl w:val="0"/>
                <w:numId w:val="49"/>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4ABB6E3C" w14:textId="5C6ED3BF" w:rsidR="002152F5" w:rsidRPr="00CA2199" w:rsidRDefault="002152F5"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Verify that ‘Approved’ </w:t>
            </w:r>
            <w:r w:rsidR="00F91D6F" w:rsidRPr="00CA2199">
              <w:rPr>
                <w:rFonts w:ascii="Museo Sans 300" w:eastAsia="Times New Roman" w:hAnsi="Museo Sans 300" w:cs="Times New Roman"/>
                <w:szCs w:val="20"/>
              </w:rPr>
              <w:t xml:space="preserve">button </w:t>
            </w:r>
            <w:r w:rsidRPr="00CA2199">
              <w:rPr>
                <w:rFonts w:ascii="Museo Sans 300" w:eastAsia="Times New Roman" w:hAnsi="Museo Sans 300" w:cs="Times New Roman"/>
                <w:szCs w:val="20"/>
              </w:rPr>
              <w:t xml:space="preserve">is selected by default. </w:t>
            </w:r>
          </w:p>
        </w:tc>
      </w:tr>
      <w:tr w:rsidR="002152F5" w:rsidRPr="00CA2199" w14:paraId="6EFDC17E" w14:textId="77777777" w:rsidTr="008926AA">
        <w:trPr>
          <w:cantSplit/>
        </w:trPr>
        <w:tc>
          <w:tcPr>
            <w:tcW w:w="1072" w:type="dxa"/>
          </w:tcPr>
          <w:p w14:paraId="414C92AC" w14:textId="77777777" w:rsidR="002152F5" w:rsidRPr="00CA2199" w:rsidRDefault="002152F5" w:rsidP="00163338">
            <w:pPr>
              <w:numPr>
                <w:ilvl w:val="0"/>
                <w:numId w:val="49"/>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31A3ABAC" w14:textId="4A878E2B" w:rsidR="002152F5" w:rsidRPr="00CA2199" w:rsidRDefault="002152F5"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If the loan application is rejected, click the ‘</w:t>
            </w:r>
            <w:r w:rsidR="000F38E8" w:rsidRPr="00CA2199">
              <w:rPr>
                <w:rFonts w:ascii="Museo Sans 300" w:eastAsia="Times New Roman" w:hAnsi="Museo Sans 300" w:cs="Times New Roman"/>
                <w:szCs w:val="20"/>
              </w:rPr>
              <w:t>R</w:t>
            </w:r>
            <w:r w:rsidRPr="00CA2199">
              <w:rPr>
                <w:rFonts w:ascii="Museo Sans 300" w:eastAsia="Times New Roman" w:hAnsi="Museo Sans 300" w:cs="Times New Roman"/>
                <w:szCs w:val="20"/>
              </w:rPr>
              <w:t>ejected’</w:t>
            </w:r>
            <w:r w:rsidR="000F38E8" w:rsidRPr="00CA2199">
              <w:rPr>
                <w:rFonts w:ascii="Museo Sans 300" w:eastAsia="Times New Roman" w:hAnsi="Museo Sans 300" w:cs="Times New Roman"/>
                <w:szCs w:val="20"/>
              </w:rPr>
              <w:t xml:space="preserve"> button and enter the reason in the ‘Reason for Rejection’ field. </w:t>
            </w:r>
          </w:p>
        </w:tc>
      </w:tr>
      <w:tr w:rsidR="002152F5" w:rsidRPr="00CA2199" w14:paraId="348354FA" w14:textId="77777777" w:rsidTr="008926AA">
        <w:trPr>
          <w:cantSplit/>
        </w:trPr>
        <w:tc>
          <w:tcPr>
            <w:tcW w:w="1072" w:type="dxa"/>
          </w:tcPr>
          <w:p w14:paraId="5D46DD82" w14:textId="77777777" w:rsidR="002152F5" w:rsidRPr="00CA2199" w:rsidRDefault="002152F5" w:rsidP="00163338">
            <w:pPr>
              <w:numPr>
                <w:ilvl w:val="0"/>
                <w:numId w:val="49"/>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02ACA6B0" w14:textId="45F0AD6F" w:rsidR="002152F5" w:rsidRPr="00CA2199" w:rsidRDefault="002152F5"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Enter the date of the loan approval</w:t>
            </w:r>
            <w:r w:rsidR="000F38E8" w:rsidRPr="00CA2199">
              <w:rPr>
                <w:rFonts w:ascii="Museo Sans 300" w:eastAsia="Times New Roman" w:hAnsi="Museo Sans 300" w:cs="Times New Roman"/>
                <w:szCs w:val="20"/>
              </w:rPr>
              <w:t xml:space="preserve"> or rejection</w:t>
            </w:r>
            <w:r w:rsidRPr="00CA2199">
              <w:rPr>
                <w:rFonts w:ascii="Museo Sans 300" w:eastAsia="Times New Roman" w:hAnsi="Museo Sans 300" w:cs="Times New Roman"/>
                <w:szCs w:val="20"/>
              </w:rPr>
              <w:t xml:space="preserve"> in the ‘Date of Approval/Rejection’ field. This date should correspond to the date of the signature of the final credit authority. </w:t>
            </w:r>
          </w:p>
        </w:tc>
      </w:tr>
      <w:tr w:rsidR="002152F5" w:rsidRPr="00CA2199" w14:paraId="37047392" w14:textId="77777777" w:rsidTr="008926AA">
        <w:trPr>
          <w:cantSplit/>
        </w:trPr>
        <w:tc>
          <w:tcPr>
            <w:tcW w:w="1072" w:type="dxa"/>
          </w:tcPr>
          <w:p w14:paraId="7FC7D07E" w14:textId="77777777" w:rsidR="002152F5" w:rsidRPr="00CA2199" w:rsidRDefault="002152F5" w:rsidP="00163338">
            <w:pPr>
              <w:numPr>
                <w:ilvl w:val="0"/>
                <w:numId w:val="49"/>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2F966098" w14:textId="522627A2" w:rsidR="002152F5" w:rsidRPr="00CA2199" w:rsidRDefault="002152F5"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Review the data entry to ensure all data was correctly entered with no errors. </w:t>
            </w:r>
          </w:p>
        </w:tc>
      </w:tr>
      <w:tr w:rsidR="002152F5" w:rsidRPr="00CA2199" w14:paraId="7F3FB45B" w14:textId="77777777" w:rsidTr="008926AA">
        <w:trPr>
          <w:cantSplit/>
        </w:trPr>
        <w:tc>
          <w:tcPr>
            <w:tcW w:w="1072" w:type="dxa"/>
          </w:tcPr>
          <w:p w14:paraId="37075053" w14:textId="77777777" w:rsidR="002152F5" w:rsidRPr="00CA2199" w:rsidRDefault="002152F5" w:rsidP="00163338">
            <w:pPr>
              <w:numPr>
                <w:ilvl w:val="0"/>
                <w:numId w:val="49"/>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2EA15B7E" w14:textId="28E86ADE" w:rsidR="002152F5" w:rsidRPr="00CA2199" w:rsidRDefault="002152F5"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Click ‘Save’.</w:t>
            </w:r>
          </w:p>
        </w:tc>
      </w:tr>
      <w:tr w:rsidR="002152F5" w:rsidRPr="00CA2199" w14:paraId="3097AC51" w14:textId="77777777" w:rsidTr="008926AA">
        <w:trPr>
          <w:cantSplit/>
        </w:trPr>
        <w:tc>
          <w:tcPr>
            <w:tcW w:w="1072" w:type="dxa"/>
          </w:tcPr>
          <w:p w14:paraId="49F7011E" w14:textId="77777777" w:rsidR="002152F5" w:rsidRPr="00CA2199" w:rsidRDefault="002152F5" w:rsidP="00163338">
            <w:pPr>
              <w:numPr>
                <w:ilvl w:val="0"/>
                <w:numId w:val="49"/>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23F2B1B2" w14:textId="1C496972" w:rsidR="002152F5" w:rsidRPr="00CA2199" w:rsidRDefault="002152F5"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Review the details of the pop-up window for accuracy of data. </w:t>
            </w:r>
          </w:p>
        </w:tc>
      </w:tr>
      <w:tr w:rsidR="002152F5" w:rsidRPr="00CA2199" w14:paraId="08CC4B14" w14:textId="77777777" w:rsidTr="008926AA">
        <w:trPr>
          <w:cantSplit/>
        </w:trPr>
        <w:tc>
          <w:tcPr>
            <w:tcW w:w="1072" w:type="dxa"/>
          </w:tcPr>
          <w:p w14:paraId="45BA712C" w14:textId="77777777" w:rsidR="002152F5" w:rsidRPr="00CA2199" w:rsidRDefault="002152F5" w:rsidP="00163338">
            <w:pPr>
              <w:numPr>
                <w:ilvl w:val="0"/>
                <w:numId w:val="49"/>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1C948558" w14:textId="0AD7E2AD" w:rsidR="002152F5" w:rsidRPr="00CA2199" w:rsidRDefault="002152F5"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szCs w:val="20"/>
              </w:rPr>
              <w:t xml:space="preserve">If the data is correct, </w:t>
            </w:r>
            <w:r w:rsidR="00F91D6F" w:rsidRPr="00CA2199">
              <w:rPr>
                <w:rFonts w:ascii="Museo Sans 300" w:eastAsia="Times New Roman" w:hAnsi="Museo Sans 300"/>
                <w:szCs w:val="20"/>
              </w:rPr>
              <w:t>click</w:t>
            </w:r>
            <w:r w:rsidRPr="00CA2199">
              <w:rPr>
                <w:rFonts w:ascii="Museo Sans 300" w:eastAsia="Times New Roman" w:hAnsi="Museo Sans 300"/>
                <w:szCs w:val="20"/>
              </w:rPr>
              <w:t xml:space="preserve"> ‘Yes’ to confirm and save in Loan Performer. </w:t>
            </w:r>
          </w:p>
        </w:tc>
      </w:tr>
      <w:tr w:rsidR="002152F5" w:rsidRPr="00CA2199" w14:paraId="011FEF11" w14:textId="77777777" w:rsidTr="008926AA">
        <w:trPr>
          <w:cantSplit/>
        </w:trPr>
        <w:tc>
          <w:tcPr>
            <w:tcW w:w="1072" w:type="dxa"/>
          </w:tcPr>
          <w:p w14:paraId="2068E408" w14:textId="77777777" w:rsidR="002152F5" w:rsidRPr="00CA2199" w:rsidRDefault="002152F5" w:rsidP="00163338">
            <w:pPr>
              <w:numPr>
                <w:ilvl w:val="0"/>
                <w:numId w:val="49"/>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7300CF5C" w14:textId="6EA1D2AC" w:rsidR="002152F5" w:rsidRPr="00CA2199" w:rsidRDefault="002152F5"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If the data is not correct, click ‘No’. Repeat steps </w:t>
            </w:r>
            <w:r w:rsidR="000F38E8" w:rsidRPr="00CA2199">
              <w:rPr>
                <w:rFonts w:ascii="Museo Sans 300" w:eastAsia="Times New Roman" w:hAnsi="Museo Sans 300" w:cs="Times New Roman"/>
                <w:szCs w:val="20"/>
              </w:rPr>
              <w:t>5-1</w:t>
            </w:r>
            <w:r w:rsidR="00F91D6F" w:rsidRPr="00CA2199">
              <w:rPr>
                <w:rFonts w:ascii="Museo Sans 300" w:eastAsia="Times New Roman" w:hAnsi="Museo Sans 300" w:cs="Times New Roman"/>
                <w:szCs w:val="20"/>
              </w:rPr>
              <w:t>3</w:t>
            </w:r>
            <w:r w:rsidRPr="00CA2199">
              <w:rPr>
                <w:rFonts w:ascii="Museo Sans 300" w:eastAsia="Times New Roman" w:hAnsi="Museo Sans 300" w:cs="Times New Roman"/>
                <w:szCs w:val="20"/>
              </w:rPr>
              <w:t xml:space="preserve"> to modify the approval or follow the steps to modify the loan application.  </w:t>
            </w:r>
          </w:p>
        </w:tc>
      </w:tr>
      <w:tr w:rsidR="002152F5" w:rsidRPr="00CA2199" w14:paraId="18A25546" w14:textId="77777777" w:rsidTr="008926AA">
        <w:trPr>
          <w:cantSplit/>
        </w:trPr>
        <w:tc>
          <w:tcPr>
            <w:tcW w:w="1072" w:type="dxa"/>
          </w:tcPr>
          <w:p w14:paraId="41230F5B" w14:textId="77777777" w:rsidR="002152F5" w:rsidRPr="00CA2199" w:rsidRDefault="002152F5" w:rsidP="00163338">
            <w:pPr>
              <w:numPr>
                <w:ilvl w:val="0"/>
                <w:numId w:val="49"/>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7910E807" w14:textId="6EEBCC26" w:rsidR="002152F5" w:rsidRPr="00CA2199" w:rsidRDefault="002152F5"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Click any button to continue working. Repeat steps as needed for additional approvals</w:t>
            </w:r>
            <w:r w:rsidR="000F38E8" w:rsidRPr="00CA2199">
              <w:rPr>
                <w:rFonts w:ascii="Museo Sans 300" w:eastAsia="Times New Roman" w:hAnsi="Museo Sans 300" w:cs="Times New Roman"/>
                <w:szCs w:val="20"/>
              </w:rPr>
              <w:t xml:space="preserve"> or denials</w:t>
            </w:r>
            <w:r w:rsidRPr="00CA2199">
              <w:rPr>
                <w:rFonts w:ascii="Museo Sans 300" w:eastAsia="Times New Roman" w:hAnsi="Museo Sans 300" w:cs="Times New Roman"/>
                <w:szCs w:val="20"/>
              </w:rPr>
              <w:t xml:space="preserve">.  </w:t>
            </w:r>
          </w:p>
        </w:tc>
      </w:tr>
      <w:tr w:rsidR="002152F5" w:rsidRPr="00CA2199" w14:paraId="3A50BD9E" w14:textId="77777777" w:rsidTr="008926AA">
        <w:trPr>
          <w:cantSplit/>
        </w:trPr>
        <w:tc>
          <w:tcPr>
            <w:tcW w:w="1072" w:type="dxa"/>
          </w:tcPr>
          <w:p w14:paraId="3951BF44" w14:textId="77777777" w:rsidR="002152F5" w:rsidRPr="00CA2199" w:rsidRDefault="002152F5" w:rsidP="00163338">
            <w:pPr>
              <w:numPr>
                <w:ilvl w:val="0"/>
                <w:numId w:val="49"/>
              </w:numPr>
              <w:overflowPunct w:val="0"/>
              <w:autoSpaceDE w:val="0"/>
              <w:autoSpaceDN w:val="0"/>
              <w:adjustRightInd w:val="0"/>
              <w:spacing w:line="240" w:lineRule="auto"/>
              <w:ind w:right="432"/>
              <w:contextualSpacing/>
              <w:jc w:val="both"/>
              <w:textAlignment w:val="baseline"/>
              <w:rPr>
                <w:rFonts w:ascii="Museo Sans 300" w:eastAsia="Times New Roman" w:hAnsi="Museo Sans 300" w:cs="Times New Roman"/>
                <w:szCs w:val="20"/>
              </w:rPr>
            </w:pPr>
          </w:p>
        </w:tc>
        <w:tc>
          <w:tcPr>
            <w:tcW w:w="8846" w:type="dxa"/>
          </w:tcPr>
          <w:p w14:paraId="10236E72" w14:textId="0399E141" w:rsidR="002152F5" w:rsidRPr="00CA2199" w:rsidRDefault="002152F5" w:rsidP="00D243AE">
            <w:pPr>
              <w:overflowPunct w:val="0"/>
              <w:autoSpaceDE w:val="0"/>
              <w:autoSpaceDN w:val="0"/>
              <w:adjustRightInd w:val="0"/>
              <w:spacing w:line="240" w:lineRule="auto"/>
              <w:ind w:right="432"/>
              <w:jc w:val="both"/>
              <w:textAlignment w:val="baseline"/>
              <w:rPr>
                <w:rFonts w:ascii="Museo Sans 300" w:eastAsia="Times New Roman" w:hAnsi="Museo Sans 300" w:cs="Times New Roman"/>
                <w:szCs w:val="20"/>
              </w:rPr>
            </w:pPr>
            <w:r w:rsidRPr="00CA2199">
              <w:rPr>
                <w:rFonts w:ascii="Museo Sans 300" w:eastAsia="Times New Roman" w:hAnsi="Museo Sans 300" w:cs="Times New Roman"/>
                <w:szCs w:val="20"/>
              </w:rPr>
              <w:t xml:space="preserve">Click ‘Close’ when all loan approvals have been completed. </w:t>
            </w:r>
          </w:p>
        </w:tc>
      </w:tr>
    </w:tbl>
    <w:p w14:paraId="5729D426" w14:textId="023C7E34" w:rsidR="00C73F42" w:rsidRPr="00CA2199" w:rsidRDefault="00C73F42" w:rsidP="0039194B">
      <w:pPr>
        <w:pStyle w:val="HOPEbodytext"/>
        <w:rPr>
          <w:b/>
          <w:lang w:bidi="en-US"/>
        </w:rPr>
      </w:pPr>
    </w:p>
    <w:p w14:paraId="3C451999" w14:textId="2D7EAEAC" w:rsidR="0039194B" w:rsidRPr="00CA2199" w:rsidRDefault="0039194B" w:rsidP="00C84EFB">
      <w:pPr>
        <w:pStyle w:val="HOPEH2"/>
        <w:numPr>
          <w:ilvl w:val="0"/>
          <w:numId w:val="3"/>
        </w:numPr>
        <w:rPr>
          <w:lang w:bidi="en-US"/>
        </w:rPr>
      </w:pPr>
      <w:bookmarkStart w:id="121" w:name="_Toc454545681"/>
      <w:bookmarkStart w:id="122" w:name="_Toc461472697"/>
      <w:bookmarkStart w:id="123" w:name="_Toc479088278"/>
      <w:r w:rsidRPr="00CA2199">
        <w:rPr>
          <w:lang w:bidi="en-US"/>
        </w:rPr>
        <w:t>LOAN DISBURSEMENT</w:t>
      </w:r>
      <w:bookmarkEnd w:id="121"/>
      <w:bookmarkEnd w:id="122"/>
      <w:bookmarkEnd w:id="123"/>
    </w:p>
    <w:p w14:paraId="4122C683" w14:textId="0961A84A" w:rsidR="0039194B" w:rsidRPr="00CA2199" w:rsidRDefault="0039194B" w:rsidP="0039194B">
      <w:pPr>
        <w:pStyle w:val="HOPEbodytext"/>
        <w:rPr>
          <w:lang w:bidi="en-US"/>
        </w:rPr>
      </w:pPr>
      <w:r w:rsidRPr="00CA2199">
        <w:rPr>
          <w:b/>
          <w:lang w:bidi="en-US"/>
        </w:rPr>
        <w:t xml:space="preserve">Purpose: </w:t>
      </w:r>
      <w:r w:rsidRPr="00CA2199">
        <w:rPr>
          <w:lang w:bidi="en-US"/>
        </w:rPr>
        <w:t xml:space="preserve">The focus </w:t>
      </w:r>
      <w:r w:rsidR="00F91D6F" w:rsidRPr="00CA2199">
        <w:rPr>
          <w:lang w:bidi="en-US"/>
        </w:rPr>
        <w:t>of disbursement of funds is</w:t>
      </w:r>
      <w:r w:rsidRPr="00CA2199">
        <w:rPr>
          <w:lang w:bidi="en-US"/>
        </w:rPr>
        <w:t xml:space="preserve"> ensuring that all documentation is correctly entered into </w:t>
      </w:r>
      <w:r w:rsidR="00F91D6F" w:rsidRPr="00CA2199">
        <w:rPr>
          <w:lang w:bidi="en-US"/>
        </w:rPr>
        <w:t>loan performer</w:t>
      </w:r>
      <w:r w:rsidR="00EE0482" w:rsidRPr="00CA2199">
        <w:rPr>
          <w:lang w:bidi="en-US"/>
        </w:rPr>
        <w:t xml:space="preserve"> by </w:t>
      </w:r>
      <w:r w:rsidR="005E2226" w:rsidRPr="00CA2199">
        <w:rPr>
          <w:lang w:bidi="en-US"/>
        </w:rPr>
        <w:t xml:space="preserve">the </w:t>
      </w:r>
      <w:r w:rsidR="00EE0482" w:rsidRPr="00CA2199">
        <w:rPr>
          <w:lang w:bidi="en-US"/>
        </w:rPr>
        <w:t>CSA</w:t>
      </w:r>
      <w:r w:rsidRPr="00CA2199">
        <w:rPr>
          <w:lang w:bidi="en-US"/>
        </w:rPr>
        <w:t xml:space="preserve"> and </w:t>
      </w:r>
      <w:r w:rsidR="004401F4" w:rsidRPr="00CA2199">
        <w:rPr>
          <w:lang w:bidi="en-US"/>
        </w:rPr>
        <w:t xml:space="preserve">that </w:t>
      </w:r>
      <w:r w:rsidRPr="00CA2199">
        <w:rPr>
          <w:lang w:bidi="en-US"/>
        </w:rPr>
        <w:t xml:space="preserve">cash is safely </w:t>
      </w:r>
      <w:r w:rsidR="00F91D6F" w:rsidRPr="00CA2199">
        <w:rPr>
          <w:lang w:bidi="en-US"/>
        </w:rPr>
        <w:t xml:space="preserve">disbursed into the right hands. </w:t>
      </w:r>
      <w:r w:rsidRPr="00CA2199">
        <w:rPr>
          <w:lang w:bidi="en-US"/>
        </w:rPr>
        <w:t xml:space="preserve">All loan disbursements must take place at HOPE branch </w:t>
      </w:r>
      <w:r w:rsidR="005E2226" w:rsidRPr="00CA2199">
        <w:rPr>
          <w:lang w:bidi="en-US"/>
        </w:rPr>
        <w:t xml:space="preserve">locations. </w:t>
      </w:r>
      <w:r w:rsidR="00D243AE">
        <w:rPr>
          <w:lang w:bidi="en-US"/>
        </w:rPr>
        <w:t xml:space="preserve">Preparation for loan disbursements may take place at other locations. </w:t>
      </w:r>
    </w:p>
    <w:p w14:paraId="2126E4C6" w14:textId="109BD428" w:rsidR="005E2226" w:rsidRPr="00CA2199" w:rsidRDefault="0039194B" w:rsidP="0039194B">
      <w:pPr>
        <w:pStyle w:val="HOPEbodytext"/>
        <w:rPr>
          <w:b/>
          <w:lang w:bidi="en-US"/>
        </w:rPr>
      </w:pPr>
      <w:r w:rsidRPr="00CA2199">
        <w:rPr>
          <w:b/>
          <w:lang w:bidi="en-US"/>
        </w:rPr>
        <w:t xml:space="preserve">Responsible: </w:t>
      </w:r>
      <w:r w:rsidR="004401F4" w:rsidRPr="00CA2199">
        <w:rPr>
          <w:lang w:bidi="en-US"/>
        </w:rPr>
        <w:t xml:space="preserve">Client </w:t>
      </w:r>
      <w:r w:rsidR="000B1FCB" w:rsidRPr="00CA2199">
        <w:rPr>
          <w:lang w:bidi="en-US"/>
        </w:rPr>
        <w:t>r</w:t>
      </w:r>
      <w:r w:rsidR="004401F4" w:rsidRPr="00CA2199">
        <w:rPr>
          <w:lang w:bidi="en-US"/>
        </w:rPr>
        <w:t xml:space="preserve">elationship officer, </w:t>
      </w:r>
      <w:r w:rsidR="00F91D6F" w:rsidRPr="00CA2199">
        <w:rPr>
          <w:lang w:bidi="en-US"/>
        </w:rPr>
        <w:t>c</w:t>
      </w:r>
      <w:r w:rsidR="004401F4" w:rsidRPr="00CA2199">
        <w:rPr>
          <w:lang w:bidi="en-US"/>
        </w:rPr>
        <w:t xml:space="preserve">lient </w:t>
      </w:r>
      <w:r w:rsidR="000B1FCB" w:rsidRPr="00CA2199">
        <w:rPr>
          <w:lang w:bidi="en-US"/>
        </w:rPr>
        <w:t>r</w:t>
      </w:r>
      <w:r w:rsidR="004401F4" w:rsidRPr="00CA2199">
        <w:rPr>
          <w:lang w:bidi="en-US"/>
        </w:rPr>
        <w:t xml:space="preserve">elationship </w:t>
      </w:r>
      <w:r w:rsidR="000B1FCB" w:rsidRPr="00CA2199">
        <w:rPr>
          <w:lang w:bidi="en-US"/>
        </w:rPr>
        <w:t>s</w:t>
      </w:r>
      <w:r w:rsidR="004401F4" w:rsidRPr="00CA2199">
        <w:rPr>
          <w:lang w:bidi="en-US"/>
        </w:rPr>
        <w:t xml:space="preserve">upervisor, </w:t>
      </w:r>
      <w:r w:rsidR="000B1FCB" w:rsidRPr="00CA2199">
        <w:rPr>
          <w:lang w:bidi="en-US"/>
        </w:rPr>
        <w:t>c</w:t>
      </w:r>
      <w:r w:rsidR="004401F4" w:rsidRPr="00CA2199">
        <w:rPr>
          <w:lang w:bidi="en-US"/>
        </w:rPr>
        <w:t xml:space="preserve">ustomer service </w:t>
      </w:r>
      <w:r w:rsidR="000B1FCB" w:rsidRPr="00CA2199">
        <w:rPr>
          <w:lang w:bidi="en-US"/>
        </w:rPr>
        <w:t>a</w:t>
      </w:r>
      <w:r w:rsidR="004401F4" w:rsidRPr="00CA2199">
        <w:rPr>
          <w:lang w:bidi="en-US"/>
        </w:rPr>
        <w:t xml:space="preserve">gent, </w:t>
      </w:r>
      <w:r w:rsidR="000B1FCB" w:rsidRPr="00CA2199">
        <w:rPr>
          <w:lang w:bidi="en-US"/>
        </w:rPr>
        <w:t>b</w:t>
      </w:r>
      <w:r w:rsidR="004401F4" w:rsidRPr="00CA2199">
        <w:rPr>
          <w:lang w:bidi="en-US"/>
        </w:rPr>
        <w:t xml:space="preserve">ranch </w:t>
      </w:r>
      <w:r w:rsidR="000B1FCB" w:rsidRPr="00CA2199">
        <w:rPr>
          <w:lang w:bidi="en-US"/>
        </w:rPr>
        <w:t>manager, and t</w:t>
      </w:r>
      <w:r w:rsidR="004401F4" w:rsidRPr="00CA2199">
        <w:rPr>
          <w:lang w:bidi="en-US"/>
        </w:rPr>
        <w:t>eller</w:t>
      </w:r>
      <w:r w:rsidR="000B1FCB" w:rsidRPr="00CA2199">
        <w:rPr>
          <w:lang w:bidi="en-US"/>
        </w:rPr>
        <w:t>.</w:t>
      </w:r>
    </w:p>
    <w:p w14:paraId="5422E190" w14:textId="02D7F16D" w:rsidR="0039194B" w:rsidRPr="00CA2199" w:rsidRDefault="0039194B" w:rsidP="0039194B">
      <w:pPr>
        <w:pStyle w:val="HOPEbodytext"/>
        <w:rPr>
          <w:b/>
          <w:lang w:bidi="en-US"/>
        </w:rPr>
      </w:pPr>
      <w:r w:rsidRPr="00CA2199">
        <w:rPr>
          <w:b/>
          <w:lang w:bidi="en-US"/>
        </w:rPr>
        <w:t xml:space="preserve">Time Frame: </w:t>
      </w:r>
      <w:r w:rsidRPr="00CA2199">
        <w:rPr>
          <w:lang w:bidi="en-US"/>
        </w:rPr>
        <w:t xml:space="preserve">The time between the credit committee’s decision and the disbursement of funds should be no more than 10 business days. The operations team must </w:t>
      </w:r>
      <w:r w:rsidRPr="00D243AE">
        <w:rPr>
          <w:lang w:bidi="en-US"/>
        </w:rPr>
        <w:t xml:space="preserve">keep a </w:t>
      </w:r>
      <w:r w:rsidRPr="00163338">
        <w:t>disbursement schedule</w:t>
      </w:r>
      <w:r w:rsidR="00D243AE" w:rsidRPr="00D243AE">
        <w:rPr>
          <w:lang w:bidi="en-US"/>
        </w:rPr>
        <w:t xml:space="preserve"> (OPS-6.1 Master schedule</w:t>
      </w:r>
      <w:r w:rsidR="00D243AE">
        <w:rPr>
          <w:lang w:bidi="en-US"/>
        </w:rPr>
        <w:t>)</w:t>
      </w:r>
      <w:r w:rsidRPr="00CA2199">
        <w:rPr>
          <w:lang w:bidi="en-US"/>
        </w:rPr>
        <w:t xml:space="preserve"> for each week showing the time </w:t>
      </w:r>
      <w:r w:rsidR="00F91D6F" w:rsidRPr="00CA2199">
        <w:rPr>
          <w:lang w:bidi="en-US"/>
        </w:rPr>
        <w:t xml:space="preserve">of the meeting and the CRO responsible for </w:t>
      </w:r>
      <w:r w:rsidRPr="00CA2199">
        <w:rPr>
          <w:lang w:bidi="en-US"/>
        </w:rPr>
        <w:t>managing the meeting.</w:t>
      </w:r>
    </w:p>
    <w:p w14:paraId="593423F5" w14:textId="77777777" w:rsidR="0039194B" w:rsidRPr="00CA2199" w:rsidRDefault="0039194B" w:rsidP="00C60A83">
      <w:pPr>
        <w:pStyle w:val="HOPEbodytext"/>
        <w:spacing w:after="0"/>
        <w:rPr>
          <w:b/>
          <w:lang w:bidi="en-US"/>
        </w:rPr>
      </w:pPr>
      <w:r w:rsidRPr="00CA2199">
        <w:rPr>
          <w:b/>
          <w:lang w:bidi="en-US"/>
        </w:rPr>
        <w:t>Documentation:</w:t>
      </w:r>
    </w:p>
    <w:p w14:paraId="40545541" w14:textId="77777777" w:rsidR="0039194B" w:rsidRPr="004749BE" w:rsidRDefault="0039194B" w:rsidP="00624B83">
      <w:pPr>
        <w:pStyle w:val="HOPEbodytext"/>
        <w:numPr>
          <w:ilvl w:val="0"/>
          <w:numId w:val="14"/>
        </w:numPr>
        <w:spacing w:after="0"/>
        <w:rPr>
          <w:lang w:bidi="en-US"/>
        </w:rPr>
      </w:pPr>
      <w:r w:rsidRPr="004749BE">
        <w:rPr>
          <w:lang w:bidi="en-US"/>
        </w:rPr>
        <w:t>Group loan file</w:t>
      </w:r>
    </w:p>
    <w:p w14:paraId="237BEAA0" w14:textId="77777777" w:rsidR="00E53F68" w:rsidRPr="00E53F68" w:rsidRDefault="00E53F68" w:rsidP="00E53F68">
      <w:pPr>
        <w:pStyle w:val="HOPEbodytext"/>
        <w:numPr>
          <w:ilvl w:val="0"/>
          <w:numId w:val="14"/>
        </w:numPr>
        <w:spacing w:after="0"/>
      </w:pPr>
      <w:r w:rsidRPr="004749BE">
        <w:rPr>
          <w:lang w:bidi="en-US"/>
        </w:rPr>
        <w:t xml:space="preserve">OPS-5.1 </w:t>
      </w:r>
      <w:r w:rsidRPr="00E53F68">
        <w:t>Disbursement meeting check-list</w:t>
      </w:r>
    </w:p>
    <w:p w14:paraId="3AACE218" w14:textId="77777777" w:rsidR="00E53F68" w:rsidRPr="00E53F68" w:rsidRDefault="00E53F68" w:rsidP="00E53F68">
      <w:pPr>
        <w:pStyle w:val="HOPEbodytext"/>
        <w:numPr>
          <w:ilvl w:val="0"/>
          <w:numId w:val="14"/>
        </w:numPr>
        <w:spacing w:after="0"/>
      </w:pPr>
      <w:r w:rsidRPr="004749BE">
        <w:rPr>
          <w:lang w:bidi="en-US"/>
        </w:rPr>
        <w:t xml:space="preserve">OPS-5.2 </w:t>
      </w:r>
      <w:r w:rsidRPr="00E53F68">
        <w:t>Group guarantee agreement</w:t>
      </w:r>
    </w:p>
    <w:p w14:paraId="7E5783FD" w14:textId="05E4B8FF" w:rsidR="0039194B" w:rsidRPr="004749BE" w:rsidRDefault="00D243AE" w:rsidP="00624B83">
      <w:pPr>
        <w:pStyle w:val="HOPEbodytext"/>
        <w:numPr>
          <w:ilvl w:val="0"/>
          <w:numId w:val="14"/>
        </w:numPr>
        <w:spacing w:after="0"/>
        <w:rPr>
          <w:lang w:bidi="en-US"/>
        </w:rPr>
      </w:pPr>
      <w:r w:rsidRPr="004749BE">
        <w:rPr>
          <w:lang w:bidi="en-US"/>
        </w:rPr>
        <w:t>OPS-</w:t>
      </w:r>
      <w:r w:rsidR="004749BE" w:rsidRPr="004749BE">
        <w:rPr>
          <w:lang w:bidi="en-US"/>
        </w:rPr>
        <w:t xml:space="preserve">5.3 </w:t>
      </w:r>
      <w:r w:rsidR="0039194B" w:rsidRPr="00E53F68">
        <w:t>Loan contract</w:t>
      </w:r>
      <w:r w:rsidR="0039194B" w:rsidRPr="004749BE">
        <w:rPr>
          <w:lang w:bidi="en-US"/>
        </w:rPr>
        <w:t xml:space="preserve"> for each client (one copy stays with client the other is returned to the office and stored)</w:t>
      </w:r>
    </w:p>
    <w:p w14:paraId="07FB9064" w14:textId="77777777" w:rsidR="00E53F68" w:rsidRPr="004749BE" w:rsidRDefault="00E53F68" w:rsidP="00E53F68">
      <w:pPr>
        <w:pStyle w:val="HOPEbodytext"/>
        <w:numPr>
          <w:ilvl w:val="0"/>
          <w:numId w:val="14"/>
        </w:numPr>
        <w:spacing w:after="0"/>
        <w:rPr>
          <w:lang w:bidi="en-US"/>
        </w:rPr>
      </w:pPr>
      <w:r>
        <w:rPr>
          <w:lang w:bidi="en-US"/>
        </w:rPr>
        <w:t xml:space="preserve">OPS-5.4 </w:t>
      </w:r>
      <w:r w:rsidRPr="004749BE">
        <w:rPr>
          <w:lang w:bidi="en-US"/>
        </w:rPr>
        <w:t>LPF disbursement confirmation sheet</w:t>
      </w:r>
    </w:p>
    <w:p w14:paraId="3FF256BC" w14:textId="77777777" w:rsidR="00E53F68" w:rsidRPr="00E53F68" w:rsidRDefault="00E53F68" w:rsidP="00E53F68">
      <w:pPr>
        <w:pStyle w:val="HOPEbodytext"/>
        <w:numPr>
          <w:ilvl w:val="0"/>
          <w:numId w:val="14"/>
        </w:numPr>
        <w:spacing w:after="0"/>
      </w:pPr>
      <w:r w:rsidRPr="004749BE">
        <w:rPr>
          <w:lang w:bidi="en-US"/>
        </w:rPr>
        <w:t>OPS-</w:t>
      </w:r>
      <w:r>
        <w:rPr>
          <w:lang w:bidi="en-US"/>
        </w:rPr>
        <w:t>5</w:t>
      </w:r>
      <w:r w:rsidRPr="004749BE">
        <w:rPr>
          <w:lang w:bidi="en-US"/>
        </w:rPr>
        <w:t xml:space="preserve">.5 </w:t>
      </w:r>
      <w:r w:rsidRPr="00E53F68">
        <w:t>Passbook</w:t>
      </w:r>
    </w:p>
    <w:p w14:paraId="1557771E" w14:textId="77777777" w:rsidR="0039194B" w:rsidRPr="004749BE" w:rsidRDefault="0039194B" w:rsidP="00624B83">
      <w:pPr>
        <w:pStyle w:val="HOPEbodytext"/>
        <w:numPr>
          <w:ilvl w:val="0"/>
          <w:numId w:val="14"/>
        </w:numPr>
        <w:spacing w:after="0"/>
        <w:rPr>
          <w:lang w:bidi="en-US"/>
        </w:rPr>
      </w:pPr>
      <w:r w:rsidRPr="004749BE">
        <w:rPr>
          <w:lang w:bidi="en-US"/>
        </w:rPr>
        <w:t>Loan repayment schedule for each client</w:t>
      </w:r>
    </w:p>
    <w:p w14:paraId="5781752A" w14:textId="77777777" w:rsidR="0039194B" w:rsidRPr="004749BE" w:rsidRDefault="0039194B" w:rsidP="00624B83">
      <w:pPr>
        <w:pStyle w:val="HOPEbodytext"/>
        <w:numPr>
          <w:ilvl w:val="0"/>
          <w:numId w:val="14"/>
        </w:numPr>
        <w:spacing w:after="0"/>
        <w:rPr>
          <w:lang w:bidi="en-US"/>
        </w:rPr>
      </w:pPr>
      <w:r w:rsidRPr="004749BE">
        <w:rPr>
          <w:lang w:bidi="en-US"/>
        </w:rPr>
        <w:t>Group Member Savings Statement for each client</w:t>
      </w:r>
    </w:p>
    <w:p w14:paraId="33A2C6AF" w14:textId="0BB76CD3" w:rsidR="0039194B" w:rsidRPr="00CA2199" w:rsidRDefault="0039194B" w:rsidP="00C60A83">
      <w:pPr>
        <w:pStyle w:val="HOPEbodytext"/>
        <w:spacing w:after="0"/>
        <w:rPr>
          <w:b/>
          <w:lang w:bidi="en-US"/>
        </w:rPr>
      </w:pPr>
      <w:r w:rsidRPr="004749BE">
        <w:rPr>
          <w:b/>
          <w:lang w:bidi="en-US"/>
        </w:rPr>
        <w:t>Policy:</w:t>
      </w:r>
    </w:p>
    <w:p w14:paraId="06AD064A" w14:textId="479F229A" w:rsidR="0039194B" w:rsidRPr="00CA2199" w:rsidRDefault="0039194B" w:rsidP="00624B83">
      <w:pPr>
        <w:pStyle w:val="HOPEbodytext"/>
        <w:numPr>
          <w:ilvl w:val="0"/>
          <w:numId w:val="5"/>
        </w:numPr>
        <w:spacing w:after="0"/>
        <w:rPr>
          <w:b/>
          <w:lang w:bidi="en-US"/>
        </w:rPr>
      </w:pPr>
      <w:r w:rsidRPr="00CA2199">
        <w:rPr>
          <w:lang w:bidi="en-US"/>
        </w:rPr>
        <w:t>Clients must be physically present at loan disbursement to receive a loan</w:t>
      </w:r>
      <w:r w:rsidR="000C20C2" w:rsidRPr="00CA2199">
        <w:rPr>
          <w:lang w:bidi="en-US"/>
        </w:rPr>
        <w:t>.</w:t>
      </w:r>
    </w:p>
    <w:p w14:paraId="36D6E8C6" w14:textId="308646EB" w:rsidR="0039194B" w:rsidRPr="00CA2199" w:rsidRDefault="0039194B" w:rsidP="00624B83">
      <w:pPr>
        <w:pStyle w:val="HOPEbodytext"/>
        <w:numPr>
          <w:ilvl w:val="0"/>
          <w:numId w:val="5"/>
        </w:numPr>
        <w:spacing w:after="0"/>
        <w:rPr>
          <w:b/>
          <w:lang w:bidi="en-US"/>
        </w:rPr>
      </w:pPr>
      <w:r w:rsidRPr="00CA2199">
        <w:rPr>
          <w:lang w:bidi="en-US"/>
        </w:rPr>
        <w:t>The disbursement meeting must start within 30 minutes of scheduled time</w:t>
      </w:r>
      <w:r w:rsidR="000C20C2" w:rsidRPr="00CA2199">
        <w:rPr>
          <w:lang w:bidi="en-US"/>
        </w:rPr>
        <w:t>.</w:t>
      </w:r>
    </w:p>
    <w:p w14:paraId="6DACCDFE" w14:textId="717250DB" w:rsidR="0039194B" w:rsidRPr="00CA2199" w:rsidRDefault="0039194B" w:rsidP="00624B83">
      <w:pPr>
        <w:pStyle w:val="HOPEbodytext"/>
        <w:numPr>
          <w:ilvl w:val="1"/>
          <w:numId w:val="5"/>
        </w:numPr>
        <w:spacing w:after="0"/>
        <w:rPr>
          <w:b/>
          <w:lang w:bidi="en-US"/>
        </w:rPr>
      </w:pPr>
      <w:r w:rsidRPr="00CA2199">
        <w:rPr>
          <w:lang w:bidi="en-US"/>
        </w:rPr>
        <w:t>If there are absent clients the group may decide to cancel the loan for those clients or reschedule the disbursement</w:t>
      </w:r>
      <w:r w:rsidR="000C20C2" w:rsidRPr="00CA2199">
        <w:rPr>
          <w:lang w:bidi="en-US"/>
        </w:rPr>
        <w:t>.</w:t>
      </w:r>
    </w:p>
    <w:p w14:paraId="19676FDA" w14:textId="397F2B2B" w:rsidR="0039194B" w:rsidRPr="00CA2199" w:rsidRDefault="0039194B" w:rsidP="00624B83">
      <w:pPr>
        <w:pStyle w:val="HOPEbodytext"/>
        <w:numPr>
          <w:ilvl w:val="1"/>
          <w:numId w:val="5"/>
        </w:numPr>
        <w:spacing w:after="0"/>
        <w:rPr>
          <w:b/>
          <w:lang w:bidi="en-US"/>
        </w:rPr>
      </w:pPr>
      <w:r w:rsidRPr="00CA2199">
        <w:rPr>
          <w:lang w:bidi="en-US"/>
        </w:rPr>
        <w:t xml:space="preserve">The </w:t>
      </w:r>
      <w:r w:rsidR="00BE6BF2">
        <w:rPr>
          <w:lang w:bidi="en-US"/>
        </w:rPr>
        <w:t xml:space="preserve">CRS or </w:t>
      </w:r>
      <w:r w:rsidRPr="00CA2199">
        <w:rPr>
          <w:lang w:bidi="en-US"/>
        </w:rPr>
        <w:t>branch manager may allow groups to wait longer than 30 minutes</w:t>
      </w:r>
      <w:r w:rsidR="000C20C2" w:rsidRPr="00CA2199">
        <w:rPr>
          <w:lang w:bidi="en-US"/>
        </w:rPr>
        <w:t>.</w:t>
      </w:r>
    </w:p>
    <w:p w14:paraId="7DA5F41E" w14:textId="77777777" w:rsidR="000B1FCB" w:rsidRPr="00CA2199" w:rsidRDefault="000B1FCB" w:rsidP="0039194B">
      <w:pPr>
        <w:pStyle w:val="HOPEbodytext"/>
        <w:rPr>
          <w:b/>
          <w:lang w:bidi="en-US"/>
        </w:rPr>
      </w:pPr>
    </w:p>
    <w:p w14:paraId="467B7F87" w14:textId="7B08CECE" w:rsidR="0039194B" w:rsidRPr="00CA2199" w:rsidRDefault="0039194B" w:rsidP="0039194B">
      <w:pPr>
        <w:pStyle w:val="HOPEbodytext"/>
        <w:rPr>
          <w:lang w:bidi="en-US"/>
        </w:rPr>
      </w:pPr>
      <w:r w:rsidRPr="00CA2199">
        <w:rPr>
          <w:b/>
          <w:lang w:bidi="en-US"/>
        </w:rPr>
        <w:t>Disbursement Meeting Procedures</w:t>
      </w:r>
      <w:r w:rsidRPr="00CA2199">
        <w:rPr>
          <w:lang w:bidi="en-US"/>
        </w:rPr>
        <w:t xml:space="preserve">: The </w:t>
      </w:r>
      <w:r w:rsidR="00833E5A" w:rsidRPr="00CA2199">
        <w:rPr>
          <w:lang w:bidi="en-US"/>
        </w:rPr>
        <w:t xml:space="preserve">CRO and the CRS </w:t>
      </w:r>
      <w:r w:rsidR="000B1FCB" w:rsidRPr="00CA2199">
        <w:rPr>
          <w:lang w:bidi="en-US"/>
        </w:rPr>
        <w:t>lead the meeting.</w:t>
      </w:r>
    </w:p>
    <w:p w14:paraId="34350D01" w14:textId="77777777" w:rsidR="00A456CC" w:rsidRDefault="0039194B" w:rsidP="0039194B">
      <w:pPr>
        <w:pStyle w:val="HOPEbodytext"/>
        <w:rPr>
          <w:lang w:bidi="en-US"/>
        </w:rPr>
      </w:pPr>
      <w:r w:rsidRPr="00CA2199">
        <w:rPr>
          <w:b/>
          <w:lang w:bidi="en-US"/>
        </w:rPr>
        <w:lastRenderedPageBreak/>
        <w:t>Prior to the meeting:</w:t>
      </w:r>
      <w:r w:rsidRPr="00CA2199">
        <w:rPr>
          <w:lang w:bidi="en-US"/>
        </w:rPr>
        <w:t xml:space="preserve"> </w:t>
      </w:r>
    </w:p>
    <w:p w14:paraId="16B21BCE" w14:textId="1CAF7DBB" w:rsidR="00A456CC" w:rsidRDefault="00A456CC" w:rsidP="00A456CC">
      <w:pPr>
        <w:pStyle w:val="HOPEbodytext"/>
        <w:numPr>
          <w:ilvl w:val="0"/>
          <w:numId w:val="65"/>
        </w:numPr>
        <w:spacing w:after="0"/>
        <w:rPr>
          <w:lang w:bidi="en-US"/>
        </w:rPr>
      </w:pPr>
      <w:r>
        <w:rPr>
          <w:lang w:bidi="en-US"/>
        </w:rPr>
        <w:t xml:space="preserve">The CRO informs the group of the date, time, and place of disbursement at least 24 hours prior to the expected disbursement time. </w:t>
      </w:r>
    </w:p>
    <w:p w14:paraId="79B0F98B" w14:textId="52784B94" w:rsidR="00A456CC" w:rsidRDefault="00A456CC" w:rsidP="00A456CC">
      <w:pPr>
        <w:pStyle w:val="HOPEbodytext"/>
        <w:numPr>
          <w:ilvl w:val="0"/>
          <w:numId w:val="65"/>
        </w:numPr>
        <w:spacing w:after="0"/>
        <w:rPr>
          <w:lang w:bidi="en-US"/>
        </w:rPr>
      </w:pPr>
      <w:r>
        <w:rPr>
          <w:lang w:bidi="en-US"/>
        </w:rPr>
        <w:t xml:space="preserve">The CRO must also ensure that all clients should be present. </w:t>
      </w:r>
    </w:p>
    <w:p w14:paraId="6C019703" w14:textId="47072F5E" w:rsidR="00A456CC" w:rsidRDefault="0039194B" w:rsidP="00A456CC">
      <w:pPr>
        <w:pStyle w:val="HOPEbodytext"/>
        <w:numPr>
          <w:ilvl w:val="0"/>
          <w:numId w:val="65"/>
        </w:numPr>
        <w:spacing w:after="0"/>
        <w:rPr>
          <w:lang w:bidi="en-US"/>
        </w:rPr>
      </w:pPr>
      <w:r w:rsidRPr="00CA2199">
        <w:t xml:space="preserve">The </w:t>
      </w:r>
      <w:r w:rsidR="00B94C60" w:rsidRPr="00CA2199">
        <w:t xml:space="preserve">CRO </w:t>
      </w:r>
      <w:r w:rsidRPr="00CA2199">
        <w:t xml:space="preserve">shall ensure that 100% of obligatory savings of each client have been regularized and blocked in LPF and in the passbook. </w:t>
      </w:r>
    </w:p>
    <w:p w14:paraId="6FB5AEC2" w14:textId="77777777" w:rsidR="00A456CC" w:rsidRDefault="0039194B" w:rsidP="00A456CC">
      <w:pPr>
        <w:pStyle w:val="HOPEbodytext"/>
        <w:numPr>
          <w:ilvl w:val="0"/>
          <w:numId w:val="65"/>
        </w:numPr>
        <w:spacing w:after="0"/>
        <w:rPr>
          <w:lang w:bidi="en-US"/>
        </w:rPr>
      </w:pPr>
      <w:r w:rsidRPr="00CA2199">
        <w:t xml:space="preserve">The </w:t>
      </w:r>
      <w:r w:rsidR="00F143E0" w:rsidRPr="00CA2199">
        <w:t xml:space="preserve">CRS </w:t>
      </w:r>
      <w:r w:rsidR="000B1FCB" w:rsidRPr="00CA2199">
        <w:rPr>
          <w:lang w:bidi="en-US"/>
        </w:rPr>
        <w:t xml:space="preserve">(or delegate) </w:t>
      </w:r>
      <w:r w:rsidR="00F143E0" w:rsidRPr="00CA2199">
        <w:t>should</w:t>
      </w:r>
      <w:r w:rsidRPr="00CA2199">
        <w:t xml:space="preserve"> review and confirm</w:t>
      </w:r>
      <w:r w:rsidR="00C27EEC" w:rsidRPr="00CA2199">
        <w:t xml:space="preserve"> that the meeting can continue after ensuring that all obligatory savings of clients have been regularized. </w:t>
      </w:r>
    </w:p>
    <w:p w14:paraId="241B4851" w14:textId="62E447B5" w:rsidR="0039194B" w:rsidRDefault="00C27EEC" w:rsidP="00A456CC">
      <w:pPr>
        <w:pStyle w:val="HOPEbodytext"/>
        <w:numPr>
          <w:ilvl w:val="0"/>
          <w:numId w:val="65"/>
        </w:numPr>
        <w:spacing w:after="0"/>
        <w:rPr>
          <w:lang w:bidi="en-US"/>
        </w:rPr>
      </w:pPr>
      <w:r w:rsidRPr="00CA2199">
        <w:t xml:space="preserve">The CRO shall not start a disbursement meeting unless the obligatory savings have been </w:t>
      </w:r>
      <w:r w:rsidR="00F143E0" w:rsidRPr="00CA2199">
        <w:t>blocked</w:t>
      </w:r>
      <w:r w:rsidR="00F143E0" w:rsidRPr="00CA2199">
        <w:rPr>
          <w:lang w:bidi="en-US"/>
        </w:rPr>
        <w:t>.</w:t>
      </w:r>
    </w:p>
    <w:p w14:paraId="6A9FD659" w14:textId="77777777" w:rsidR="00A456CC" w:rsidRPr="00CA2199" w:rsidRDefault="00A456CC" w:rsidP="00A456CC">
      <w:pPr>
        <w:pStyle w:val="HOPEbodytext"/>
        <w:spacing w:after="0"/>
        <w:ind w:left="720"/>
        <w:rPr>
          <w:lang w:bidi="en-US"/>
        </w:rPr>
      </w:pPr>
    </w:p>
    <w:p w14:paraId="5DFED6DE" w14:textId="4B9BAD63" w:rsidR="0039194B" w:rsidRPr="00CA2199" w:rsidRDefault="0039194B" w:rsidP="00624B83">
      <w:pPr>
        <w:pStyle w:val="HOPEbodytext"/>
        <w:numPr>
          <w:ilvl w:val="0"/>
          <w:numId w:val="15"/>
        </w:numPr>
        <w:spacing w:after="0"/>
        <w:rPr>
          <w:b/>
          <w:lang w:bidi="en-US"/>
        </w:rPr>
      </w:pPr>
      <w:r w:rsidRPr="00CA2199">
        <w:rPr>
          <w:b/>
          <w:lang w:bidi="en-US"/>
        </w:rPr>
        <w:t xml:space="preserve">Welcome led by </w:t>
      </w:r>
      <w:r w:rsidR="00766829" w:rsidRPr="00CA2199">
        <w:rPr>
          <w:b/>
          <w:lang w:bidi="en-US"/>
        </w:rPr>
        <w:t>customer relationship officer</w:t>
      </w:r>
      <w:r w:rsidR="000C20C2" w:rsidRPr="00CA2199">
        <w:rPr>
          <w:b/>
          <w:lang w:bidi="en-US"/>
        </w:rPr>
        <w:t>.</w:t>
      </w:r>
      <w:r w:rsidRPr="00CA2199">
        <w:rPr>
          <w:b/>
          <w:lang w:bidi="en-US"/>
        </w:rPr>
        <w:t xml:space="preserve"> (5 minutes)</w:t>
      </w:r>
    </w:p>
    <w:p w14:paraId="1485D838" w14:textId="0E1C93BA" w:rsidR="0039194B" w:rsidRPr="00CA2199" w:rsidRDefault="0039194B" w:rsidP="00624B83">
      <w:pPr>
        <w:pStyle w:val="HOPEbodytext"/>
        <w:numPr>
          <w:ilvl w:val="1"/>
          <w:numId w:val="15"/>
        </w:numPr>
        <w:spacing w:after="0"/>
        <w:rPr>
          <w:lang w:bidi="en-US"/>
        </w:rPr>
      </w:pPr>
      <w:r w:rsidRPr="00CA2199">
        <w:rPr>
          <w:lang w:bidi="en-US"/>
        </w:rPr>
        <w:t>Arrive on time and ready to start the meeting</w:t>
      </w:r>
      <w:r w:rsidR="000C20C2" w:rsidRPr="00CA2199">
        <w:rPr>
          <w:lang w:bidi="en-US"/>
        </w:rPr>
        <w:t>.</w:t>
      </w:r>
    </w:p>
    <w:p w14:paraId="6DC4A073" w14:textId="2F026EC9" w:rsidR="0039194B" w:rsidRPr="00CA2199" w:rsidRDefault="0039194B" w:rsidP="00624B83">
      <w:pPr>
        <w:pStyle w:val="HOPEbodytext"/>
        <w:numPr>
          <w:ilvl w:val="1"/>
          <w:numId w:val="15"/>
        </w:numPr>
        <w:spacing w:after="0"/>
        <w:rPr>
          <w:lang w:bidi="en-US"/>
        </w:rPr>
      </w:pPr>
      <w:r w:rsidRPr="00CA2199">
        <w:rPr>
          <w:lang w:bidi="en-US"/>
        </w:rPr>
        <w:t xml:space="preserve">Welcome clients to the </w:t>
      </w:r>
      <w:r w:rsidR="00BE6BF2">
        <w:rPr>
          <w:lang w:bidi="en-US"/>
        </w:rPr>
        <w:t>meeting</w:t>
      </w:r>
      <w:r w:rsidR="000C20C2" w:rsidRPr="00CA2199">
        <w:rPr>
          <w:lang w:bidi="en-US"/>
        </w:rPr>
        <w:t>.</w:t>
      </w:r>
    </w:p>
    <w:p w14:paraId="2B4C6041" w14:textId="341872C6" w:rsidR="0039194B" w:rsidRPr="00CA2199" w:rsidRDefault="0039194B" w:rsidP="00624B83">
      <w:pPr>
        <w:pStyle w:val="HOPEbodytext"/>
        <w:numPr>
          <w:ilvl w:val="1"/>
          <w:numId w:val="15"/>
        </w:numPr>
        <w:spacing w:after="0"/>
        <w:rPr>
          <w:lang w:bidi="en-US"/>
        </w:rPr>
      </w:pPr>
      <w:r w:rsidRPr="00CA2199">
        <w:rPr>
          <w:lang w:bidi="en-US"/>
        </w:rPr>
        <w:t>Open the meeting by prayer</w:t>
      </w:r>
      <w:r w:rsidR="000C20C2" w:rsidRPr="00CA2199">
        <w:rPr>
          <w:lang w:bidi="en-US"/>
        </w:rPr>
        <w:t>.</w:t>
      </w:r>
    </w:p>
    <w:p w14:paraId="2C15567C" w14:textId="527BF6CA" w:rsidR="0039194B" w:rsidRPr="00CA2199" w:rsidRDefault="0039194B" w:rsidP="00624B83">
      <w:pPr>
        <w:pStyle w:val="HOPEbodytext"/>
        <w:numPr>
          <w:ilvl w:val="0"/>
          <w:numId w:val="15"/>
        </w:numPr>
        <w:spacing w:after="0"/>
        <w:rPr>
          <w:b/>
          <w:lang w:bidi="en-US"/>
        </w:rPr>
      </w:pPr>
      <w:r w:rsidRPr="00CA2199">
        <w:rPr>
          <w:b/>
          <w:lang w:bidi="en-US"/>
        </w:rPr>
        <w:t>Work (</w:t>
      </w:r>
      <w:r w:rsidR="00A456CC">
        <w:rPr>
          <w:b/>
          <w:lang w:bidi="en-US"/>
        </w:rPr>
        <w:t>8</w:t>
      </w:r>
      <w:r w:rsidRPr="00CA2199">
        <w:rPr>
          <w:b/>
          <w:lang w:bidi="en-US"/>
        </w:rPr>
        <w:t xml:space="preserve"> minutes)</w:t>
      </w:r>
    </w:p>
    <w:p w14:paraId="3C62BC17" w14:textId="550A2561" w:rsidR="000C20C2" w:rsidRPr="00CA2199" w:rsidRDefault="00A456CC" w:rsidP="000C20C2">
      <w:pPr>
        <w:pStyle w:val="HOPEbodytext"/>
        <w:numPr>
          <w:ilvl w:val="1"/>
          <w:numId w:val="15"/>
        </w:numPr>
        <w:spacing w:after="0"/>
        <w:rPr>
          <w:b/>
          <w:lang w:bidi="en-US"/>
        </w:rPr>
      </w:pPr>
      <w:r>
        <w:rPr>
          <w:b/>
          <w:lang w:bidi="en-US"/>
        </w:rPr>
        <w:t xml:space="preserve">Attendance led </w:t>
      </w:r>
      <w:r w:rsidR="000C20C2" w:rsidRPr="00CA2199">
        <w:rPr>
          <w:b/>
          <w:lang w:bidi="en-US"/>
        </w:rPr>
        <w:t xml:space="preserve">by CRS. </w:t>
      </w:r>
      <w:r w:rsidR="008B54CE" w:rsidRPr="00CA2199">
        <w:rPr>
          <w:b/>
          <w:lang w:bidi="en-US"/>
        </w:rPr>
        <w:t>(</w:t>
      </w:r>
      <w:r w:rsidR="00FF6FA0" w:rsidRPr="00CA2199">
        <w:rPr>
          <w:b/>
          <w:lang w:bidi="en-US"/>
        </w:rPr>
        <w:t>5</w:t>
      </w:r>
      <w:r w:rsidR="008B54CE" w:rsidRPr="00CA2199">
        <w:rPr>
          <w:b/>
          <w:lang w:bidi="en-US"/>
        </w:rPr>
        <w:t xml:space="preserve"> </w:t>
      </w:r>
      <w:r w:rsidR="00920061" w:rsidRPr="00CA2199">
        <w:rPr>
          <w:b/>
          <w:lang w:bidi="en-US"/>
        </w:rPr>
        <w:t xml:space="preserve">Minutes) </w:t>
      </w:r>
    </w:p>
    <w:p w14:paraId="168A1ED1" w14:textId="77777777" w:rsidR="00A456CC" w:rsidRDefault="00A456CC" w:rsidP="00A456CC">
      <w:pPr>
        <w:pStyle w:val="HOPEbodytext"/>
        <w:numPr>
          <w:ilvl w:val="2"/>
          <w:numId w:val="15"/>
        </w:numPr>
        <w:spacing w:after="0"/>
        <w:rPr>
          <w:lang w:bidi="en-US"/>
        </w:rPr>
      </w:pPr>
      <w:r w:rsidRPr="00A456CC">
        <w:rPr>
          <w:lang w:bidi="en-US"/>
        </w:rPr>
        <w:t xml:space="preserve">The CRS takes the LPF disbursement confirmation sheet to take attendance and verbally confirm the amount approved for the client. </w:t>
      </w:r>
    </w:p>
    <w:p w14:paraId="64F8560A" w14:textId="303BC67C" w:rsidR="0039194B" w:rsidRPr="00CA2199" w:rsidRDefault="00920061" w:rsidP="00A456CC">
      <w:pPr>
        <w:pStyle w:val="HOPEbodytext"/>
        <w:numPr>
          <w:ilvl w:val="2"/>
          <w:numId w:val="15"/>
        </w:numPr>
        <w:spacing w:after="0"/>
        <w:rPr>
          <w:lang w:bidi="en-US"/>
        </w:rPr>
      </w:pPr>
      <w:r w:rsidRPr="00CA2199">
        <w:rPr>
          <w:lang w:bidi="en-US"/>
        </w:rPr>
        <w:t xml:space="preserve">CRS </w:t>
      </w:r>
      <w:r w:rsidR="00A456CC">
        <w:rPr>
          <w:lang w:bidi="en-US"/>
        </w:rPr>
        <w:t xml:space="preserve">then </w:t>
      </w:r>
      <w:r w:rsidRPr="00CA2199">
        <w:rPr>
          <w:lang w:bidi="en-US"/>
        </w:rPr>
        <w:t>marks</w:t>
      </w:r>
      <w:r w:rsidR="0039194B" w:rsidRPr="00CA2199">
        <w:rPr>
          <w:lang w:bidi="en-US"/>
        </w:rPr>
        <w:t xml:space="preserve"> </w:t>
      </w:r>
      <w:r w:rsidR="000C20C2" w:rsidRPr="00CA2199">
        <w:rPr>
          <w:lang w:bidi="en-US"/>
        </w:rPr>
        <w:t xml:space="preserve">a ‘P’ for a member present </w:t>
      </w:r>
      <w:r w:rsidR="0039194B" w:rsidRPr="00CA2199">
        <w:rPr>
          <w:lang w:bidi="en-US"/>
        </w:rPr>
        <w:t xml:space="preserve">or an </w:t>
      </w:r>
      <w:r w:rsidR="000C20C2" w:rsidRPr="00CA2199">
        <w:rPr>
          <w:lang w:bidi="en-US"/>
        </w:rPr>
        <w:t xml:space="preserve">‘A’ next to an </w:t>
      </w:r>
      <w:r w:rsidR="0039194B" w:rsidRPr="00CA2199">
        <w:rPr>
          <w:lang w:bidi="en-US"/>
        </w:rPr>
        <w:t>absent member</w:t>
      </w:r>
      <w:r w:rsidR="00A456CC" w:rsidRPr="00A456CC">
        <w:rPr>
          <w:lang w:bidi="en-US"/>
        </w:rPr>
        <w:t xml:space="preserve"> </w:t>
      </w:r>
      <w:r w:rsidR="00A456CC" w:rsidRPr="00CA2199">
        <w:rPr>
          <w:lang w:bidi="en-US"/>
        </w:rPr>
        <w:t>on the LPF disbursement confirmati</w:t>
      </w:r>
      <w:r w:rsidR="00A456CC">
        <w:rPr>
          <w:lang w:bidi="en-US"/>
        </w:rPr>
        <w:t>on sheet for each client</w:t>
      </w:r>
      <w:r w:rsidR="0039194B" w:rsidRPr="00CA2199">
        <w:rPr>
          <w:lang w:bidi="en-US"/>
        </w:rPr>
        <w:t>.</w:t>
      </w:r>
    </w:p>
    <w:p w14:paraId="53B62AC5" w14:textId="673454BB" w:rsidR="007C6010" w:rsidRPr="00CA2199" w:rsidRDefault="007C6010" w:rsidP="000C20C2">
      <w:pPr>
        <w:pStyle w:val="HOPEbodytext"/>
        <w:numPr>
          <w:ilvl w:val="1"/>
          <w:numId w:val="15"/>
        </w:numPr>
        <w:spacing w:after="0"/>
        <w:rPr>
          <w:b/>
          <w:lang w:bidi="en-US"/>
        </w:rPr>
      </w:pPr>
      <w:r w:rsidRPr="00CA2199">
        <w:rPr>
          <w:b/>
          <w:lang w:bidi="en-US"/>
        </w:rPr>
        <w:t xml:space="preserve">Training led by </w:t>
      </w:r>
      <w:r w:rsidR="00FF6FA0" w:rsidRPr="00CA2199">
        <w:rPr>
          <w:b/>
          <w:lang w:bidi="en-US"/>
        </w:rPr>
        <w:t>CRS.</w:t>
      </w:r>
      <w:r w:rsidRPr="00CA2199">
        <w:rPr>
          <w:b/>
          <w:lang w:bidi="en-US"/>
        </w:rPr>
        <w:t>*</w:t>
      </w:r>
      <w:r w:rsidR="008B54CE" w:rsidRPr="00CA2199">
        <w:rPr>
          <w:b/>
          <w:lang w:bidi="en-US"/>
        </w:rPr>
        <w:t xml:space="preserve"> (5 minutes)</w:t>
      </w:r>
    </w:p>
    <w:p w14:paraId="0E93A2E8" w14:textId="4552BCD4" w:rsidR="007C6010" w:rsidRPr="00CA2199" w:rsidRDefault="007C6010" w:rsidP="00624B83">
      <w:pPr>
        <w:pStyle w:val="HOPEbodytext"/>
        <w:numPr>
          <w:ilvl w:val="2"/>
          <w:numId w:val="15"/>
        </w:numPr>
        <w:spacing w:after="0"/>
        <w:rPr>
          <w:lang w:bidi="en-US"/>
        </w:rPr>
      </w:pPr>
      <w:r w:rsidRPr="00CA2199">
        <w:rPr>
          <w:lang w:bidi="en-US"/>
        </w:rPr>
        <w:t>Remind clients about</w:t>
      </w:r>
      <w:r w:rsidR="00FF6FA0" w:rsidRPr="00CA2199">
        <w:rPr>
          <w:lang w:bidi="en-US"/>
        </w:rPr>
        <w:t>:</w:t>
      </w:r>
    </w:p>
    <w:p w14:paraId="50DD61DE" w14:textId="35A6431A" w:rsidR="007C6010" w:rsidRPr="00CA2199" w:rsidRDefault="007C6010" w:rsidP="000C20C2">
      <w:pPr>
        <w:pStyle w:val="HOPEbodytext"/>
        <w:numPr>
          <w:ilvl w:val="3"/>
          <w:numId w:val="15"/>
        </w:numPr>
        <w:spacing w:after="0"/>
        <w:rPr>
          <w:lang w:bidi="en-US"/>
        </w:rPr>
      </w:pPr>
      <w:r w:rsidRPr="00CA2199">
        <w:rPr>
          <w:lang w:bidi="en-US"/>
        </w:rPr>
        <w:t xml:space="preserve">Social </w:t>
      </w:r>
      <w:r w:rsidR="00FF6FA0" w:rsidRPr="00CA2199">
        <w:rPr>
          <w:lang w:bidi="en-US"/>
        </w:rPr>
        <w:t>g</w:t>
      </w:r>
      <w:r w:rsidRPr="00CA2199">
        <w:rPr>
          <w:lang w:bidi="en-US"/>
        </w:rPr>
        <w:t>uarantee</w:t>
      </w:r>
    </w:p>
    <w:p w14:paraId="58005558" w14:textId="077E71EF" w:rsidR="007C6010" w:rsidRPr="00CA2199" w:rsidRDefault="007C6010" w:rsidP="000C20C2">
      <w:pPr>
        <w:pStyle w:val="HOPEbodytext"/>
        <w:numPr>
          <w:ilvl w:val="3"/>
          <w:numId w:val="15"/>
        </w:numPr>
        <w:spacing w:after="0"/>
        <w:rPr>
          <w:lang w:bidi="en-US"/>
        </w:rPr>
      </w:pPr>
      <w:r w:rsidRPr="00CA2199">
        <w:rPr>
          <w:lang w:bidi="en-US"/>
        </w:rPr>
        <w:t xml:space="preserve">Loan </w:t>
      </w:r>
      <w:r w:rsidR="00FF6FA0" w:rsidRPr="00CA2199">
        <w:rPr>
          <w:lang w:bidi="en-US"/>
        </w:rPr>
        <w:t>a</w:t>
      </w:r>
      <w:r w:rsidRPr="00CA2199">
        <w:rPr>
          <w:lang w:bidi="en-US"/>
        </w:rPr>
        <w:t>greement</w:t>
      </w:r>
    </w:p>
    <w:p w14:paraId="1FD6E6B0" w14:textId="1AFB86EC" w:rsidR="007C6010" w:rsidRPr="00CA2199" w:rsidRDefault="007C6010" w:rsidP="000C20C2">
      <w:pPr>
        <w:pStyle w:val="HOPEbodytext"/>
        <w:numPr>
          <w:ilvl w:val="3"/>
          <w:numId w:val="15"/>
        </w:numPr>
        <w:spacing w:after="0"/>
        <w:rPr>
          <w:lang w:bidi="en-US"/>
        </w:rPr>
      </w:pPr>
      <w:r w:rsidRPr="00CA2199">
        <w:rPr>
          <w:lang w:bidi="en-US"/>
        </w:rPr>
        <w:t xml:space="preserve">Repayment </w:t>
      </w:r>
      <w:r w:rsidR="00FF6FA0" w:rsidRPr="00CA2199">
        <w:rPr>
          <w:lang w:bidi="en-US"/>
        </w:rPr>
        <w:t>s</w:t>
      </w:r>
      <w:r w:rsidRPr="00CA2199">
        <w:rPr>
          <w:lang w:bidi="en-US"/>
        </w:rPr>
        <w:t>chedule</w:t>
      </w:r>
    </w:p>
    <w:p w14:paraId="125CBFFD" w14:textId="77777777" w:rsidR="007C6010" w:rsidRPr="00CA2199" w:rsidRDefault="007C6010" w:rsidP="000C20C2">
      <w:pPr>
        <w:pStyle w:val="HOPEbodytext"/>
        <w:numPr>
          <w:ilvl w:val="3"/>
          <w:numId w:val="15"/>
        </w:numPr>
        <w:spacing w:after="0"/>
        <w:rPr>
          <w:lang w:bidi="en-US"/>
        </w:rPr>
      </w:pPr>
      <w:r w:rsidRPr="00CA2199">
        <w:rPr>
          <w:lang w:bidi="en-US"/>
        </w:rPr>
        <w:t>Passbook</w:t>
      </w:r>
    </w:p>
    <w:p w14:paraId="0B3DFC6B" w14:textId="739638A4" w:rsidR="007C6010" w:rsidRPr="00CA2199" w:rsidRDefault="007C6010" w:rsidP="000C20C2">
      <w:pPr>
        <w:pStyle w:val="HOPEbodytext"/>
        <w:numPr>
          <w:ilvl w:val="3"/>
          <w:numId w:val="15"/>
        </w:numPr>
        <w:spacing w:after="0"/>
        <w:rPr>
          <w:lang w:bidi="en-US"/>
        </w:rPr>
      </w:pPr>
      <w:r w:rsidRPr="00CA2199">
        <w:rPr>
          <w:lang w:bidi="en-US"/>
        </w:rPr>
        <w:t>Group internal rule</w:t>
      </w:r>
      <w:r w:rsidR="00FF6FA0" w:rsidRPr="00CA2199">
        <w:rPr>
          <w:lang w:bidi="en-US"/>
        </w:rPr>
        <w:t>s</w:t>
      </w:r>
    </w:p>
    <w:p w14:paraId="64094E7D" w14:textId="20F9163F" w:rsidR="007C6010" w:rsidRPr="00CA2199" w:rsidRDefault="007C6010" w:rsidP="000C20C2">
      <w:pPr>
        <w:pStyle w:val="HOPEbodytext"/>
        <w:numPr>
          <w:ilvl w:val="3"/>
          <w:numId w:val="15"/>
        </w:numPr>
        <w:spacing w:after="0"/>
        <w:rPr>
          <w:lang w:bidi="en-US"/>
        </w:rPr>
      </w:pPr>
      <w:r w:rsidRPr="00CA2199">
        <w:rPr>
          <w:lang w:bidi="en-US"/>
        </w:rPr>
        <w:t xml:space="preserve">Mutual </w:t>
      </w:r>
      <w:r w:rsidR="00FF6FA0" w:rsidRPr="00CA2199">
        <w:rPr>
          <w:lang w:bidi="en-US"/>
        </w:rPr>
        <w:t>f</w:t>
      </w:r>
      <w:r w:rsidRPr="00CA2199">
        <w:rPr>
          <w:lang w:bidi="en-US"/>
        </w:rPr>
        <w:t>und</w:t>
      </w:r>
    </w:p>
    <w:p w14:paraId="54150566" w14:textId="0281D715" w:rsidR="007C6010" w:rsidRPr="00CA2199" w:rsidRDefault="007C6010" w:rsidP="000C20C2">
      <w:pPr>
        <w:pStyle w:val="HOPEbodytext"/>
        <w:numPr>
          <w:ilvl w:val="3"/>
          <w:numId w:val="15"/>
        </w:numPr>
        <w:spacing w:after="0"/>
        <w:rPr>
          <w:lang w:bidi="en-US"/>
        </w:rPr>
      </w:pPr>
      <w:r w:rsidRPr="00CA2199">
        <w:rPr>
          <w:lang w:bidi="en-US"/>
        </w:rPr>
        <w:t xml:space="preserve">HOPE rates and fees. Fees must always be paid at the </w:t>
      </w:r>
      <w:r w:rsidR="00C53723" w:rsidRPr="00CA2199">
        <w:rPr>
          <w:lang w:bidi="en-US"/>
        </w:rPr>
        <w:t>teller</w:t>
      </w:r>
      <w:r w:rsidRPr="00CA2199">
        <w:rPr>
          <w:lang w:bidi="en-US"/>
        </w:rPr>
        <w:t xml:space="preserve">’s office and never directly to a </w:t>
      </w:r>
      <w:r w:rsidR="00766829" w:rsidRPr="00CA2199">
        <w:rPr>
          <w:lang w:bidi="en-US"/>
        </w:rPr>
        <w:t>customer relationship officer</w:t>
      </w:r>
      <w:r w:rsidRPr="00CA2199">
        <w:rPr>
          <w:lang w:bidi="en-US"/>
        </w:rPr>
        <w:t>.</w:t>
      </w:r>
    </w:p>
    <w:p w14:paraId="4FB9730B" w14:textId="77777777" w:rsidR="00A456CC" w:rsidRPr="00CA2199" w:rsidRDefault="00A456CC" w:rsidP="00A456CC">
      <w:pPr>
        <w:pStyle w:val="HOPEbodytext"/>
        <w:numPr>
          <w:ilvl w:val="0"/>
          <w:numId w:val="15"/>
        </w:numPr>
        <w:spacing w:after="0"/>
        <w:rPr>
          <w:b/>
          <w:lang w:bidi="en-US"/>
        </w:rPr>
      </w:pPr>
      <w:r w:rsidRPr="00CA2199">
        <w:rPr>
          <w:b/>
          <w:lang w:bidi="en-US"/>
        </w:rPr>
        <w:t>Wrap up led by CRO. (5 Minutes)</w:t>
      </w:r>
    </w:p>
    <w:p w14:paraId="187F3FA5" w14:textId="77777777" w:rsidR="00A456CC" w:rsidRPr="00CA2199" w:rsidRDefault="00A456CC" w:rsidP="00A456CC">
      <w:pPr>
        <w:pStyle w:val="HOPEbodytext"/>
        <w:numPr>
          <w:ilvl w:val="2"/>
          <w:numId w:val="15"/>
        </w:numPr>
        <w:spacing w:after="0"/>
        <w:rPr>
          <w:lang w:bidi="en-US"/>
        </w:rPr>
      </w:pPr>
      <w:r w:rsidRPr="00CA2199">
        <w:rPr>
          <w:lang w:bidi="en-US"/>
        </w:rPr>
        <w:t>Remind group of next meeting time.</w:t>
      </w:r>
    </w:p>
    <w:p w14:paraId="64B95DD4" w14:textId="77777777" w:rsidR="00A456CC" w:rsidRPr="00CA2199" w:rsidRDefault="00A456CC" w:rsidP="00A456CC">
      <w:pPr>
        <w:pStyle w:val="HOPEbodytext"/>
        <w:numPr>
          <w:ilvl w:val="2"/>
          <w:numId w:val="15"/>
        </w:numPr>
        <w:spacing w:after="0"/>
        <w:rPr>
          <w:lang w:bidi="en-US"/>
        </w:rPr>
      </w:pPr>
      <w:r w:rsidRPr="00CA2199">
        <w:rPr>
          <w:lang w:bidi="en-US"/>
        </w:rPr>
        <w:t>Close meeting in prayer of thanksgiving for clients and God's provision.</w:t>
      </w:r>
    </w:p>
    <w:p w14:paraId="6590FABC" w14:textId="1889A559" w:rsidR="008B54CE" w:rsidRPr="00CA2199" w:rsidRDefault="00FF6FA0" w:rsidP="000C20C2">
      <w:pPr>
        <w:pStyle w:val="HOPEbodytext"/>
        <w:numPr>
          <w:ilvl w:val="1"/>
          <w:numId w:val="15"/>
        </w:numPr>
        <w:spacing w:after="0"/>
        <w:rPr>
          <w:b/>
          <w:lang w:bidi="en-US"/>
        </w:rPr>
      </w:pPr>
      <w:r w:rsidRPr="00CA2199">
        <w:rPr>
          <w:b/>
          <w:lang w:bidi="en-US"/>
        </w:rPr>
        <w:t>Signing of l</w:t>
      </w:r>
      <w:r w:rsidR="008B54CE" w:rsidRPr="00CA2199">
        <w:rPr>
          <w:b/>
          <w:lang w:bidi="en-US"/>
        </w:rPr>
        <w:t xml:space="preserve">oan </w:t>
      </w:r>
      <w:r w:rsidRPr="00CA2199">
        <w:rPr>
          <w:b/>
          <w:lang w:bidi="en-US"/>
        </w:rPr>
        <w:t>documents</w:t>
      </w:r>
      <w:r w:rsidR="008B54CE" w:rsidRPr="00CA2199">
        <w:rPr>
          <w:b/>
          <w:lang w:bidi="en-US"/>
        </w:rPr>
        <w:t xml:space="preserve"> </w:t>
      </w:r>
      <w:r w:rsidRPr="00CA2199">
        <w:rPr>
          <w:b/>
          <w:lang w:bidi="en-US"/>
        </w:rPr>
        <w:t>led by the CRO. (</w:t>
      </w:r>
      <w:r w:rsidR="008B54CE" w:rsidRPr="00CA2199">
        <w:rPr>
          <w:b/>
          <w:lang w:bidi="en-US"/>
        </w:rPr>
        <w:t>1</w:t>
      </w:r>
      <w:r w:rsidRPr="00CA2199">
        <w:rPr>
          <w:b/>
          <w:lang w:bidi="en-US"/>
        </w:rPr>
        <w:t>0</w:t>
      </w:r>
      <w:r w:rsidR="008B54CE" w:rsidRPr="00CA2199">
        <w:rPr>
          <w:b/>
          <w:lang w:bidi="en-US"/>
        </w:rPr>
        <w:t xml:space="preserve"> minutes</w:t>
      </w:r>
      <w:r w:rsidRPr="00CA2199">
        <w:rPr>
          <w:b/>
          <w:lang w:bidi="en-US"/>
        </w:rPr>
        <w:t>)</w:t>
      </w:r>
    </w:p>
    <w:p w14:paraId="7C414652" w14:textId="6AD9CFE9" w:rsidR="00FF6FA0" w:rsidRPr="00CA2199" w:rsidRDefault="008B54CE" w:rsidP="00A456CC">
      <w:pPr>
        <w:pStyle w:val="HOPEbodytext"/>
        <w:numPr>
          <w:ilvl w:val="2"/>
          <w:numId w:val="15"/>
        </w:numPr>
        <w:spacing w:after="0"/>
        <w:rPr>
          <w:lang w:bidi="en-US"/>
        </w:rPr>
      </w:pPr>
      <w:r w:rsidRPr="00CA2199">
        <w:rPr>
          <w:lang w:bidi="en-US"/>
        </w:rPr>
        <w:t xml:space="preserve">Each </w:t>
      </w:r>
      <w:r w:rsidR="00FF6FA0" w:rsidRPr="00CA2199">
        <w:rPr>
          <w:lang w:bidi="en-US"/>
        </w:rPr>
        <w:t>c</w:t>
      </w:r>
      <w:r w:rsidR="007C6010" w:rsidRPr="00CA2199">
        <w:rPr>
          <w:lang w:bidi="en-US"/>
        </w:rPr>
        <w:t xml:space="preserve">lient signs </w:t>
      </w:r>
      <w:r w:rsidR="00A456CC">
        <w:rPr>
          <w:lang w:bidi="en-US"/>
        </w:rPr>
        <w:t>two (</w:t>
      </w:r>
      <w:r w:rsidR="007C6010" w:rsidRPr="00CA2199">
        <w:rPr>
          <w:lang w:bidi="en-US"/>
        </w:rPr>
        <w:t>2</w:t>
      </w:r>
      <w:r w:rsidR="00A456CC">
        <w:rPr>
          <w:lang w:bidi="en-US"/>
        </w:rPr>
        <w:t>)</w:t>
      </w:r>
      <w:r w:rsidR="007C6010" w:rsidRPr="00CA2199">
        <w:rPr>
          <w:lang w:bidi="en-US"/>
        </w:rPr>
        <w:t xml:space="preserve"> copies of the loan contract</w:t>
      </w:r>
      <w:r w:rsidR="00A456CC" w:rsidRPr="00A456CC">
        <w:t xml:space="preserve"> </w:t>
      </w:r>
      <w:r w:rsidR="00A456CC" w:rsidRPr="00A456CC">
        <w:rPr>
          <w:lang w:bidi="en-US"/>
        </w:rPr>
        <w:t>to present to the teller.</w:t>
      </w:r>
    </w:p>
    <w:p w14:paraId="629E8FC1" w14:textId="5E050DC1" w:rsidR="0039194B" w:rsidRPr="00A456CC" w:rsidRDefault="00FF6FA0" w:rsidP="00A456CC">
      <w:pPr>
        <w:pStyle w:val="HOPEbodytext"/>
        <w:numPr>
          <w:ilvl w:val="2"/>
          <w:numId w:val="15"/>
        </w:numPr>
        <w:spacing w:after="0"/>
        <w:rPr>
          <w:lang w:bidi="en-US"/>
        </w:rPr>
      </w:pPr>
      <w:r w:rsidRPr="00CA2199">
        <w:rPr>
          <w:lang w:bidi="en-US"/>
        </w:rPr>
        <w:t>Each client signs the</w:t>
      </w:r>
      <w:r w:rsidR="007C6010" w:rsidRPr="00CA2199">
        <w:rPr>
          <w:lang w:bidi="en-US"/>
        </w:rPr>
        <w:t xml:space="preserve"> </w:t>
      </w:r>
      <w:r w:rsidR="004749BE">
        <w:rPr>
          <w:lang w:bidi="en-US"/>
        </w:rPr>
        <w:t xml:space="preserve">OPS-5.2 </w:t>
      </w:r>
      <w:r w:rsidR="007C6010" w:rsidRPr="00CA2199">
        <w:rPr>
          <w:lang w:bidi="en-US"/>
        </w:rPr>
        <w:t>group guarantee statement</w:t>
      </w:r>
      <w:r w:rsidRPr="00CA2199">
        <w:rPr>
          <w:lang w:bidi="en-US"/>
        </w:rPr>
        <w:t>.</w:t>
      </w:r>
    </w:p>
    <w:p w14:paraId="6C21F854" w14:textId="113D4A9F" w:rsidR="00A456CC" w:rsidRDefault="00A456CC" w:rsidP="00A456CC">
      <w:pPr>
        <w:pStyle w:val="HOPEbodytext"/>
        <w:numPr>
          <w:ilvl w:val="2"/>
          <w:numId w:val="15"/>
        </w:numPr>
        <w:spacing w:after="0"/>
        <w:rPr>
          <w:lang w:bidi="en-US"/>
        </w:rPr>
      </w:pPr>
      <w:r w:rsidRPr="00CA2199">
        <w:rPr>
          <w:lang w:bidi="en-US"/>
        </w:rPr>
        <w:t xml:space="preserve">CRO then </w:t>
      </w:r>
      <w:r>
        <w:rPr>
          <w:lang w:bidi="en-US"/>
        </w:rPr>
        <w:t xml:space="preserve">progressively </w:t>
      </w:r>
      <w:r w:rsidR="00100F6F">
        <w:rPr>
          <w:lang w:bidi="en-US"/>
        </w:rPr>
        <w:t>sends</w:t>
      </w:r>
      <w:r w:rsidRPr="00CA2199">
        <w:rPr>
          <w:lang w:bidi="en-US"/>
        </w:rPr>
        <w:t xml:space="preserve"> the clients to the teller’s office to collect funds. </w:t>
      </w:r>
    </w:p>
    <w:p w14:paraId="78A2CB8B" w14:textId="77777777" w:rsidR="00100F6F" w:rsidRPr="00CA2199" w:rsidRDefault="00100F6F" w:rsidP="00100F6F">
      <w:pPr>
        <w:pStyle w:val="HOPEbodytext"/>
        <w:spacing w:after="0"/>
        <w:ind w:left="720"/>
        <w:rPr>
          <w:lang w:bidi="en-US"/>
        </w:rPr>
      </w:pPr>
    </w:p>
    <w:p w14:paraId="5515B97A" w14:textId="77777777" w:rsidR="00A456CC" w:rsidRPr="00100F6F" w:rsidRDefault="00A456CC" w:rsidP="00100F6F">
      <w:pPr>
        <w:ind w:left="720"/>
        <w:rPr>
          <w:rFonts w:ascii="Museo Sans 300" w:hAnsi="Museo Sans 300"/>
          <w:b/>
          <w:szCs w:val="20"/>
          <w:lang w:bidi="en-US"/>
        </w:rPr>
      </w:pPr>
      <w:r w:rsidRPr="00100F6F">
        <w:rPr>
          <w:i/>
          <w:lang w:bidi="en-US"/>
        </w:rPr>
        <w:t xml:space="preserve">(See “Teller procedures: credit disbursement” for detailed procedures.) </w:t>
      </w:r>
    </w:p>
    <w:p w14:paraId="514456C2" w14:textId="77777777" w:rsidR="00100F6F" w:rsidRDefault="00100F6F" w:rsidP="00100F6F">
      <w:pPr>
        <w:rPr>
          <w:rFonts w:ascii="Museo Sans 300" w:hAnsi="Museo Sans 300"/>
          <w:b/>
          <w:szCs w:val="20"/>
          <w:lang w:bidi="en-US"/>
        </w:rPr>
      </w:pPr>
    </w:p>
    <w:p w14:paraId="1DC39E28" w14:textId="27BE7968" w:rsidR="009D541C" w:rsidRPr="00100F6F" w:rsidRDefault="009D541C" w:rsidP="00100F6F">
      <w:pPr>
        <w:rPr>
          <w:rFonts w:ascii="Museo Sans 300" w:hAnsi="Museo Sans 300"/>
          <w:b/>
          <w:szCs w:val="20"/>
          <w:lang w:bidi="en-US"/>
        </w:rPr>
      </w:pPr>
      <w:r w:rsidRPr="00100F6F">
        <w:rPr>
          <w:rFonts w:ascii="Museo Sans 300" w:hAnsi="Museo Sans 300"/>
          <w:b/>
          <w:szCs w:val="20"/>
          <w:lang w:bidi="en-US"/>
        </w:rPr>
        <w:t>After the disbursement meeting, all signed contracts must be returned to the CRO and kept on the group fil</w:t>
      </w:r>
      <w:r w:rsidR="002152F5" w:rsidRPr="00100F6F">
        <w:rPr>
          <w:rFonts w:ascii="Museo Sans 300" w:hAnsi="Museo Sans 300"/>
          <w:b/>
          <w:szCs w:val="20"/>
          <w:lang w:bidi="en-US"/>
        </w:rPr>
        <w:t>e.</w:t>
      </w:r>
    </w:p>
    <w:p w14:paraId="3A0D256A" w14:textId="77777777" w:rsidR="00100F6F" w:rsidRDefault="00100F6F" w:rsidP="00FF6FA0">
      <w:pPr>
        <w:rPr>
          <w:rFonts w:ascii="Museo Sans 300" w:hAnsi="Museo Sans 300"/>
          <w:b/>
          <w:szCs w:val="20"/>
          <w:lang w:bidi="en-US"/>
        </w:rPr>
      </w:pPr>
    </w:p>
    <w:p w14:paraId="201AAC83" w14:textId="22D45120" w:rsidR="00FF6FA0" w:rsidRDefault="00FF6FA0" w:rsidP="00FF6FA0">
      <w:pPr>
        <w:rPr>
          <w:rFonts w:ascii="Museo Sans 300" w:hAnsi="Museo Sans 300"/>
          <w:b/>
          <w:szCs w:val="20"/>
          <w:lang w:bidi="en-US"/>
        </w:rPr>
      </w:pPr>
      <w:r w:rsidRPr="00CA2199">
        <w:rPr>
          <w:rFonts w:ascii="Museo Sans 300" w:hAnsi="Museo Sans 300"/>
          <w:b/>
          <w:szCs w:val="20"/>
          <w:lang w:bidi="en-US"/>
        </w:rPr>
        <w:t>*CRS or delegate.</w:t>
      </w:r>
    </w:p>
    <w:p w14:paraId="4639044D" w14:textId="77777777" w:rsidR="00EB28EC" w:rsidRPr="00CA2199" w:rsidRDefault="00EB28EC" w:rsidP="00FF6FA0">
      <w:pPr>
        <w:rPr>
          <w:rFonts w:ascii="Museo Sans 300" w:hAnsi="Museo Sans 300"/>
          <w:b/>
          <w:szCs w:val="20"/>
          <w:lang w:bidi="en-US"/>
        </w:rPr>
      </w:pPr>
    </w:p>
    <w:p w14:paraId="5B0ADF37" w14:textId="28CAFE39" w:rsidR="0039194B" w:rsidRPr="00CA2199" w:rsidRDefault="0039194B" w:rsidP="0039194B">
      <w:pPr>
        <w:pStyle w:val="HOPEH3"/>
        <w:rPr>
          <w:lang w:bidi="en-US"/>
        </w:rPr>
      </w:pPr>
      <w:bookmarkStart w:id="124" w:name="_Toc390257749"/>
      <w:bookmarkStart w:id="125" w:name="_Toc454545682"/>
      <w:r w:rsidRPr="00CA2199">
        <w:rPr>
          <w:lang w:bidi="en-US"/>
        </w:rPr>
        <w:lastRenderedPageBreak/>
        <w:t xml:space="preserve">Procedures to </w:t>
      </w:r>
      <w:r w:rsidR="00FF6FA0" w:rsidRPr="00CA2199">
        <w:rPr>
          <w:lang w:bidi="en-US"/>
        </w:rPr>
        <w:t>c</w:t>
      </w:r>
      <w:r w:rsidRPr="00CA2199">
        <w:rPr>
          <w:lang w:bidi="en-US"/>
        </w:rPr>
        <w:t xml:space="preserve">ancel a </w:t>
      </w:r>
      <w:r w:rsidR="00FF6FA0" w:rsidRPr="00CA2199">
        <w:rPr>
          <w:lang w:bidi="en-US"/>
        </w:rPr>
        <w:t>l</w:t>
      </w:r>
      <w:r w:rsidRPr="00CA2199">
        <w:rPr>
          <w:lang w:bidi="en-US"/>
        </w:rPr>
        <w:t>oan:</w:t>
      </w:r>
      <w:bookmarkEnd w:id="124"/>
      <w:bookmarkEnd w:id="125"/>
      <w:r w:rsidRPr="00CA2199">
        <w:rPr>
          <w:lang w:bidi="en-US"/>
        </w:rPr>
        <w:t xml:space="preserve"> </w:t>
      </w:r>
    </w:p>
    <w:p w14:paraId="4B2227B5" w14:textId="3F63FE00" w:rsidR="0039194B" w:rsidRPr="00CA2199" w:rsidRDefault="0039194B" w:rsidP="00624B83">
      <w:pPr>
        <w:pStyle w:val="HOPEbodytext"/>
        <w:numPr>
          <w:ilvl w:val="0"/>
          <w:numId w:val="16"/>
        </w:numPr>
        <w:spacing w:after="0"/>
        <w:rPr>
          <w:lang w:bidi="en-US"/>
        </w:rPr>
      </w:pPr>
      <w:r w:rsidRPr="00CA2199">
        <w:rPr>
          <w:lang w:bidi="en-US"/>
        </w:rPr>
        <w:t xml:space="preserve">Once a client is identified as absent from the disbursement meeting (typically 30 minutes after the scheduled start time), the </w:t>
      </w:r>
      <w:r w:rsidR="003B63E1" w:rsidRPr="00CA2199">
        <w:rPr>
          <w:lang w:bidi="en-US"/>
        </w:rPr>
        <w:t>CRO shall</w:t>
      </w:r>
      <w:r w:rsidRPr="00CA2199">
        <w:rPr>
          <w:lang w:bidi="en-US"/>
        </w:rPr>
        <w:t xml:space="preserve"> begin the process of cancelling the loan for that individual client.</w:t>
      </w:r>
    </w:p>
    <w:p w14:paraId="785A25B7" w14:textId="5F9C053B" w:rsidR="0039194B" w:rsidRPr="00CA2199" w:rsidRDefault="0039194B" w:rsidP="00624B83">
      <w:pPr>
        <w:pStyle w:val="HOPEbodytext"/>
        <w:numPr>
          <w:ilvl w:val="0"/>
          <w:numId w:val="16"/>
        </w:numPr>
        <w:spacing w:after="0"/>
        <w:rPr>
          <w:lang w:bidi="en-US"/>
        </w:rPr>
      </w:pPr>
      <w:r w:rsidRPr="00CA2199">
        <w:rPr>
          <w:lang w:bidi="en-US"/>
        </w:rPr>
        <w:t xml:space="preserve">Loan cancellation </w:t>
      </w:r>
      <w:r w:rsidR="00FF6FA0" w:rsidRPr="00CA2199">
        <w:rPr>
          <w:lang w:bidi="en-US"/>
        </w:rPr>
        <w:t>must</w:t>
      </w:r>
      <w:r w:rsidRPr="00CA2199">
        <w:rPr>
          <w:lang w:bidi="en-US"/>
        </w:rPr>
        <w:t xml:space="preserve"> always be done prior to the </w:t>
      </w:r>
      <w:r w:rsidR="003B63E1" w:rsidRPr="00CA2199">
        <w:rPr>
          <w:lang w:bidi="en-US"/>
        </w:rPr>
        <w:t xml:space="preserve">clients </w:t>
      </w:r>
      <w:r w:rsidRPr="00CA2199">
        <w:rPr>
          <w:lang w:bidi="en-US"/>
        </w:rPr>
        <w:t xml:space="preserve">receiving cash from the </w:t>
      </w:r>
      <w:r w:rsidR="00C53723" w:rsidRPr="00CA2199">
        <w:rPr>
          <w:lang w:bidi="en-US"/>
        </w:rPr>
        <w:t>teller</w:t>
      </w:r>
      <w:r w:rsidRPr="00CA2199">
        <w:rPr>
          <w:lang w:bidi="en-US"/>
        </w:rPr>
        <w:t>'s office</w:t>
      </w:r>
      <w:r w:rsidR="00414443" w:rsidRPr="00CA2199">
        <w:rPr>
          <w:lang w:bidi="en-US"/>
        </w:rPr>
        <w:t>.</w:t>
      </w:r>
    </w:p>
    <w:p w14:paraId="3565CAF4" w14:textId="38EC8598" w:rsidR="0039194B" w:rsidRPr="00CA2199" w:rsidRDefault="0039194B" w:rsidP="00624B83">
      <w:pPr>
        <w:pStyle w:val="HOPEbodytext"/>
        <w:numPr>
          <w:ilvl w:val="0"/>
          <w:numId w:val="16"/>
        </w:numPr>
        <w:spacing w:after="0"/>
        <w:rPr>
          <w:lang w:bidi="en-US"/>
        </w:rPr>
      </w:pPr>
      <w:r w:rsidRPr="00CA2199">
        <w:rPr>
          <w:lang w:bidi="en-US"/>
        </w:rPr>
        <w:t xml:space="preserve">Both the </w:t>
      </w:r>
      <w:r w:rsidR="004749BE">
        <w:rPr>
          <w:lang w:bidi="en-US"/>
        </w:rPr>
        <w:t xml:space="preserve">OPS-5.4 </w:t>
      </w:r>
      <w:r w:rsidRPr="00CA2199">
        <w:rPr>
          <w:lang w:bidi="en-US"/>
        </w:rPr>
        <w:t xml:space="preserve">LPF disbursement confirmation sheet and the </w:t>
      </w:r>
      <w:r w:rsidR="00573977">
        <w:rPr>
          <w:lang w:bidi="en-US"/>
        </w:rPr>
        <w:t xml:space="preserve">OPS-5.3 </w:t>
      </w:r>
      <w:r w:rsidRPr="00CA2199">
        <w:rPr>
          <w:lang w:bidi="en-US"/>
        </w:rPr>
        <w:t xml:space="preserve">loan contracts of the cancelled clients must be returned to the </w:t>
      </w:r>
      <w:r w:rsidR="00C53723" w:rsidRPr="00CA2199">
        <w:rPr>
          <w:lang w:bidi="en-US"/>
        </w:rPr>
        <w:t>teller</w:t>
      </w:r>
      <w:r w:rsidRPr="00CA2199">
        <w:rPr>
          <w:lang w:bidi="en-US"/>
        </w:rPr>
        <w:t>'s office</w:t>
      </w:r>
      <w:r w:rsidR="00414443" w:rsidRPr="00CA2199">
        <w:rPr>
          <w:lang w:bidi="en-US"/>
        </w:rPr>
        <w:t>.</w:t>
      </w:r>
    </w:p>
    <w:p w14:paraId="1D27B4A8" w14:textId="1D6C15A5" w:rsidR="0039194B" w:rsidRPr="00CA2199" w:rsidRDefault="0039194B" w:rsidP="00624B83">
      <w:pPr>
        <w:pStyle w:val="HOPEbodytext"/>
        <w:numPr>
          <w:ilvl w:val="0"/>
          <w:numId w:val="16"/>
        </w:numPr>
        <w:spacing w:after="0"/>
        <w:rPr>
          <w:lang w:bidi="en-US"/>
        </w:rPr>
      </w:pPr>
      <w:r w:rsidRPr="00CA2199">
        <w:rPr>
          <w:lang w:bidi="en-US"/>
        </w:rPr>
        <w:t xml:space="preserve">The documents should be clearly stamped with 'Cancelled' stamp by the </w:t>
      </w:r>
      <w:r w:rsidR="00C53723" w:rsidRPr="00CA2199">
        <w:rPr>
          <w:lang w:bidi="en-US"/>
        </w:rPr>
        <w:t>teller</w:t>
      </w:r>
      <w:r w:rsidRPr="00CA2199">
        <w:rPr>
          <w:lang w:bidi="en-US"/>
        </w:rPr>
        <w:t xml:space="preserve"> before delivering them to </w:t>
      </w:r>
      <w:r w:rsidR="00C74EB3" w:rsidRPr="00CA2199">
        <w:rPr>
          <w:lang w:bidi="en-US"/>
        </w:rPr>
        <w:t>CSA</w:t>
      </w:r>
      <w:r w:rsidR="005E2226" w:rsidRPr="00CA2199">
        <w:rPr>
          <w:lang w:bidi="en-US"/>
        </w:rPr>
        <w:t>.</w:t>
      </w:r>
    </w:p>
    <w:p w14:paraId="44BBA967" w14:textId="77777777" w:rsidR="00FF6FA0" w:rsidRPr="00CA2199" w:rsidRDefault="0039194B" w:rsidP="00FF6FA0">
      <w:pPr>
        <w:pStyle w:val="HOPEbodytext"/>
        <w:numPr>
          <w:ilvl w:val="0"/>
          <w:numId w:val="16"/>
        </w:numPr>
        <w:spacing w:after="0"/>
        <w:rPr>
          <w:lang w:bidi="en-US"/>
        </w:rPr>
      </w:pPr>
      <w:r w:rsidRPr="00CA2199">
        <w:rPr>
          <w:lang w:bidi="en-US"/>
        </w:rPr>
        <w:t xml:space="preserve">The entire group disbursement must be cancelled in the system and the disbursement amount edited in the system by the </w:t>
      </w:r>
      <w:r w:rsidR="003B63E1" w:rsidRPr="00CA2199">
        <w:rPr>
          <w:lang w:bidi="en-US"/>
        </w:rPr>
        <w:t>CSA</w:t>
      </w:r>
      <w:r w:rsidR="005E2226" w:rsidRPr="00CA2199">
        <w:rPr>
          <w:lang w:bidi="en-US"/>
        </w:rPr>
        <w:t xml:space="preserve">. </w:t>
      </w:r>
      <w:r w:rsidR="00FF6FA0" w:rsidRPr="00CA2199">
        <w:rPr>
          <w:lang w:bidi="en-US"/>
        </w:rPr>
        <w:t>(</w:t>
      </w:r>
      <w:r w:rsidR="00FF6FA0" w:rsidRPr="00CA2199">
        <w:rPr>
          <w:i/>
          <w:lang w:bidi="en-US"/>
        </w:rPr>
        <w:t>See ‘Modify a loan application: Back-office’ for detailed procedures.)</w:t>
      </w:r>
    </w:p>
    <w:p w14:paraId="174A457C" w14:textId="501B5C95" w:rsidR="0039194B" w:rsidRPr="00CA2199" w:rsidRDefault="005E2226" w:rsidP="00FF6FA0">
      <w:pPr>
        <w:pStyle w:val="HOPEbodytext"/>
        <w:numPr>
          <w:ilvl w:val="0"/>
          <w:numId w:val="16"/>
        </w:numPr>
        <w:spacing w:after="0"/>
        <w:rPr>
          <w:lang w:bidi="en-US"/>
        </w:rPr>
      </w:pPr>
      <w:r w:rsidRPr="00CA2199">
        <w:rPr>
          <w:lang w:bidi="en-US"/>
        </w:rPr>
        <w:t xml:space="preserve">If the total number of clients in the group no longer </w:t>
      </w:r>
      <w:r w:rsidR="00707893" w:rsidRPr="00CA2199">
        <w:rPr>
          <w:lang w:bidi="en-US"/>
        </w:rPr>
        <w:t xml:space="preserve">meets the policy requirements, the entire group’s loan must be cancelled. </w:t>
      </w:r>
    </w:p>
    <w:p w14:paraId="17585F38" w14:textId="35C781D0" w:rsidR="0039194B" w:rsidRPr="00CA2199" w:rsidRDefault="001C2837" w:rsidP="00624B83">
      <w:pPr>
        <w:pStyle w:val="HOPEbodytext"/>
        <w:numPr>
          <w:ilvl w:val="0"/>
          <w:numId w:val="16"/>
        </w:numPr>
        <w:spacing w:after="0"/>
        <w:rPr>
          <w:lang w:bidi="en-US"/>
        </w:rPr>
      </w:pPr>
      <w:r w:rsidRPr="00CA2199">
        <w:rPr>
          <w:lang w:bidi="en-US"/>
        </w:rPr>
        <w:t xml:space="preserve">The branch </w:t>
      </w:r>
      <w:r w:rsidR="00FF6FA0" w:rsidRPr="00CA2199">
        <w:rPr>
          <w:lang w:bidi="en-US"/>
        </w:rPr>
        <w:t>m</w:t>
      </w:r>
      <w:r w:rsidRPr="00CA2199">
        <w:rPr>
          <w:lang w:bidi="en-US"/>
        </w:rPr>
        <w:t>anager mus</w:t>
      </w:r>
      <w:r w:rsidR="0039194B" w:rsidRPr="00CA2199">
        <w:rPr>
          <w:lang w:bidi="en-US"/>
        </w:rPr>
        <w:t>t re-approve the revised disbursement amount in the system</w:t>
      </w:r>
      <w:r w:rsidR="00414443" w:rsidRPr="00CA2199">
        <w:rPr>
          <w:lang w:bidi="en-US"/>
        </w:rPr>
        <w:t>.</w:t>
      </w:r>
    </w:p>
    <w:p w14:paraId="3449B186" w14:textId="41EECDC9" w:rsidR="0039194B" w:rsidRPr="00CA2199" w:rsidRDefault="0039194B" w:rsidP="00624B83">
      <w:pPr>
        <w:pStyle w:val="HOPEbodytext"/>
        <w:numPr>
          <w:ilvl w:val="0"/>
          <w:numId w:val="16"/>
        </w:numPr>
        <w:spacing w:after="0"/>
        <w:rPr>
          <w:lang w:bidi="en-US"/>
        </w:rPr>
      </w:pPr>
      <w:r w:rsidRPr="00CA2199">
        <w:rPr>
          <w:lang w:bidi="en-US"/>
        </w:rPr>
        <w:t xml:space="preserve">The cancelled documents (LPF confirmation sheet and the loan contract) shall be filed in the entire group file and a copy of each retained at the </w:t>
      </w:r>
      <w:r w:rsidR="00FF6FA0" w:rsidRPr="00CA2199">
        <w:rPr>
          <w:lang w:bidi="en-US"/>
        </w:rPr>
        <w:t>f</w:t>
      </w:r>
      <w:r w:rsidRPr="00CA2199">
        <w:rPr>
          <w:lang w:bidi="en-US"/>
        </w:rPr>
        <w:t xml:space="preserve">inance office </w:t>
      </w:r>
      <w:r w:rsidR="00FF6FA0" w:rsidRPr="00CA2199">
        <w:rPr>
          <w:lang w:bidi="en-US"/>
        </w:rPr>
        <w:t>archives</w:t>
      </w:r>
      <w:r w:rsidR="00414443" w:rsidRPr="00CA2199">
        <w:rPr>
          <w:lang w:bidi="en-US"/>
        </w:rPr>
        <w:t>.</w:t>
      </w:r>
    </w:p>
    <w:p w14:paraId="0A2C34C7" w14:textId="79480A2E" w:rsidR="0039194B" w:rsidRPr="00CA2199" w:rsidRDefault="0039194B" w:rsidP="00624B83">
      <w:pPr>
        <w:pStyle w:val="HOPEbodytext"/>
        <w:numPr>
          <w:ilvl w:val="0"/>
          <w:numId w:val="16"/>
        </w:numPr>
        <w:spacing w:after="0"/>
        <w:rPr>
          <w:lang w:bidi="en-US"/>
        </w:rPr>
      </w:pPr>
      <w:r w:rsidRPr="00CA2199">
        <w:rPr>
          <w:lang w:bidi="en-US"/>
        </w:rPr>
        <w:t xml:space="preserve">The </w:t>
      </w:r>
      <w:r w:rsidR="003B63E1" w:rsidRPr="00CA2199">
        <w:rPr>
          <w:lang w:bidi="en-US"/>
        </w:rPr>
        <w:t>CSA</w:t>
      </w:r>
      <w:r w:rsidRPr="00CA2199">
        <w:rPr>
          <w:lang w:bidi="en-US"/>
        </w:rPr>
        <w:t xml:space="preserve"> then disburses the new loan </w:t>
      </w:r>
      <w:r w:rsidR="00414443" w:rsidRPr="00CA2199">
        <w:rPr>
          <w:lang w:bidi="en-US"/>
        </w:rPr>
        <w:t>amount in</w:t>
      </w:r>
      <w:r w:rsidRPr="00CA2199">
        <w:rPr>
          <w:lang w:bidi="en-US"/>
        </w:rPr>
        <w:t xml:space="preserve"> the system and prints out a new disbursement confirmation sheet which is given to the </w:t>
      </w:r>
      <w:r w:rsidR="00766829" w:rsidRPr="00CA2199">
        <w:rPr>
          <w:lang w:bidi="en-US"/>
        </w:rPr>
        <w:t>customer relationship officer</w:t>
      </w:r>
      <w:r w:rsidRPr="00CA2199">
        <w:rPr>
          <w:lang w:bidi="en-US"/>
        </w:rPr>
        <w:t xml:space="preserve"> and the clients to sign</w:t>
      </w:r>
      <w:r w:rsidR="00FF6FA0" w:rsidRPr="00CA2199">
        <w:rPr>
          <w:lang w:bidi="en-US"/>
        </w:rPr>
        <w:t>.</w:t>
      </w:r>
    </w:p>
    <w:p w14:paraId="36FA3F24" w14:textId="675E16F4" w:rsidR="0039194B" w:rsidRPr="00CA2199" w:rsidRDefault="0039194B" w:rsidP="00624B83">
      <w:pPr>
        <w:pStyle w:val="HOPEbodytext"/>
        <w:numPr>
          <w:ilvl w:val="0"/>
          <w:numId w:val="16"/>
        </w:numPr>
        <w:spacing w:after="0"/>
        <w:rPr>
          <w:lang w:bidi="en-US"/>
        </w:rPr>
      </w:pPr>
      <w:r w:rsidRPr="00CA2199">
        <w:rPr>
          <w:lang w:bidi="en-US"/>
        </w:rPr>
        <w:t>The disbursement meeting can continue as scheduled</w:t>
      </w:r>
      <w:r w:rsidR="00FF6FA0" w:rsidRPr="00CA2199">
        <w:rPr>
          <w:lang w:bidi="en-US"/>
        </w:rPr>
        <w:t>.</w:t>
      </w:r>
    </w:p>
    <w:p w14:paraId="5607FE1B" w14:textId="77777777" w:rsidR="0039194B" w:rsidRPr="00CA2199" w:rsidRDefault="0039194B" w:rsidP="0039194B">
      <w:pPr>
        <w:pStyle w:val="HOPEbodytext"/>
        <w:rPr>
          <w:lang w:bidi="en-US"/>
        </w:rPr>
      </w:pPr>
    </w:p>
    <w:p w14:paraId="39551AF3" w14:textId="572C608B" w:rsidR="0039194B" w:rsidRPr="00CA2199" w:rsidRDefault="0039194B" w:rsidP="00C84EFB">
      <w:pPr>
        <w:pStyle w:val="HOPEH2"/>
        <w:numPr>
          <w:ilvl w:val="0"/>
          <w:numId w:val="3"/>
        </w:numPr>
        <w:rPr>
          <w:lang w:bidi="en-US"/>
        </w:rPr>
      </w:pPr>
      <w:bookmarkStart w:id="126" w:name="_Toc388889323"/>
      <w:bookmarkStart w:id="127" w:name="_Toc390257750"/>
      <w:bookmarkStart w:id="128" w:name="_Toc454545683"/>
      <w:bookmarkStart w:id="129" w:name="_Toc461472698"/>
      <w:bookmarkStart w:id="130" w:name="_Toc479088279"/>
      <w:r w:rsidRPr="00CA2199">
        <w:rPr>
          <w:lang w:bidi="en-US"/>
        </w:rPr>
        <w:t>LOAN REPAYMENT</w:t>
      </w:r>
      <w:bookmarkEnd w:id="126"/>
      <w:bookmarkEnd w:id="127"/>
      <w:bookmarkEnd w:id="128"/>
      <w:bookmarkEnd w:id="129"/>
      <w:bookmarkEnd w:id="130"/>
    </w:p>
    <w:p w14:paraId="0977358F" w14:textId="77777777" w:rsidR="0039194B" w:rsidRPr="00CA2199" w:rsidRDefault="0039194B" w:rsidP="0039194B">
      <w:pPr>
        <w:pStyle w:val="HOPEbodytext"/>
        <w:rPr>
          <w:b/>
          <w:lang w:bidi="en-US"/>
        </w:rPr>
      </w:pPr>
      <w:r w:rsidRPr="00CA2199">
        <w:rPr>
          <w:b/>
          <w:lang w:bidi="en-US"/>
        </w:rPr>
        <w:t xml:space="preserve">Purpose: </w:t>
      </w:r>
      <w:r w:rsidRPr="00CA2199">
        <w:rPr>
          <w:lang w:bidi="en-US"/>
        </w:rPr>
        <w:t xml:space="preserve">The meetings are for repayment collection, spiritual development and community building. The meeting can also be used to resolve delinquency or any other challenges facing the group. The group is expected to achieve 100% repayment at each repayment meeting. </w:t>
      </w:r>
    </w:p>
    <w:p w14:paraId="3D4E5A55" w14:textId="0808B23A" w:rsidR="0039194B" w:rsidRPr="00CA2199" w:rsidRDefault="0039194B" w:rsidP="0039194B">
      <w:pPr>
        <w:pStyle w:val="HOPEbodytext"/>
        <w:rPr>
          <w:lang w:bidi="en-US"/>
        </w:rPr>
      </w:pPr>
      <w:r w:rsidRPr="00CA2199">
        <w:rPr>
          <w:lang w:bidi="en-US"/>
        </w:rPr>
        <w:t xml:space="preserve">The repayment meeting is at the heart of the </w:t>
      </w:r>
      <w:r w:rsidR="007B17AA" w:rsidRPr="00CA2199">
        <w:rPr>
          <w:lang w:bidi="en-US"/>
        </w:rPr>
        <w:t xml:space="preserve">spiritual integration </w:t>
      </w:r>
      <w:r w:rsidRPr="00CA2199">
        <w:rPr>
          <w:lang w:bidi="en-US"/>
        </w:rPr>
        <w:t>effort</w:t>
      </w:r>
      <w:r w:rsidR="007B17AA" w:rsidRPr="00CA2199">
        <w:rPr>
          <w:lang w:bidi="en-US"/>
        </w:rPr>
        <w:t xml:space="preserve">s of HOPE </w:t>
      </w:r>
      <w:r w:rsidRPr="00CA2199">
        <w:rPr>
          <w:lang w:bidi="en-US"/>
        </w:rPr>
        <w:t>because it allows for a time of worship and fosters discussion of relevant Biblical passages.</w:t>
      </w:r>
    </w:p>
    <w:p w14:paraId="01EC4F3E" w14:textId="49130D44" w:rsidR="0039194B" w:rsidRPr="00CA2199" w:rsidRDefault="0039194B" w:rsidP="0039194B">
      <w:pPr>
        <w:pStyle w:val="HOPEbodytext"/>
        <w:rPr>
          <w:lang w:bidi="en-US"/>
        </w:rPr>
      </w:pPr>
      <w:r w:rsidRPr="00CA2199">
        <w:rPr>
          <w:lang w:bidi="en-US"/>
        </w:rPr>
        <w:t xml:space="preserve">The group committee leads the meeting. The </w:t>
      </w:r>
      <w:r w:rsidR="00766829" w:rsidRPr="00CA2199">
        <w:rPr>
          <w:lang w:bidi="en-US"/>
        </w:rPr>
        <w:t>customer relationship officer</w:t>
      </w:r>
      <w:r w:rsidRPr="00CA2199">
        <w:rPr>
          <w:lang w:bidi="en-US"/>
        </w:rPr>
        <w:t xml:space="preserve"> merely ensures all procedures are followed and facilitates an orderly flow of the meeting.</w:t>
      </w:r>
    </w:p>
    <w:p w14:paraId="61A8A143" w14:textId="76DEB01A" w:rsidR="0039194B" w:rsidRPr="00CA2199" w:rsidRDefault="0039194B" w:rsidP="0039194B">
      <w:pPr>
        <w:pStyle w:val="HOPEbodytext"/>
        <w:rPr>
          <w:b/>
          <w:lang w:bidi="en-US"/>
        </w:rPr>
      </w:pPr>
      <w:r w:rsidRPr="00CA2199">
        <w:rPr>
          <w:b/>
          <w:lang w:bidi="en-US"/>
        </w:rPr>
        <w:t xml:space="preserve">Responsible: </w:t>
      </w:r>
      <w:r w:rsidRPr="00CA2199">
        <w:rPr>
          <w:lang w:bidi="en-US"/>
        </w:rPr>
        <w:t>Group leadership;</w:t>
      </w:r>
      <w:r w:rsidRPr="00CA2199">
        <w:rPr>
          <w:b/>
          <w:lang w:bidi="en-US"/>
        </w:rPr>
        <w:t xml:space="preserve"> </w:t>
      </w:r>
      <w:r w:rsidR="00EE6AA1" w:rsidRPr="00CA2199">
        <w:rPr>
          <w:lang w:bidi="en-US"/>
        </w:rPr>
        <w:t>CRO</w:t>
      </w:r>
    </w:p>
    <w:p w14:paraId="1D3F79D6" w14:textId="1EDEDBD1" w:rsidR="0039194B" w:rsidRPr="00CA2199" w:rsidRDefault="0039194B" w:rsidP="0039194B">
      <w:pPr>
        <w:pStyle w:val="HOPEbodytext"/>
        <w:rPr>
          <w:b/>
          <w:lang w:bidi="en-US"/>
        </w:rPr>
      </w:pPr>
      <w:r w:rsidRPr="004749BE">
        <w:rPr>
          <w:b/>
          <w:lang w:bidi="en-US"/>
        </w:rPr>
        <w:t xml:space="preserve">Time Frame: </w:t>
      </w:r>
      <w:r w:rsidR="00F143E0" w:rsidRPr="004749BE">
        <w:rPr>
          <w:lang w:bidi="en-US"/>
        </w:rPr>
        <w:t>Weekly,</w:t>
      </w:r>
      <w:r w:rsidRPr="004749BE">
        <w:rPr>
          <w:lang w:bidi="en-US"/>
        </w:rPr>
        <w:t xml:space="preserve"> </w:t>
      </w:r>
      <w:r w:rsidR="00C60A83" w:rsidRPr="004749BE">
        <w:rPr>
          <w:lang w:bidi="en-US"/>
        </w:rPr>
        <w:t>b</w:t>
      </w:r>
      <w:r w:rsidRPr="004749BE">
        <w:rPr>
          <w:lang w:bidi="en-US"/>
        </w:rPr>
        <w:t>i-weekly</w:t>
      </w:r>
      <w:r w:rsidR="00C60A83" w:rsidRPr="004749BE">
        <w:rPr>
          <w:lang w:bidi="en-US"/>
        </w:rPr>
        <w:t xml:space="preserve"> or m</w:t>
      </w:r>
      <w:r w:rsidR="00B7455C" w:rsidRPr="004749BE">
        <w:rPr>
          <w:lang w:bidi="en-US"/>
        </w:rPr>
        <w:t>onthly</w:t>
      </w:r>
      <w:r w:rsidR="00C60A83" w:rsidRPr="004749BE">
        <w:rPr>
          <w:lang w:bidi="en-US"/>
        </w:rPr>
        <w:t xml:space="preserve">. </w:t>
      </w:r>
      <w:r w:rsidRPr="004749BE">
        <w:rPr>
          <w:lang w:bidi="en-US"/>
        </w:rPr>
        <w:t xml:space="preserve">The operations team must keep </w:t>
      </w:r>
      <w:r w:rsidR="00AD564D" w:rsidRPr="004749BE">
        <w:rPr>
          <w:lang w:bidi="en-US"/>
        </w:rPr>
        <w:t xml:space="preserve">a copy of the </w:t>
      </w:r>
      <w:r w:rsidR="004749BE" w:rsidRPr="00573977">
        <w:t>OPS</w:t>
      </w:r>
      <w:r w:rsidR="004749BE" w:rsidRPr="004749BE">
        <w:rPr>
          <w:lang w:bidi="en-US"/>
        </w:rPr>
        <w:t>-6.1 M</w:t>
      </w:r>
      <w:r w:rsidRPr="004749BE">
        <w:rPr>
          <w:lang w:bidi="en-US"/>
        </w:rPr>
        <w:t>aster</w:t>
      </w:r>
      <w:r w:rsidRPr="00573977">
        <w:t xml:space="preserve"> schedule</w:t>
      </w:r>
      <w:r w:rsidRPr="004749BE">
        <w:rPr>
          <w:lang w:bidi="en-US"/>
        </w:rPr>
        <w:t xml:space="preserve"> for each</w:t>
      </w:r>
      <w:r w:rsidRPr="00CA2199">
        <w:rPr>
          <w:lang w:bidi="en-US"/>
        </w:rPr>
        <w:t xml:space="preserve"> week showing the day, time, and location of each repayment meeting.</w:t>
      </w:r>
    </w:p>
    <w:p w14:paraId="2731BFD7" w14:textId="77777777" w:rsidR="0039194B" w:rsidRPr="00CA2199" w:rsidRDefault="0039194B" w:rsidP="00C60A83">
      <w:pPr>
        <w:pStyle w:val="HOPEbodytext"/>
        <w:spacing w:after="0"/>
        <w:rPr>
          <w:b/>
          <w:lang w:bidi="en-US"/>
        </w:rPr>
      </w:pPr>
      <w:r w:rsidRPr="00CA2199">
        <w:rPr>
          <w:b/>
          <w:lang w:bidi="en-US"/>
        </w:rPr>
        <w:t>Documentation:</w:t>
      </w:r>
    </w:p>
    <w:p w14:paraId="184F37F4" w14:textId="0F2E92F4" w:rsidR="0096217E" w:rsidRPr="004749BE" w:rsidRDefault="0096217E" w:rsidP="0096217E">
      <w:pPr>
        <w:pStyle w:val="HOPEbodytext"/>
        <w:numPr>
          <w:ilvl w:val="0"/>
          <w:numId w:val="8"/>
        </w:numPr>
        <w:spacing w:after="0"/>
        <w:rPr>
          <w:lang w:bidi="en-US"/>
        </w:rPr>
      </w:pPr>
      <w:r w:rsidRPr="004749BE">
        <w:rPr>
          <w:lang w:bidi="en-US"/>
        </w:rPr>
        <w:t>OPS-</w:t>
      </w:r>
      <w:r>
        <w:rPr>
          <w:lang w:bidi="en-US"/>
        </w:rPr>
        <w:t>5</w:t>
      </w:r>
      <w:r w:rsidRPr="004749BE">
        <w:rPr>
          <w:lang w:bidi="en-US"/>
        </w:rPr>
        <w:t>.5 Passbook</w:t>
      </w:r>
    </w:p>
    <w:p w14:paraId="3A995E51" w14:textId="23D2A525" w:rsidR="0039194B" w:rsidRPr="004749BE" w:rsidRDefault="004749BE" w:rsidP="00624B83">
      <w:pPr>
        <w:pStyle w:val="HOPEbodytext"/>
        <w:numPr>
          <w:ilvl w:val="0"/>
          <w:numId w:val="8"/>
        </w:numPr>
        <w:spacing w:after="0"/>
        <w:rPr>
          <w:lang w:bidi="en-US"/>
        </w:rPr>
      </w:pPr>
      <w:r w:rsidRPr="004749BE">
        <w:rPr>
          <w:lang w:bidi="en-US"/>
        </w:rPr>
        <w:t>OPS-6.2 R</w:t>
      </w:r>
      <w:r w:rsidR="0039194B" w:rsidRPr="004749BE">
        <w:rPr>
          <w:lang w:bidi="en-US"/>
        </w:rPr>
        <w:t>epayment meeting check-list</w:t>
      </w:r>
      <w:r w:rsidRPr="004749BE">
        <w:rPr>
          <w:lang w:bidi="en-US"/>
        </w:rPr>
        <w:t xml:space="preserve"> for the customer relationship officer</w:t>
      </w:r>
    </w:p>
    <w:p w14:paraId="2E3D81CE" w14:textId="77777777" w:rsidR="004749BE" w:rsidRPr="00573977" w:rsidRDefault="004749BE" w:rsidP="004749BE">
      <w:pPr>
        <w:pStyle w:val="HOPEbodytext"/>
        <w:numPr>
          <w:ilvl w:val="0"/>
          <w:numId w:val="8"/>
        </w:numPr>
        <w:spacing w:after="0"/>
      </w:pPr>
      <w:r w:rsidRPr="004749BE">
        <w:rPr>
          <w:lang w:bidi="en-US"/>
        </w:rPr>
        <w:t xml:space="preserve">OPS-6.3 </w:t>
      </w:r>
      <w:r w:rsidRPr="00573977">
        <w:t>Attendance sheet (kept by the CRO)</w:t>
      </w:r>
    </w:p>
    <w:p w14:paraId="04723D09" w14:textId="42B6AAA9" w:rsidR="004749BE" w:rsidRPr="004749BE" w:rsidRDefault="004749BE" w:rsidP="004749BE">
      <w:pPr>
        <w:pStyle w:val="HOPEbodytext"/>
        <w:numPr>
          <w:ilvl w:val="0"/>
          <w:numId w:val="8"/>
        </w:numPr>
        <w:spacing w:after="0"/>
        <w:rPr>
          <w:lang w:bidi="en-US"/>
        </w:rPr>
      </w:pPr>
      <w:r w:rsidRPr="004749BE">
        <w:rPr>
          <w:lang w:bidi="en-US"/>
        </w:rPr>
        <w:t>OPS-6.4 LPF repayment sheet (Pre-printed)</w:t>
      </w:r>
    </w:p>
    <w:p w14:paraId="2B2C14D5" w14:textId="77777777" w:rsidR="0039194B" w:rsidRPr="004749BE" w:rsidRDefault="0039194B" w:rsidP="00624B83">
      <w:pPr>
        <w:pStyle w:val="HOPEbodytext"/>
        <w:numPr>
          <w:ilvl w:val="0"/>
          <w:numId w:val="8"/>
        </w:numPr>
        <w:spacing w:after="0"/>
        <w:rPr>
          <w:lang w:bidi="en-US"/>
        </w:rPr>
      </w:pPr>
      <w:r w:rsidRPr="004749BE">
        <w:rPr>
          <w:lang w:bidi="en-US"/>
        </w:rPr>
        <w:t>Lockable cash bag</w:t>
      </w:r>
    </w:p>
    <w:p w14:paraId="7B13653B" w14:textId="04128D09" w:rsidR="0039194B" w:rsidRPr="00CA2199" w:rsidRDefault="0039194B" w:rsidP="00624B83">
      <w:pPr>
        <w:pStyle w:val="HOPEbodytext"/>
        <w:numPr>
          <w:ilvl w:val="0"/>
          <w:numId w:val="8"/>
        </w:numPr>
        <w:spacing w:after="0"/>
        <w:rPr>
          <w:lang w:bidi="en-US"/>
        </w:rPr>
      </w:pPr>
      <w:r w:rsidRPr="00CA2199">
        <w:rPr>
          <w:lang w:bidi="en-US"/>
        </w:rPr>
        <w:t>Bible</w:t>
      </w:r>
    </w:p>
    <w:p w14:paraId="49CF53D6" w14:textId="77777777" w:rsidR="00100F6F" w:rsidRDefault="00100F6F" w:rsidP="0039194B">
      <w:pPr>
        <w:pStyle w:val="HOPEbodytext"/>
        <w:rPr>
          <w:b/>
          <w:lang w:bidi="en-US"/>
        </w:rPr>
      </w:pPr>
    </w:p>
    <w:p w14:paraId="321F747B" w14:textId="7A312116" w:rsidR="0039194B" w:rsidRPr="00CA2199" w:rsidRDefault="0039194B" w:rsidP="0039194B">
      <w:pPr>
        <w:pStyle w:val="HOPEbodytext"/>
        <w:rPr>
          <w:b/>
          <w:lang w:bidi="en-US"/>
        </w:rPr>
      </w:pPr>
      <w:r w:rsidRPr="00CA2199">
        <w:rPr>
          <w:b/>
          <w:lang w:bidi="en-US"/>
        </w:rPr>
        <w:t>Repayment Procedures:</w:t>
      </w:r>
    </w:p>
    <w:p w14:paraId="7BC469D2" w14:textId="77777777" w:rsidR="0039194B" w:rsidRPr="00CA2199" w:rsidRDefault="0039194B" w:rsidP="0039194B">
      <w:pPr>
        <w:pStyle w:val="HOPEbodytext"/>
        <w:rPr>
          <w:u w:val="single"/>
          <w:lang w:bidi="en-US"/>
        </w:rPr>
      </w:pPr>
      <w:r w:rsidRPr="00CA2199">
        <w:rPr>
          <w:u w:val="single"/>
          <w:lang w:bidi="en-US"/>
        </w:rPr>
        <w:lastRenderedPageBreak/>
        <w:t>Prior to the repayment meeting:</w:t>
      </w:r>
    </w:p>
    <w:p w14:paraId="391CA702" w14:textId="609EBCE2" w:rsidR="0039194B" w:rsidRPr="00CA2199" w:rsidRDefault="00766829" w:rsidP="0039194B">
      <w:pPr>
        <w:pStyle w:val="HOPEbodytext"/>
        <w:rPr>
          <w:u w:val="single"/>
          <w:lang w:bidi="en-US"/>
        </w:rPr>
      </w:pPr>
      <w:r w:rsidRPr="00CA2199">
        <w:rPr>
          <w:u w:val="single"/>
          <w:lang w:bidi="en-US"/>
        </w:rPr>
        <w:t>Customer relationship officer</w:t>
      </w:r>
    </w:p>
    <w:p w14:paraId="1B3FCC2C" w14:textId="6012F588" w:rsidR="0039194B" w:rsidRPr="00CA2199" w:rsidRDefault="0039194B" w:rsidP="00624B83">
      <w:pPr>
        <w:pStyle w:val="HOPEbodytext"/>
        <w:numPr>
          <w:ilvl w:val="0"/>
          <w:numId w:val="9"/>
        </w:numPr>
        <w:spacing w:after="0"/>
        <w:rPr>
          <w:lang w:bidi="en-US"/>
        </w:rPr>
      </w:pPr>
      <w:r w:rsidRPr="00CA2199">
        <w:rPr>
          <w:lang w:bidi="en-US"/>
        </w:rPr>
        <w:t>Call the group president the day before the meeting to ensure full attendance and repayment</w:t>
      </w:r>
      <w:r w:rsidR="00C60A83" w:rsidRPr="00CA2199">
        <w:rPr>
          <w:lang w:bidi="en-US"/>
        </w:rPr>
        <w:t>.</w:t>
      </w:r>
    </w:p>
    <w:p w14:paraId="798882A8" w14:textId="24A5CD5F" w:rsidR="0039194B" w:rsidRPr="00CA2199" w:rsidRDefault="0039194B" w:rsidP="004749BE">
      <w:pPr>
        <w:pStyle w:val="HOPEbodytext"/>
        <w:numPr>
          <w:ilvl w:val="0"/>
          <w:numId w:val="9"/>
        </w:numPr>
        <w:spacing w:after="0"/>
        <w:rPr>
          <w:lang w:bidi="en-US"/>
        </w:rPr>
      </w:pPr>
      <w:r w:rsidRPr="00CA2199">
        <w:rPr>
          <w:lang w:bidi="en-US"/>
        </w:rPr>
        <w:t xml:space="preserve">Print 2 copies of the </w:t>
      </w:r>
      <w:r w:rsidR="004749BE" w:rsidRPr="004749BE">
        <w:rPr>
          <w:lang w:bidi="en-US"/>
        </w:rPr>
        <w:t xml:space="preserve">OPS-6.4 </w:t>
      </w:r>
      <w:r w:rsidR="004749BE" w:rsidRPr="00573977">
        <w:t>LPF repayment sheet</w:t>
      </w:r>
      <w:r w:rsidR="00C60A83" w:rsidRPr="00CA2199">
        <w:rPr>
          <w:lang w:bidi="en-US"/>
        </w:rPr>
        <w:t>.</w:t>
      </w:r>
    </w:p>
    <w:p w14:paraId="2D3D7FF2" w14:textId="2A37EAD5" w:rsidR="00620452" w:rsidRPr="00CA2199" w:rsidRDefault="0039194B" w:rsidP="00620452">
      <w:pPr>
        <w:pStyle w:val="HOPEbodytext"/>
        <w:numPr>
          <w:ilvl w:val="0"/>
          <w:numId w:val="9"/>
        </w:numPr>
        <w:spacing w:after="0"/>
        <w:rPr>
          <w:lang w:bidi="en-US"/>
        </w:rPr>
      </w:pPr>
      <w:r w:rsidRPr="00CA2199">
        <w:rPr>
          <w:lang w:bidi="en-US"/>
        </w:rPr>
        <w:t>Print the LPF group fund report from LPF</w:t>
      </w:r>
      <w:r w:rsidR="00C60A83" w:rsidRPr="00CA2199">
        <w:rPr>
          <w:lang w:bidi="en-US"/>
        </w:rPr>
        <w:t>.</w:t>
      </w:r>
    </w:p>
    <w:p w14:paraId="53320CE8" w14:textId="6B449EC1" w:rsidR="0039194B" w:rsidRPr="00CA2199" w:rsidRDefault="0039194B" w:rsidP="00624B83">
      <w:pPr>
        <w:pStyle w:val="HOPEbodytext"/>
        <w:numPr>
          <w:ilvl w:val="0"/>
          <w:numId w:val="9"/>
        </w:numPr>
        <w:spacing w:after="0"/>
        <w:rPr>
          <w:lang w:bidi="en-US"/>
        </w:rPr>
      </w:pPr>
      <w:r w:rsidRPr="00CA2199">
        <w:rPr>
          <w:lang w:bidi="en-US"/>
        </w:rPr>
        <w:t>Review the Word section passage</w:t>
      </w:r>
      <w:r w:rsidR="00C60A83" w:rsidRPr="00CA2199">
        <w:rPr>
          <w:lang w:bidi="en-US"/>
        </w:rPr>
        <w:t>.</w:t>
      </w:r>
    </w:p>
    <w:p w14:paraId="48690CDF" w14:textId="77777777" w:rsidR="0039194B" w:rsidRPr="00CA2199" w:rsidRDefault="0039194B" w:rsidP="0039194B">
      <w:pPr>
        <w:pStyle w:val="HOPEbodytext"/>
        <w:rPr>
          <w:u w:val="single"/>
          <w:lang w:bidi="en-US"/>
        </w:rPr>
      </w:pPr>
      <w:r w:rsidRPr="00CA2199">
        <w:rPr>
          <w:u w:val="single"/>
          <w:lang w:bidi="en-US"/>
        </w:rPr>
        <w:t>Sub-group</w:t>
      </w:r>
    </w:p>
    <w:p w14:paraId="011F947E" w14:textId="3E6B4DD9" w:rsidR="0039194B" w:rsidRPr="00CA2199" w:rsidRDefault="0039194B" w:rsidP="00F93CB3">
      <w:pPr>
        <w:pStyle w:val="HOPEbodytext"/>
        <w:numPr>
          <w:ilvl w:val="0"/>
          <w:numId w:val="11"/>
        </w:numPr>
        <w:rPr>
          <w:lang w:bidi="en-US"/>
        </w:rPr>
      </w:pPr>
      <w:r w:rsidRPr="00CA2199">
        <w:rPr>
          <w:lang w:bidi="en-US"/>
        </w:rPr>
        <w:t>Each sub-group will arrange to meet prior to the official start time to provide repayments and needed group fund</w:t>
      </w:r>
      <w:r w:rsidR="00C60A83" w:rsidRPr="00CA2199">
        <w:rPr>
          <w:lang w:bidi="en-US"/>
        </w:rPr>
        <w:t xml:space="preserve"> contributions.</w:t>
      </w:r>
    </w:p>
    <w:p w14:paraId="42AE8A14" w14:textId="46BE7F37" w:rsidR="0039194B" w:rsidRPr="00CA2199" w:rsidRDefault="00C60A83" w:rsidP="0039194B">
      <w:pPr>
        <w:pStyle w:val="HOPEbodytext"/>
        <w:rPr>
          <w:u w:val="single"/>
          <w:lang w:bidi="en-US"/>
        </w:rPr>
      </w:pPr>
      <w:r w:rsidRPr="00CA2199">
        <w:rPr>
          <w:u w:val="single"/>
          <w:lang w:bidi="en-US"/>
        </w:rPr>
        <w:t>At the r</w:t>
      </w:r>
      <w:r w:rsidR="0039194B" w:rsidRPr="00CA2199">
        <w:rPr>
          <w:u w:val="single"/>
          <w:lang w:bidi="en-US"/>
        </w:rPr>
        <w:t>epayment meeting</w:t>
      </w:r>
    </w:p>
    <w:p w14:paraId="3CF409E7" w14:textId="3164815B" w:rsidR="0039194B" w:rsidRPr="00CA2199" w:rsidRDefault="0039194B" w:rsidP="0039194B">
      <w:pPr>
        <w:pStyle w:val="HOPEbodytext"/>
        <w:rPr>
          <w:lang w:bidi="en-US"/>
        </w:rPr>
      </w:pPr>
      <w:r w:rsidRPr="00CA2199">
        <w:rPr>
          <w:lang w:bidi="en-US"/>
        </w:rPr>
        <w:t>All members to sit with their sub-group whenever possible</w:t>
      </w:r>
      <w:r w:rsidR="00C60A83" w:rsidRPr="00CA2199">
        <w:rPr>
          <w:lang w:bidi="en-US"/>
        </w:rPr>
        <w:t>.</w:t>
      </w:r>
    </w:p>
    <w:p w14:paraId="792CC2F9" w14:textId="00354D7B" w:rsidR="0039194B" w:rsidRDefault="0039194B" w:rsidP="0039194B">
      <w:pPr>
        <w:pStyle w:val="HOPEbodytext"/>
        <w:rPr>
          <w:lang w:bidi="en-US"/>
        </w:rPr>
      </w:pPr>
      <w:r w:rsidRPr="00CA2199">
        <w:rPr>
          <w:lang w:bidi="en-US"/>
        </w:rPr>
        <w:t>The meeting follows the following order:</w:t>
      </w:r>
    </w:p>
    <w:p w14:paraId="17EA1CCF" w14:textId="77777777" w:rsidR="00100F6F" w:rsidRPr="00CA2199" w:rsidRDefault="00100F6F" w:rsidP="0039194B">
      <w:pPr>
        <w:pStyle w:val="HOPEbodytext"/>
        <w:rPr>
          <w:lang w:bidi="en-US"/>
        </w:rPr>
      </w:pPr>
    </w:p>
    <w:p w14:paraId="60E25031" w14:textId="09EDFB72" w:rsidR="0039194B" w:rsidRPr="00CA2199" w:rsidRDefault="00920061" w:rsidP="00624B83">
      <w:pPr>
        <w:pStyle w:val="HOPEbodytext"/>
        <w:numPr>
          <w:ilvl w:val="0"/>
          <w:numId w:val="10"/>
        </w:numPr>
        <w:spacing w:after="0"/>
        <w:rPr>
          <w:b/>
          <w:lang w:bidi="en-US"/>
        </w:rPr>
      </w:pPr>
      <w:r w:rsidRPr="00CA2199">
        <w:rPr>
          <w:b/>
          <w:lang w:bidi="en-US"/>
        </w:rPr>
        <w:t>Welcome (</w:t>
      </w:r>
      <w:r w:rsidR="0039194B" w:rsidRPr="00CA2199">
        <w:rPr>
          <w:b/>
          <w:lang w:bidi="en-US"/>
        </w:rPr>
        <w:t>5 Minutes)</w:t>
      </w:r>
    </w:p>
    <w:p w14:paraId="652B5C16" w14:textId="2CBD531E" w:rsidR="0039194B" w:rsidRPr="00CA2199" w:rsidRDefault="00766829" w:rsidP="00624B83">
      <w:pPr>
        <w:pStyle w:val="HOPEbodytext"/>
        <w:numPr>
          <w:ilvl w:val="1"/>
          <w:numId w:val="10"/>
        </w:numPr>
        <w:spacing w:after="0"/>
        <w:rPr>
          <w:lang w:bidi="en-US"/>
        </w:rPr>
      </w:pPr>
      <w:r w:rsidRPr="00CA2199">
        <w:rPr>
          <w:lang w:bidi="en-US"/>
        </w:rPr>
        <w:t>Customer relationship officer</w:t>
      </w:r>
      <w:r w:rsidR="0039194B" w:rsidRPr="00CA2199">
        <w:rPr>
          <w:lang w:bidi="en-US"/>
        </w:rPr>
        <w:t xml:space="preserve"> arrives on time and ready to start the meeting</w:t>
      </w:r>
      <w:r w:rsidR="00C60A83" w:rsidRPr="00CA2199">
        <w:rPr>
          <w:lang w:bidi="en-US"/>
        </w:rPr>
        <w:t>.</w:t>
      </w:r>
    </w:p>
    <w:p w14:paraId="40143F8A" w14:textId="1849941F" w:rsidR="00C60A83" w:rsidRPr="00CA2199" w:rsidRDefault="00C60A83" w:rsidP="00C60A83">
      <w:pPr>
        <w:pStyle w:val="HOPEbodytext"/>
        <w:numPr>
          <w:ilvl w:val="1"/>
          <w:numId w:val="10"/>
        </w:numPr>
        <w:spacing w:after="0"/>
        <w:rPr>
          <w:lang w:bidi="en-US"/>
        </w:rPr>
      </w:pPr>
      <w:r w:rsidRPr="00CA2199">
        <w:rPr>
          <w:lang w:bidi="en-US"/>
        </w:rPr>
        <w:t>CRO ensures punctuality for start time by president.</w:t>
      </w:r>
    </w:p>
    <w:p w14:paraId="4B78B499" w14:textId="06A99213" w:rsidR="0039194B" w:rsidRPr="00CA2199" w:rsidRDefault="0039194B" w:rsidP="00624B83">
      <w:pPr>
        <w:pStyle w:val="HOPEbodytext"/>
        <w:numPr>
          <w:ilvl w:val="1"/>
          <w:numId w:val="10"/>
        </w:numPr>
        <w:spacing w:after="0"/>
        <w:rPr>
          <w:lang w:bidi="en-US"/>
        </w:rPr>
      </w:pPr>
      <w:r w:rsidRPr="00CA2199">
        <w:rPr>
          <w:lang w:bidi="en-US"/>
        </w:rPr>
        <w:t>Meeting is opened with a word of prayer</w:t>
      </w:r>
      <w:r w:rsidR="00C60A83" w:rsidRPr="00CA2199">
        <w:rPr>
          <w:lang w:bidi="en-US"/>
        </w:rPr>
        <w:t>.</w:t>
      </w:r>
    </w:p>
    <w:p w14:paraId="70B52E0A" w14:textId="7E42A3EB" w:rsidR="0039194B" w:rsidRPr="00CA2199" w:rsidRDefault="0039194B" w:rsidP="00624B83">
      <w:pPr>
        <w:pStyle w:val="HOPEbodytext"/>
        <w:numPr>
          <w:ilvl w:val="1"/>
          <w:numId w:val="10"/>
        </w:numPr>
        <w:spacing w:after="0"/>
        <w:rPr>
          <w:lang w:bidi="en-US"/>
        </w:rPr>
      </w:pPr>
      <w:r w:rsidRPr="00CA2199">
        <w:rPr>
          <w:lang w:bidi="en-US"/>
        </w:rPr>
        <w:t>Group president welcomes the group and ensures comfortable and orderly start of the meeting</w:t>
      </w:r>
      <w:r w:rsidR="00C60A83" w:rsidRPr="00CA2199">
        <w:rPr>
          <w:lang w:bidi="en-US"/>
        </w:rPr>
        <w:t>.</w:t>
      </w:r>
    </w:p>
    <w:p w14:paraId="2A56DAEC" w14:textId="77777777" w:rsidR="0039194B" w:rsidRPr="00CA2199" w:rsidRDefault="0039194B" w:rsidP="00624B83">
      <w:pPr>
        <w:pStyle w:val="HOPEbodytext"/>
        <w:numPr>
          <w:ilvl w:val="0"/>
          <w:numId w:val="10"/>
        </w:numPr>
        <w:spacing w:after="0"/>
        <w:rPr>
          <w:b/>
          <w:lang w:bidi="en-US"/>
        </w:rPr>
      </w:pPr>
      <w:r w:rsidRPr="00CA2199">
        <w:rPr>
          <w:b/>
          <w:lang w:bidi="en-US"/>
        </w:rPr>
        <w:t>Worship (5 Minutes)</w:t>
      </w:r>
    </w:p>
    <w:p w14:paraId="61194BC0" w14:textId="0C9E2668" w:rsidR="0039194B" w:rsidRPr="00CA2199" w:rsidRDefault="0039194B" w:rsidP="00624B83">
      <w:pPr>
        <w:pStyle w:val="HOPEbodytext"/>
        <w:numPr>
          <w:ilvl w:val="1"/>
          <w:numId w:val="10"/>
        </w:numPr>
        <w:spacing w:after="0"/>
        <w:rPr>
          <w:lang w:bidi="en-US"/>
        </w:rPr>
      </w:pPr>
      <w:r w:rsidRPr="00CA2199">
        <w:rPr>
          <w:lang w:bidi="en-US"/>
        </w:rPr>
        <w:t>Group members lead in worship</w:t>
      </w:r>
      <w:r w:rsidR="00C60A83" w:rsidRPr="00CA2199">
        <w:rPr>
          <w:lang w:bidi="en-US"/>
        </w:rPr>
        <w:t>.</w:t>
      </w:r>
    </w:p>
    <w:p w14:paraId="227BF18C" w14:textId="45C77341" w:rsidR="0039194B" w:rsidRPr="00CA2199" w:rsidRDefault="00C60A83" w:rsidP="00624B83">
      <w:pPr>
        <w:pStyle w:val="HOPEbodytext"/>
        <w:numPr>
          <w:ilvl w:val="1"/>
          <w:numId w:val="10"/>
        </w:numPr>
        <w:spacing w:after="0"/>
        <w:rPr>
          <w:lang w:bidi="en-US"/>
        </w:rPr>
      </w:pPr>
      <w:r w:rsidRPr="00CA2199">
        <w:rPr>
          <w:lang w:bidi="en-US"/>
        </w:rPr>
        <w:t xml:space="preserve">One song and one </w:t>
      </w:r>
      <w:r w:rsidR="0039194B" w:rsidRPr="00CA2199">
        <w:rPr>
          <w:lang w:bidi="en-US"/>
        </w:rPr>
        <w:t>prayer</w:t>
      </w:r>
      <w:r w:rsidRPr="00CA2199">
        <w:rPr>
          <w:lang w:bidi="en-US"/>
        </w:rPr>
        <w:t>.</w:t>
      </w:r>
    </w:p>
    <w:p w14:paraId="07EE57D0" w14:textId="77777777" w:rsidR="0039194B" w:rsidRPr="00CA2199" w:rsidRDefault="0039194B" w:rsidP="00624B83">
      <w:pPr>
        <w:pStyle w:val="HOPEbodytext"/>
        <w:numPr>
          <w:ilvl w:val="0"/>
          <w:numId w:val="10"/>
        </w:numPr>
        <w:spacing w:after="0"/>
        <w:rPr>
          <w:b/>
          <w:lang w:bidi="en-US"/>
        </w:rPr>
      </w:pPr>
      <w:r w:rsidRPr="00CA2199">
        <w:rPr>
          <w:b/>
          <w:lang w:bidi="en-US"/>
        </w:rPr>
        <w:t>Word (20 Minutes)</w:t>
      </w:r>
    </w:p>
    <w:p w14:paraId="77003D2B" w14:textId="77777777" w:rsidR="004749BE" w:rsidRDefault="00766829" w:rsidP="00624B83">
      <w:pPr>
        <w:pStyle w:val="HOPEbodytext"/>
        <w:numPr>
          <w:ilvl w:val="1"/>
          <w:numId w:val="10"/>
        </w:numPr>
        <w:spacing w:after="0"/>
        <w:rPr>
          <w:lang w:bidi="en-US"/>
        </w:rPr>
      </w:pPr>
      <w:r w:rsidRPr="00CA2199">
        <w:rPr>
          <w:lang w:bidi="en-US"/>
        </w:rPr>
        <w:t>Customer relationship officer</w:t>
      </w:r>
      <w:r w:rsidR="0039194B" w:rsidRPr="00CA2199">
        <w:rPr>
          <w:lang w:bidi="en-US"/>
        </w:rPr>
        <w:t xml:space="preserve"> requests for a volunteer to read the Bible passage for the day. If no volunteers are available, the </w:t>
      </w:r>
      <w:r w:rsidRPr="00CA2199">
        <w:rPr>
          <w:lang w:bidi="en-US"/>
        </w:rPr>
        <w:t>customer relationship officer</w:t>
      </w:r>
      <w:r w:rsidR="0039194B" w:rsidRPr="00CA2199">
        <w:rPr>
          <w:lang w:bidi="en-US"/>
        </w:rPr>
        <w:t xml:space="preserve"> will read the passage.</w:t>
      </w:r>
      <w:r w:rsidR="004749BE">
        <w:rPr>
          <w:lang w:bidi="en-US"/>
        </w:rPr>
        <w:t xml:space="preserve"> </w:t>
      </w:r>
    </w:p>
    <w:p w14:paraId="5DAB72C5" w14:textId="79937119" w:rsidR="0039194B" w:rsidRPr="00CA2199" w:rsidRDefault="004749BE" w:rsidP="00100F6F">
      <w:pPr>
        <w:pStyle w:val="HOPEbodytext"/>
        <w:numPr>
          <w:ilvl w:val="1"/>
          <w:numId w:val="10"/>
        </w:numPr>
        <w:spacing w:after="0"/>
        <w:rPr>
          <w:lang w:bidi="en-US"/>
        </w:rPr>
      </w:pPr>
      <w:r>
        <w:rPr>
          <w:lang w:bidi="en-US"/>
        </w:rPr>
        <w:t>If time permits, read the passage a second time</w:t>
      </w:r>
      <w:r w:rsidR="00100F6F" w:rsidRPr="00100F6F">
        <w:t xml:space="preserve"> </w:t>
      </w:r>
      <w:r w:rsidR="00100F6F" w:rsidRPr="00100F6F">
        <w:rPr>
          <w:lang w:bidi="en-US"/>
        </w:rPr>
        <w:t>in the most app</w:t>
      </w:r>
      <w:r w:rsidR="00100F6F">
        <w:rPr>
          <w:lang w:bidi="en-US"/>
        </w:rPr>
        <w:t>ropriate language for the group</w:t>
      </w:r>
      <w:r>
        <w:rPr>
          <w:lang w:bidi="en-US"/>
        </w:rPr>
        <w:t xml:space="preserve">. </w:t>
      </w:r>
    </w:p>
    <w:p w14:paraId="155ECFDA" w14:textId="5C69266F" w:rsidR="0039194B" w:rsidRPr="00CA2199" w:rsidRDefault="0039194B" w:rsidP="00624B83">
      <w:pPr>
        <w:pStyle w:val="HOPEbodytext"/>
        <w:numPr>
          <w:ilvl w:val="1"/>
          <w:numId w:val="10"/>
        </w:numPr>
        <w:spacing w:after="0"/>
        <w:rPr>
          <w:lang w:bidi="en-US"/>
        </w:rPr>
      </w:pPr>
      <w:r w:rsidRPr="00CA2199">
        <w:rPr>
          <w:lang w:bidi="en-US"/>
        </w:rPr>
        <w:t>Ask the group to briefly retell the story/summarize the passage (encourage many ind</w:t>
      </w:r>
      <w:r w:rsidR="004749BE">
        <w:rPr>
          <w:lang w:bidi="en-US"/>
        </w:rPr>
        <w:t xml:space="preserve">ividuals to share a small part in order to encourage maximum comprehension of the passage). </w:t>
      </w:r>
    </w:p>
    <w:p w14:paraId="7158A154" w14:textId="6422962E" w:rsidR="0039194B" w:rsidRPr="00CA2199" w:rsidRDefault="0039194B" w:rsidP="00624B83">
      <w:pPr>
        <w:pStyle w:val="HOPEbodytext"/>
        <w:numPr>
          <w:ilvl w:val="1"/>
          <w:numId w:val="10"/>
        </w:numPr>
        <w:spacing w:after="0"/>
        <w:rPr>
          <w:lang w:bidi="en-US"/>
        </w:rPr>
      </w:pPr>
      <w:r w:rsidRPr="00CA2199">
        <w:rPr>
          <w:lang w:bidi="en-US"/>
        </w:rPr>
        <w:t>If venue allows divide into small groups of 3-5 people to consider three questions</w:t>
      </w:r>
      <w:r w:rsidR="00C60A83" w:rsidRPr="00CA2199">
        <w:rPr>
          <w:lang w:bidi="en-US"/>
        </w:rPr>
        <w:t>:</w:t>
      </w:r>
      <w:r w:rsidRPr="00CA2199">
        <w:rPr>
          <w:lang w:bidi="en-US"/>
        </w:rPr>
        <w:t xml:space="preserve"> (10 min)</w:t>
      </w:r>
    </w:p>
    <w:p w14:paraId="662E34FB" w14:textId="1AB5284E" w:rsidR="00C60A83" w:rsidRPr="00CA2199" w:rsidRDefault="00C60A83" w:rsidP="00C60A83">
      <w:pPr>
        <w:pStyle w:val="ListParagraph"/>
        <w:numPr>
          <w:ilvl w:val="2"/>
          <w:numId w:val="10"/>
        </w:numPr>
        <w:rPr>
          <w:rFonts w:ascii="Museo Sans 300" w:eastAsiaTheme="minorEastAsia" w:hAnsi="Museo Sans 300"/>
          <w:szCs w:val="20"/>
          <w:lang w:bidi="en-US"/>
        </w:rPr>
      </w:pPr>
      <w:r w:rsidRPr="00CA2199">
        <w:rPr>
          <w:rFonts w:ascii="Museo Sans 300" w:eastAsiaTheme="minorEastAsia" w:hAnsi="Museo Sans 300"/>
          <w:szCs w:val="20"/>
          <w:lang w:bidi="en-US"/>
        </w:rPr>
        <w:t>What do we learn about God from this passage?</w:t>
      </w:r>
    </w:p>
    <w:p w14:paraId="74DD610A" w14:textId="77777777" w:rsidR="00C60A83" w:rsidRPr="00CA2199" w:rsidRDefault="00C60A83" w:rsidP="00C60A83">
      <w:pPr>
        <w:pStyle w:val="ListParagraph"/>
        <w:numPr>
          <w:ilvl w:val="2"/>
          <w:numId w:val="10"/>
        </w:numPr>
        <w:rPr>
          <w:rFonts w:ascii="Museo Sans 300" w:eastAsiaTheme="minorEastAsia" w:hAnsi="Museo Sans 300"/>
          <w:szCs w:val="20"/>
          <w:lang w:bidi="en-US"/>
        </w:rPr>
      </w:pPr>
      <w:r w:rsidRPr="00CA2199">
        <w:rPr>
          <w:rFonts w:ascii="Museo Sans 300" w:eastAsiaTheme="minorEastAsia" w:hAnsi="Museo Sans 300"/>
          <w:szCs w:val="20"/>
          <w:lang w:bidi="en-US"/>
        </w:rPr>
        <w:t xml:space="preserve">What do we learn about people from this passage?  </w:t>
      </w:r>
    </w:p>
    <w:p w14:paraId="32D7E8AA" w14:textId="4DF69559" w:rsidR="00C60A83" w:rsidRPr="00CA2199" w:rsidRDefault="00620452" w:rsidP="00620452">
      <w:pPr>
        <w:pStyle w:val="ListParagraph"/>
        <w:numPr>
          <w:ilvl w:val="2"/>
          <w:numId w:val="10"/>
        </w:numPr>
        <w:spacing w:after="0"/>
        <w:rPr>
          <w:rFonts w:ascii="Museo Sans 300" w:eastAsiaTheme="minorEastAsia" w:hAnsi="Museo Sans 300"/>
          <w:szCs w:val="20"/>
          <w:lang w:bidi="en-US"/>
        </w:rPr>
      </w:pPr>
      <w:r w:rsidRPr="00CA2199">
        <w:rPr>
          <w:rFonts w:ascii="Museo Sans 300" w:eastAsiaTheme="minorEastAsia" w:hAnsi="Museo Sans 300"/>
          <w:szCs w:val="20"/>
          <w:lang w:bidi="en-US"/>
        </w:rPr>
        <w:t>If this is the word of God, what does it mean for you to obey this passage this week? “I will…”</w:t>
      </w:r>
    </w:p>
    <w:p w14:paraId="4F588E00" w14:textId="1968368E" w:rsidR="0039194B" w:rsidRPr="00CA2199" w:rsidRDefault="0039194B" w:rsidP="00624B83">
      <w:pPr>
        <w:pStyle w:val="HOPEbodytext"/>
        <w:numPr>
          <w:ilvl w:val="1"/>
          <w:numId w:val="10"/>
        </w:numPr>
        <w:spacing w:after="0"/>
        <w:rPr>
          <w:lang w:bidi="en-US"/>
        </w:rPr>
      </w:pPr>
      <w:r w:rsidRPr="00CA2199">
        <w:rPr>
          <w:lang w:bidi="en-US"/>
        </w:rPr>
        <w:t>Members share observations &amp; applications for each question</w:t>
      </w:r>
      <w:r w:rsidR="00620452" w:rsidRPr="00CA2199">
        <w:rPr>
          <w:lang w:bidi="en-US"/>
        </w:rPr>
        <w:t>.</w:t>
      </w:r>
    </w:p>
    <w:p w14:paraId="134C7AC8" w14:textId="76A9BA24" w:rsidR="0039194B" w:rsidRPr="00CA2199" w:rsidRDefault="0039194B" w:rsidP="00624B83">
      <w:pPr>
        <w:pStyle w:val="HOPEbodytext"/>
        <w:numPr>
          <w:ilvl w:val="1"/>
          <w:numId w:val="10"/>
        </w:numPr>
        <w:spacing w:after="0"/>
        <w:rPr>
          <w:lang w:bidi="en-US"/>
        </w:rPr>
      </w:pPr>
      <w:r w:rsidRPr="00CA2199">
        <w:rPr>
          <w:lang w:bidi="en-US"/>
        </w:rPr>
        <w:t>Encourage members to apply and share what they learned with others this week</w:t>
      </w:r>
      <w:r w:rsidR="00620452" w:rsidRPr="00CA2199">
        <w:rPr>
          <w:lang w:bidi="en-US"/>
        </w:rPr>
        <w:t>.</w:t>
      </w:r>
    </w:p>
    <w:p w14:paraId="780F09E5" w14:textId="370DF8B0" w:rsidR="0039194B" w:rsidRPr="00CA2199" w:rsidRDefault="0039194B" w:rsidP="00624B83">
      <w:pPr>
        <w:pStyle w:val="HOPEbodytext"/>
        <w:numPr>
          <w:ilvl w:val="0"/>
          <w:numId w:val="10"/>
        </w:numPr>
        <w:spacing w:after="0"/>
        <w:rPr>
          <w:b/>
          <w:lang w:bidi="en-US"/>
        </w:rPr>
      </w:pPr>
      <w:r w:rsidRPr="00CA2199">
        <w:rPr>
          <w:b/>
          <w:lang w:bidi="en-US"/>
        </w:rPr>
        <w:t>Work (</w:t>
      </w:r>
      <w:r w:rsidR="00E80926">
        <w:rPr>
          <w:b/>
          <w:lang w:bidi="en-US"/>
        </w:rPr>
        <w:t>30</w:t>
      </w:r>
      <w:r w:rsidRPr="00CA2199">
        <w:rPr>
          <w:b/>
          <w:lang w:bidi="en-US"/>
        </w:rPr>
        <w:t xml:space="preserve"> Minutes)</w:t>
      </w:r>
    </w:p>
    <w:p w14:paraId="73FB7BB7" w14:textId="77777777" w:rsidR="0039194B" w:rsidRPr="00CA2199" w:rsidRDefault="0039194B" w:rsidP="00624B83">
      <w:pPr>
        <w:pStyle w:val="HOPEbodytext"/>
        <w:numPr>
          <w:ilvl w:val="1"/>
          <w:numId w:val="10"/>
        </w:numPr>
        <w:spacing w:after="0"/>
        <w:rPr>
          <w:lang w:bidi="en-US"/>
        </w:rPr>
      </w:pPr>
      <w:r w:rsidRPr="00CA2199">
        <w:rPr>
          <w:b/>
          <w:lang w:bidi="en-US"/>
        </w:rPr>
        <w:t>Preparation</w:t>
      </w:r>
    </w:p>
    <w:p w14:paraId="11C6207B" w14:textId="3962B7D0" w:rsidR="0039194B" w:rsidRPr="00CA2199" w:rsidRDefault="0039194B" w:rsidP="00624B83">
      <w:pPr>
        <w:pStyle w:val="HOPEbodytext"/>
        <w:numPr>
          <w:ilvl w:val="2"/>
          <w:numId w:val="10"/>
        </w:numPr>
        <w:spacing w:after="0"/>
        <w:rPr>
          <w:lang w:bidi="en-US"/>
        </w:rPr>
      </w:pPr>
      <w:r w:rsidRPr="00CA2199">
        <w:rPr>
          <w:lang w:bidi="en-US"/>
        </w:rPr>
        <w:t>Make sure the committee sits up front in the following order: treasurer, secretary, vice president, president</w:t>
      </w:r>
      <w:r w:rsidR="00620452" w:rsidRPr="00CA2199">
        <w:rPr>
          <w:lang w:bidi="en-US"/>
        </w:rPr>
        <w:t>.</w:t>
      </w:r>
    </w:p>
    <w:p w14:paraId="78D8D20A" w14:textId="2A74E79F" w:rsidR="0039194B" w:rsidRPr="00CA2199" w:rsidRDefault="0039194B" w:rsidP="00624B83">
      <w:pPr>
        <w:pStyle w:val="HOPEbodytext"/>
        <w:numPr>
          <w:ilvl w:val="2"/>
          <w:numId w:val="10"/>
        </w:numPr>
        <w:spacing w:after="0"/>
        <w:rPr>
          <w:lang w:bidi="en-US"/>
        </w:rPr>
      </w:pPr>
      <w:r w:rsidRPr="00CA2199">
        <w:rPr>
          <w:lang w:bidi="en-US"/>
        </w:rPr>
        <w:t>Assist leaders in collecting late penalties of late comers if necessary</w:t>
      </w:r>
      <w:r w:rsidR="00620452" w:rsidRPr="00CA2199">
        <w:rPr>
          <w:lang w:bidi="en-US"/>
        </w:rPr>
        <w:t>.</w:t>
      </w:r>
    </w:p>
    <w:p w14:paraId="19646857" w14:textId="77777777" w:rsidR="009E49F3" w:rsidRPr="00CA2199" w:rsidRDefault="009E49F3" w:rsidP="009E49F3">
      <w:pPr>
        <w:pStyle w:val="HOPEbodytext"/>
        <w:numPr>
          <w:ilvl w:val="1"/>
          <w:numId w:val="10"/>
        </w:numPr>
        <w:spacing w:after="0"/>
        <w:rPr>
          <w:lang w:bidi="en-US"/>
        </w:rPr>
      </w:pPr>
      <w:r w:rsidRPr="00CA2199">
        <w:rPr>
          <w:b/>
          <w:lang w:bidi="en-US"/>
        </w:rPr>
        <w:t>Attendance</w:t>
      </w:r>
    </w:p>
    <w:p w14:paraId="30FED527" w14:textId="0535843C" w:rsidR="0039194B" w:rsidRPr="00CA2199" w:rsidRDefault="00620452" w:rsidP="009E49F3">
      <w:pPr>
        <w:pStyle w:val="HOPEbodytext"/>
        <w:numPr>
          <w:ilvl w:val="2"/>
          <w:numId w:val="10"/>
        </w:numPr>
        <w:spacing w:after="0"/>
        <w:rPr>
          <w:lang w:bidi="en-US"/>
        </w:rPr>
      </w:pPr>
      <w:r w:rsidRPr="00CA2199">
        <w:rPr>
          <w:lang w:bidi="en-US"/>
        </w:rPr>
        <w:t>Give the</w:t>
      </w:r>
      <w:r w:rsidR="004749BE">
        <w:rPr>
          <w:lang w:bidi="en-US"/>
        </w:rPr>
        <w:t xml:space="preserve"> OPS-6.3</w:t>
      </w:r>
      <w:r w:rsidRPr="00CA2199">
        <w:rPr>
          <w:lang w:bidi="en-US"/>
        </w:rPr>
        <w:t xml:space="preserve"> attendance list to the secretary of the group, who </w:t>
      </w:r>
      <w:r w:rsidR="0039194B" w:rsidRPr="00CA2199">
        <w:rPr>
          <w:lang w:bidi="en-US"/>
        </w:rPr>
        <w:t>takes attendance via roll-call, noting late arrivals</w:t>
      </w:r>
      <w:r w:rsidRPr="00CA2199">
        <w:rPr>
          <w:lang w:bidi="en-US"/>
        </w:rPr>
        <w:t xml:space="preserve">. </w:t>
      </w:r>
    </w:p>
    <w:p w14:paraId="3B43F509" w14:textId="41DED551" w:rsidR="0039194B" w:rsidRPr="00CA2199" w:rsidRDefault="0039194B" w:rsidP="001569B2">
      <w:pPr>
        <w:pStyle w:val="HOPEbodytext"/>
        <w:numPr>
          <w:ilvl w:val="3"/>
          <w:numId w:val="10"/>
        </w:numPr>
        <w:spacing w:after="0"/>
        <w:ind w:left="1800" w:hanging="720"/>
        <w:rPr>
          <w:lang w:bidi="en-US"/>
        </w:rPr>
      </w:pPr>
      <w:r w:rsidRPr="00CA2199">
        <w:rPr>
          <w:lang w:bidi="en-US"/>
        </w:rPr>
        <w:t xml:space="preserve">A client is considered late if </w:t>
      </w:r>
      <w:r w:rsidR="00650427" w:rsidRPr="00CA2199">
        <w:rPr>
          <w:lang w:bidi="en-US"/>
        </w:rPr>
        <w:t xml:space="preserve">he/she </w:t>
      </w:r>
      <w:r w:rsidRPr="00CA2199">
        <w:rPr>
          <w:lang w:bidi="en-US"/>
        </w:rPr>
        <w:t>arrives after the start time of the meeting</w:t>
      </w:r>
      <w:r w:rsidR="009E49F3" w:rsidRPr="00CA2199">
        <w:rPr>
          <w:lang w:bidi="en-US"/>
        </w:rPr>
        <w:t>.</w:t>
      </w:r>
    </w:p>
    <w:p w14:paraId="391C3921" w14:textId="5F1DF0A7" w:rsidR="0039194B" w:rsidRPr="00CA2199" w:rsidRDefault="0039194B" w:rsidP="001569B2">
      <w:pPr>
        <w:pStyle w:val="HOPEbodytext"/>
        <w:numPr>
          <w:ilvl w:val="3"/>
          <w:numId w:val="10"/>
        </w:numPr>
        <w:spacing w:after="0"/>
        <w:ind w:left="1800" w:hanging="720"/>
        <w:rPr>
          <w:lang w:bidi="en-US"/>
        </w:rPr>
      </w:pPr>
      <w:r w:rsidRPr="00CA2199">
        <w:rPr>
          <w:lang w:bidi="en-US"/>
        </w:rPr>
        <w:t xml:space="preserve">A client is considered absent if </w:t>
      </w:r>
      <w:r w:rsidR="00707893" w:rsidRPr="00CA2199">
        <w:rPr>
          <w:lang w:bidi="en-US"/>
        </w:rPr>
        <w:t xml:space="preserve">he/she </w:t>
      </w:r>
      <w:r w:rsidRPr="00CA2199">
        <w:rPr>
          <w:lang w:bidi="en-US"/>
        </w:rPr>
        <w:t>arrives after start of Work section</w:t>
      </w:r>
      <w:r w:rsidR="009E49F3" w:rsidRPr="00CA2199">
        <w:rPr>
          <w:lang w:bidi="en-US"/>
        </w:rPr>
        <w:t>.</w:t>
      </w:r>
    </w:p>
    <w:p w14:paraId="0AC87F2F" w14:textId="35B2EBEC" w:rsidR="0039194B" w:rsidRPr="00CA2199" w:rsidRDefault="0039194B" w:rsidP="00624B83">
      <w:pPr>
        <w:pStyle w:val="HOPEbodytext"/>
        <w:numPr>
          <w:ilvl w:val="1"/>
          <w:numId w:val="10"/>
        </w:numPr>
        <w:spacing w:after="0"/>
        <w:rPr>
          <w:lang w:bidi="en-US"/>
        </w:rPr>
      </w:pPr>
      <w:r w:rsidRPr="00CA2199">
        <w:rPr>
          <w:b/>
          <w:bCs/>
          <w:lang w:bidi="en-US"/>
        </w:rPr>
        <w:lastRenderedPageBreak/>
        <w:t>Repayment:</w:t>
      </w:r>
      <w:r w:rsidRPr="00CA2199">
        <w:rPr>
          <w:lang w:bidi="en-US"/>
        </w:rPr>
        <w:t xml:space="preserve"> Both the sub-group leader and the individ</w:t>
      </w:r>
      <w:r w:rsidR="00707893" w:rsidRPr="00CA2199">
        <w:rPr>
          <w:lang w:bidi="en-US"/>
        </w:rPr>
        <w:t xml:space="preserve">ual member </w:t>
      </w:r>
      <w:r w:rsidR="009E49F3" w:rsidRPr="00CA2199">
        <w:rPr>
          <w:lang w:bidi="en-US"/>
        </w:rPr>
        <w:t>are called</w:t>
      </w:r>
      <w:r w:rsidR="00707893" w:rsidRPr="00CA2199">
        <w:rPr>
          <w:lang w:bidi="en-US"/>
        </w:rPr>
        <w:t xml:space="preserve"> up</w:t>
      </w:r>
      <w:r w:rsidRPr="00CA2199">
        <w:rPr>
          <w:lang w:bidi="en-US"/>
        </w:rPr>
        <w:t xml:space="preserve"> by the treasurer</w:t>
      </w:r>
      <w:r w:rsidR="00707893" w:rsidRPr="00CA2199">
        <w:rPr>
          <w:lang w:bidi="en-US"/>
        </w:rPr>
        <w:t>,</w:t>
      </w:r>
      <w:r w:rsidRPr="00CA2199">
        <w:rPr>
          <w:lang w:bidi="en-US"/>
        </w:rPr>
        <w:t xml:space="preserve"> one by one</w:t>
      </w:r>
      <w:r w:rsidR="00707893" w:rsidRPr="00CA2199">
        <w:rPr>
          <w:lang w:bidi="en-US"/>
        </w:rPr>
        <w:t>.</w:t>
      </w:r>
    </w:p>
    <w:p w14:paraId="48C3D988" w14:textId="17984B3C" w:rsidR="0039194B" w:rsidRPr="00CA2199" w:rsidRDefault="0039194B" w:rsidP="00624B83">
      <w:pPr>
        <w:pStyle w:val="HOPEbodytext"/>
        <w:numPr>
          <w:ilvl w:val="2"/>
          <w:numId w:val="10"/>
        </w:numPr>
        <w:spacing w:after="0"/>
        <w:rPr>
          <w:lang w:bidi="en-US"/>
        </w:rPr>
      </w:pPr>
      <w:r w:rsidRPr="00CA2199">
        <w:rPr>
          <w:lang w:bidi="en-US"/>
        </w:rPr>
        <w:t xml:space="preserve"> Sub-group leader gives cash and </w:t>
      </w:r>
      <w:r w:rsidR="009E49F3" w:rsidRPr="00CA2199">
        <w:rPr>
          <w:lang w:bidi="en-US"/>
        </w:rPr>
        <w:t>passbook</w:t>
      </w:r>
      <w:r w:rsidRPr="00CA2199">
        <w:rPr>
          <w:lang w:bidi="en-US"/>
        </w:rPr>
        <w:t xml:space="preserve"> to treasurer</w:t>
      </w:r>
      <w:r w:rsidR="009E49F3" w:rsidRPr="00CA2199">
        <w:rPr>
          <w:lang w:bidi="en-US"/>
        </w:rPr>
        <w:t>.</w:t>
      </w:r>
    </w:p>
    <w:p w14:paraId="1C7D1DBC" w14:textId="1FB0E5D6" w:rsidR="0039194B" w:rsidRPr="00CA2199" w:rsidRDefault="0039194B" w:rsidP="00624B83">
      <w:pPr>
        <w:pStyle w:val="HOPEbodytext"/>
        <w:numPr>
          <w:ilvl w:val="2"/>
          <w:numId w:val="10"/>
        </w:numPr>
        <w:spacing w:after="0"/>
        <w:rPr>
          <w:lang w:bidi="en-US"/>
        </w:rPr>
      </w:pPr>
      <w:r w:rsidRPr="00CA2199">
        <w:rPr>
          <w:lang w:bidi="en-US"/>
        </w:rPr>
        <w:t xml:space="preserve">The treasurer </w:t>
      </w:r>
      <w:r w:rsidR="009E49F3" w:rsidRPr="00CA2199">
        <w:rPr>
          <w:lang w:bidi="en-US"/>
        </w:rPr>
        <w:t>counts</w:t>
      </w:r>
      <w:r w:rsidRPr="00CA2199">
        <w:rPr>
          <w:lang w:bidi="en-US"/>
        </w:rPr>
        <w:t xml:space="preserve"> the cash and announce</w:t>
      </w:r>
      <w:r w:rsidR="009E49F3" w:rsidRPr="00CA2199">
        <w:rPr>
          <w:lang w:bidi="en-US"/>
        </w:rPr>
        <w:t>s</w:t>
      </w:r>
      <w:r w:rsidRPr="00CA2199">
        <w:rPr>
          <w:lang w:bidi="en-US"/>
        </w:rPr>
        <w:t xml:space="preserve"> the total loan repayment amount and total amount saved</w:t>
      </w:r>
      <w:r w:rsidR="009E49F3" w:rsidRPr="00CA2199">
        <w:rPr>
          <w:lang w:bidi="en-US"/>
        </w:rPr>
        <w:t>.</w:t>
      </w:r>
    </w:p>
    <w:p w14:paraId="06EA7B49" w14:textId="3E6AB32D" w:rsidR="0039194B" w:rsidRPr="00CA2199" w:rsidRDefault="0039194B" w:rsidP="00624B83">
      <w:pPr>
        <w:pStyle w:val="HOPEbodytext"/>
        <w:numPr>
          <w:ilvl w:val="2"/>
          <w:numId w:val="10"/>
        </w:numPr>
        <w:spacing w:after="0"/>
        <w:rPr>
          <w:lang w:bidi="en-US"/>
        </w:rPr>
      </w:pPr>
      <w:r w:rsidRPr="00CA2199">
        <w:rPr>
          <w:lang w:bidi="en-US"/>
        </w:rPr>
        <w:t xml:space="preserve">The treasurer hands the passbook to the </w:t>
      </w:r>
      <w:r w:rsidR="00766829" w:rsidRPr="00CA2199">
        <w:rPr>
          <w:lang w:bidi="en-US"/>
        </w:rPr>
        <w:t>customer relationship officer</w:t>
      </w:r>
      <w:r w:rsidRPr="00CA2199">
        <w:rPr>
          <w:lang w:bidi="en-US"/>
        </w:rPr>
        <w:t xml:space="preserve">. The </w:t>
      </w:r>
      <w:r w:rsidR="00766829" w:rsidRPr="00CA2199">
        <w:rPr>
          <w:lang w:bidi="en-US"/>
        </w:rPr>
        <w:t>customer relationship officer</w:t>
      </w:r>
      <w:r w:rsidRPr="00CA2199">
        <w:rPr>
          <w:lang w:bidi="en-US"/>
        </w:rPr>
        <w:t xml:space="preserve"> fills out the passbook and signs.</w:t>
      </w:r>
    </w:p>
    <w:p w14:paraId="6C8845A8" w14:textId="1153C976" w:rsidR="0039194B" w:rsidRPr="00CA2199" w:rsidRDefault="0039194B" w:rsidP="004749BE">
      <w:pPr>
        <w:pStyle w:val="HOPEbodytext"/>
        <w:numPr>
          <w:ilvl w:val="2"/>
          <w:numId w:val="10"/>
        </w:numPr>
        <w:spacing w:after="0"/>
        <w:rPr>
          <w:lang w:bidi="en-US"/>
        </w:rPr>
      </w:pPr>
      <w:r w:rsidRPr="00CA2199">
        <w:rPr>
          <w:lang w:bidi="en-US"/>
        </w:rPr>
        <w:t xml:space="preserve">The president </w:t>
      </w:r>
      <w:r w:rsidR="004230E2" w:rsidRPr="00CA2199">
        <w:rPr>
          <w:lang w:bidi="en-US"/>
        </w:rPr>
        <w:t>fills</w:t>
      </w:r>
      <w:r w:rsidRPr="00CA2199">
        <w:rPr>
          <w:lang w:bidi="en-US"/>
        </w:rPr>
        <w:t xml:space="preserve"> out the </w:t>
      </w:r>
      <w:r w:rsidR="004749BE">
        <w:rPr>
          <w:lang w:bidi="en-US"/>
        </w:rPr>
        <w:t xml:space="preserve">OPS-6.4 </w:t>
      </w:r>
      <w:r w:rsidRPr="00CA2199">
        <w:rPr>
          <w:lang w:bidi="en-US"/>
        </w:rPr>
        <w:t>LPF repayment sheet with the loan repayment and</w:t>
      </w:r>
      <w:r w:rsidR="004230E2" w:rsidRPr="00CA2199">
        <w:rPr>
          <w:lang w:bidi="en-US"/>
        </w:rPr>
        <w:t xml:space="preserve"> </w:t>
      </w:r>
      <w:r w:rsidRPr="00CA2199">
        <w:rPr>
          <w:lang w:bidi="en-US"/>
        </w:rPr>
        <w:t xml:space="preserve">savings amounts. The president then asks client to sign the </w:t>
      </w:r>
      <w:r w:rsidR="004749BE" w:rsidRPr="004749BE">
        <w:rPr>
          <w:lang w:bidi="en-US"/>
        </w:rPr>
        <w:t xml:space="preserve">OPS-6.4 LPF repayment sheet </w:t>
      </w:r>
      <w:r w:rsidRPr="00CA2199">
        <w:rPr>
          <w:lang w:bidi="en-US"/>
        </w:rPr>
        <w:t>indicating that the amount written is accurate.</w:t>
      </w:r>
    </w:p>
    <w:p w14:paraId="42E52954" w14:textId="3D2D863B" w:rsidR="0039194B" w:rsidRPr="00CA2199" w:rsidRDefault="0039194B" w:rsidP="004749BE">
      <w:pPr>
        <w:pStyle w:val="HOPEbodytext"/>
        <w:numPr>
          <w:ilvl w:val="2"/>
          <w:numId w:val="10"/>
        </w:numPr>
        <w:spacing w:after="0"/>
        <w:rPr>
          <w:lang w:bidi="en-US"/>
        </w:rPr>
      </w:pPr>
      <w:r w:rsidRPr="00CA2199">
        <w:rPr>
          <w:lang w:bidi="en-US"/>
        </w:rPr>
        <w:t xml:space="preserve">After the individual client has confirmed the transaction amounts, the client signs the </w:t>
      </w:r>
      <w:r w:rsidR="004749BE" w:rsidRPr="004749BE">
        <w:rPr>
          <w:lang w:bidi="en-US"/>
        </w:rPr>
        <w:t>OPS-6.4 LPF repayment sheet</w:t>
      </w:r>
      <w:r w:rsidRPr="00CA2199">
        <w:rPr>
          <w:lang w:bidi="en-US"/>
        </w:rPr>
        <w:t>.</w:t>
      </w:r>
    </w:p>
    <w:p w14:paraId="6C6F598C" w14:textId="77777777" w:rsidR="0039194B" w:rsidRPr="00CA2199" w:rsidRDefault="0039194B" w:rsidP="00624B83">
      <w:pPr>
        <w:pStyle w:val="HOPEbodytext"/>
        <w:numPr>
          <w:ilvl w:val="2"/>
          <w:numId w:val="10"/>
        </w:numPr>
        <w:spacing w:after="0"/>
        <w:rPr>
          <w:lang w:bidi="en-US"/>
        </w:rPr>
      </w:pPr>
      <w:r w:rsidRPr="00CA2199">
        <w:rPr>
          <w:lang w:bidi="en-US"/>
        </w:rPr>
        <w:t>In case of delinquency</w:t>
      </w:r>
    </w:p>
    <w:p w14:paraId="2A45C625" w14:textId="50AA0B2C" w:rsidR="004230E2" w:rsidRPr="00CA2199" w:rsidRDefault="0039194B" w:rsidP="001569B2">
      <w:pPr>
        <w:pStyle w:val="HOPEbodytext"/>
        <w:numPr>
          <w:ilvl w:val="3"/>
          <w:numId w:val="10"/>
        </w:numPr>
        <w:spacing w:after="0"/>
        <w:ind w:left="1800" w:hanging="720"/>
        <w:rPr>
          <w:lang w:bidi="en-US"/>
        </w:rPr>
      </w:pPr>
      <w:r w:rsidRPr="00CA2199">
        <w:rPr>
          <w:lang w:bidi="en-US"/>
        </w:rPr>
        <w:t>Ensure that sub-group leadership encourages the group to cover delinquency from the sub-group</w:t>
      </w:r>
      <w:r w:rsidR="004230E2" w:rsidRPr="00CA2199">
        <w:rPr>
          <w:lang w:bidi="en-US"/>
        </w:rPr>
        <w:t>.</w:t>
      </w:r>
    </w:p>
    <w:p w14:paraId="0648CCFF" w14:textId="0F5A3181" w:rsidR="004230E2" w:rsidRPr="00CA2199" w:rsidRDefault="0039194B" w:rsidP="001569B2">
      <w:pPr>
        <w:pStyle w:val="HOPEbodytext"/>
        <w:numPr>
          <w:ilvl w:val="3"/>
          <w:numId w:val="10"/>
        </w:numPr>
        <w:spacing w:after="0"/>
        <w:ind w:left="1800" w:hanging="720"/>
        <w:rPr>
          <w:lang w:bidi="en-US"/>
        </w:rPr>
      </w:pPr>
      <w:r w:rsidRPr="00CA2199">
        <w:rPr>
          <w:lang w:bidi="en-US"/>
        </w:rPr>
        <w:t>If the sub-group is unable to cover the delinquency, ensure that the group president solicits contributions from the rest of the group or uses the group fund</w:t>
      </w:r>
      <w:r w:rsidR="004230E2" w:rsidRPr="00CA2199">
        <w:rPr>
          <w:lang w:bidi="en-US"/>
        </w:rPr>
        <w:t>.</w:t>
      </w:r>
    </w:p>
    <w:p w14:paraId="45C14979" w14:textId="43E01314" w:rsidR="0039194B" w:rsidRPr="00CA2199" w:rsidRDefault="0039194B" w:rsidP="001569B2">
      <w:pPr>
        <w:pStyle w:val="HOPEbodytext"/>
        <w:numPr>
          <w:ilvl w:val="3"/>
          <w:numId w:val="10"/>
        </w:numPr>
        <w:spacing w:after="0"/>
        <w:ind w:left="1800" w:hanging="720"/>
        <w:rPr>
          <w:lang w:bidi="en-US"/>
        </w:rPr>
      </w:pPr>
      <w:r w:rsidRPr="00CA2199">
        <w:rPr>
          <w:lang w:bidi="en-US"/>
        </w:rPr>
        <w:t>If the group fund is used, encourage the group to vote on it</w:t>
      </w:r>
    </w:p>
    <w:p w14:paraId="232C8B70" w14:textId="77777777" w:rsidR="0039194B" w:rsidRPr="00CA2199" w:rsidRDefault="0039194B" w:rsidP="00624B83">
      <w:pPr>
        <w:pStyle w:val="HOPEbodytext"/>
        <w:numPr>
          <w:ilvl w:val="1"/>
          <w:numId w:val="10"/>
        </w:numPr>
        <w:spacing w:after="0"/>
        <w:rPr>
          <w:b/>
          <w:lang w:bidi="en-US"/>
        </w:rPr>
      </w:pPr>
      <w:r w:rsidRPr="00CA2199">
        <w:rPr>
          <w:b/>
          <w:lang w:bidi="en-US"/>
        </w:rPr>
        <w:t>Reconciliation</w:t>
      </w:r>
    </w:p>
    <w:p w14:paraId="7EEE116A" w14:textId="757C3529" w:rsidR="0039194B" w:rsidRPr="00CA2199" w:rsidRDefault="00766829" w:rsidP="004749BE">
      <w:pPr>
        <w:pStyle w:val="HOPEbodytext"/>
        <w:numPr>
          <w:ilvl w:val="2"/>
          <w:numId w:val="10"/>
        </w:numPr>
        <w:spacing w:after="0"/>
        <w:rPr>
          <w:b/>
          <w:lang w:bidi="en-US"/>
        </w:rPr>
      </w:pPr>
      <w:r w:rsidRPr="00CA2199">
        <w:rPr>
          <w:lang w:bidi="en-US"/>
        </w:rPr>
        <w:t>Customer relationship officer</w:t>
      </w:r>
      <w:r w:rsidR="0039194B" w:rsidRPr="00CA2199">
        <w:rPr>
          <w:lang w:bidi="en-US"/>
        </w:rPr>
        <w:t xml:space="preserve"> reviews passbooks and </w:t>
      </w:r>
      <w:r w:rsidR="004749BE" w:rsidRPr="004749BE">
        <w:rPr>
          <w:lang w:bidi="en-US"/>
        </w:rPr>
        <w:t>OPS-6.4 LPF repayment sheet</w:t>
      </w:r>
      <w:r w:rsidR="004230E2" w:rsidRPr="00CA2199">
        <w:rPr>
          <w:lang w:bidi="en-US"/>
        </w:rPr>
        <w:t>.</w:t>
      </w:r>
    </w:p>
    <w:p w14:paraId="0E1F0586" w14:textId="5507237E" w:rsidR="0039194B" w:rsidRPr="00CA2199" w:rsidRDefault="00766829" w:rsidP="004749BE">
      <w:pPr>
        <w:pStyle w:val="HOPEbodytext"/>
        <w:numPr>
          <w:ilvl w:val="2"/>
          <w:numId w:val="10"/>
        </w:numPr>
        <w:spacing w:after="0"/>
        <w:rPr>
          <w:b/>
          <w:lang w:bidi="en-US"/>
        </w:rPr>
      </w:pPr>
      <w:r w:rsidRPr="00CA2199">
        <w:rPr>
          <w:lang w:bidi="en-US"/>
        </w:rPr>
        <w:t>Customer relationship officer</w:t>
      </w:r>
      <w:r w:rsidR="0039194B" w:rsidRPr="00CA2199">
        <w:rPr>
          <w:lang w:bidi="en-US"/>
        </w:rPr>
        <w:t xml:space="preserve"> reconciles 100% all transactions of the day between passbook and </w:t>
      </w:r>
      <w:r w:rsidR="004749BE" w:rsidRPr="004749BE">
        <w:rPr>
          <w:lang w:bidi="en-US"/>
        </w:rPr>
        <w:t>OPS-6.4 LPF repayment sheet</w:t>
      </w:r>
      <w:r w:rsidR="004230E2" w:rsidRPr="00CA2199">
        <w:rPr>
          <w:lang w:bidi="en-US"/>
        </w:rPr>
        <w:t>.</w:t>
      </w:r>
    </w:p>
    <w:p w14:paraId="57239C74" w14:textId="11A0E6C4" w:rsidR="0039194B" w:rsidRPr="00CA2199" w:rsidRDefault="00766829" w:rsidP="004749BE">
      <w:pPr>
        <w:pStyle w:val="HOPEbodytext"/>
        <w:numPr>
          <w:ilvl w:val="2"/>
          <w:numId w:val="10"/>
        </w:numPr>
        <w:spacing w:after="0"/>
        <w:rPr>
          <w:b/>
          <w:lang w:bidi="en-US"/>
        </w:rPr>
      </w:pPr>
      <w:r w:rsidRPr="00CA2199">
        <w:rPr>
          <w:lang w:bidi="en-US"/>
        </w:rPr>
        <w:t>Customer relationship officer</w:t>
      </w:r>
      <w:r w:rsidR="0039194B" w:rsidRPr="00CA2199">
        <w:rPr>
          <w:lang w:bidi="en-US"/>
        </w:rPr>
        <w:t xml:space="preserve"> reconciles previous week loan and savings balances between </w:t>
      </w:r>
      <w:r w:rsidR="004749BE" w:rsidRPr="004749BE">
        <w:rPr>
          <w:lang w:bidi="en-US"/>
        </w:rPr>
        <w:t xml:space="preserve">OPS-6.4 LPF repayment sheet </w:t>
      </w:r>
      <w:r w:rsidR="0039194B" w:rsidRPr="00CA2199">
        <w:rPr>
          <w:lang w:bidi="en-US"/>
        </w:rPr>
        <w:t>and passbook</w:t>
      </w:r>
      <w:r w:rsidR="004230E2" w:rsidRPr="00CA2199">
        <w:rPr>
          <w:lang w:bidi="en-US"/>
        </w:rPr>
        <w:t>.</w:t>
      </w:r>
    </w:p>
    <w:p w14:paraId="0C35DF84" w14:textId="2264C0BF" w:rsidR="0039194B" w:rsidRPr="00CA2199" w:rsidRDefault="0039194B" w:rsidP="00624B83">
      <w:pPr>
        <w:pStyle w:val="HOPEbodytext"/>
        <w:numPr>
          <w:ilvl w:val="2"/>
          <w:numId w:val="10"/>
        </w:numPr>
        <w:spacing w:after="0"/>
        <w:rPr>
          <w:b/>
          <w:lang w:bidi="en-US"/>
        </w:rPr>
      </w:pPr>
      <w:r w:rsidRPr="00CA2199">
        <w:rPr>
          <w:lang w:bidi="en-US"/>
        </w:rPr>
        <w:t xml:space="preserve">If the </w:t>
      </w:r>
      <w:r w:rsidR="00C60A83" w:rsidRPr="00CA2199">
        <w:rPr>
          <w:lang w:bidi="en-US"/>
        </w:rPr>
        <w:t>CRO</w:t>
      </w:r>
      <w:r w:rsidRPr="00CA2199">
        <w:rPr>
          <w:lang w:bidi="en-US"/>
        </w:rPr>
        <w:t xml:space="preserve"> discovers an error:</w:t>
      </w:r>
    </w:p>
    <w:p w14:paraId="09CC8879" w14:textId="20C48F4E" w:rsidR="0039194B" w:rsidRPr="00CA2199" w:rsidRDefault="00C60A83" w:rsidP="001569B2">
      <w:pPr>
        <w:pStyle w:val="HOPEbodytext"/>
        <w:numPr>
          <w:ilvl w:val="3"/>
          <w:numId w:val="10"/>
        </w:numPr>
        <w:spacing w:after="0"/>
        <w:ind w:left="1800" w:hanging="720"/>
        <w:rPr>
          <w:b/>
          <w:lang w:bidi="en-US"/>
        </w:rPr>
      </w:pPr>
      <w:r w:rsidRPr="00CA2199">
        <w:rPr>
          <w:lang w:bidi="en-US"/>
        </w:rPr>
        <w:t>CRO</w:t>
      </w:r>
      <w:r w:rsidR="0039194B" w:rsidRPr="00CA2199">
        <w:rPr>
          <w:lang w:bidi="en-US"/>
        </w:rPr>
        <w:t xml:space="preserve"> explains error to the client and makes a correction if the errors </w:t>
      </w:r>
      <w:r w:rsidR="007B17AA" w:rsidRPr="00CA2199">
        <w:rPr>
          <w:lang w:bidi="en-US"/>
        </w:rPr>
        <w:t>were</w:t>
      </w:r>
      <w:r w:rsidR="0039194B" w:rsidRPr="00CA2199">
        <w:rPr>
          <w:lang w:bidi="en-US"/>
        </w:rPr>
        <w:t xml:space="preserve"> made on the loan section (</w:t>
      </w:r>
      <w:r w:rsidR="00707893" w:rsidRPr="00CA2199">
        <w:rPr>
          <w:lang w:bidi="en-US"/>
        </w:rPr>
        <w:t>i.e.</w:t>
      </w:r>
      <w:r w:rsidR="0039194B" w:rsidRPr="00CA2199">
        <w:rPr>
          <w:lang w:bidi="en-US"/>
        </w:rPr>
        <w:t xml:space="preserve"> </w:t>
      </w:r>
      <w:r w:rsidR="004230E2" w:rsidRPr="00CA2199">
        <w:rPr>
          <w:lang w:bidi="en-US"/>
        </w:rPr>
        <w:t>the ‘</w:t>
      </w:r>
      <w:r w:rsidR="0039194B" w:rsidRPr="00CA2199">
        <w:rPr>
          <w:lang w:bidi="en-US"/>
        </w:rPr>
        <w:t>balance</w:t>
      </w:r>
      <w:r w:rsidR="004230E2" w:rsidRPr="00CA2199">
        <w:rPr>
          <w:lang w:bidi="en-US"/>
        </w:rPr>
        <w:t>’</w:t>
      </w:r>
      <w:r w:rsidR="0039194B" w:rsidRPr="00CA2199">
        <w:rPr>
          <w:lang w:bidi="en-US"/>
        </w:rPr>
        <w:t xml:space="preserve"> colum</w:t>
      </w:r>
      <w:r w:rsidR="004230E2" w:rsidRPr="00CA2199">
        <w:rPr>
          <w:lang w:bidi="en-US"/>
        </w:rPr>
        <w:t>n or transactions columns) and or</w:t>
      </w:r>
      <w:r w:rsidR="0039194B" w:rsidRPr="00CA2199">
        <w:rPr>
          <w:lang w:bidi="en-US"/>
        </w:rPr>
        <w:t xml:space="preserve"> on </w:t>
      </w:r>
      <w:r w:rsidR="004230E2" w:rsidRPr="00CA2199">
        <w:rPr>
          <w:lang w:bidi="en-US"/>
        </w:rPr>
        <w:t xml:space="preserve">a </w:t>
      </w:r>
      <w:r w:rsidR="007B17AA" w:rsidRPr="00CA2199">
        <w:rPr>
          <w:lang w:bidi="en-US"/>
        </w:rPr>
        <w:t xml:space="preserve">savings </w:t>
      </w:r>
      <w:r w:rsidR="004230E2" w:rsidRPr="00CA2199">
        <w:rPr>
          <w:lang w:bidi="en-US"/>
        </w:rPr>
        <w:t>‘balance’ column calculation.</w:t>
      </w:r>
    </w:p>
    <w:p w14:paraId="069C424F" w14:textId="4F8014AE" w:rsidR="0039194B" w:rsidRPr="00CA2199" w:rsidRDefault="0039194B" w:rsidP="001569B2">
      <w:pPr>
        <w:pStyle w:val="HOPEbodytext"/>
        <w:numPr>
          <w:ilvl w:val="3"/>
          <w:numId w:val="10"/>
        </w:numPr>
        <w:spacing w:after="0"/>
        <w:ind w:left="1800" w:hanging="720"/>
        <w:rPr>
          <w:b/>
          <w:lang w:bidi="en-US"/>
        </w:rPr>
      </w:pPr>
      <w:r w:rsidRPr="00CA2199">
        <w:rPr>
          <w:b/>
          <w:lang w:bidi="en-US"/>
        </w:rPr>
        <w:t>If the error is a transaction error</w:t>
      </w:r>
      <w:r w:rsidR="004230E2" w:rsidRPr="00CA2199">
        <w:rPr>
          <w:b/>
          <w:lang w:bidi="en-US"/>
        </w:rPr>
        <w:t xml:space="preserve"> involving a savings withdrawal or deposit, </w:t>
      </w:r>
      <w:r w:rsidRPr="00CA2199">
        <w:rPr>
          <w:b/>
          <w:lang w:bidi="en-US"/>
        </w:rPr>
        <w:t xml:space="preserve">the passbook must be returned to the office for change approval according to the passbook modification procedures as detailed in </w:t>
      </w:r>
      <w:r w:rsidRPr="001569B2">
        <w:rPr>
          <w:b/>
        </w:rPr>
        <w:t>Section 1</w:t>
      </w:r>
      <w:r w:rsidR="00EF19B7">
        <w:rPr>
          <w:b/>
        </w:rPr>
        <w:t>7</w:t>
      </w:r>
      <w:r w:rsidRPr="00CA2199">
        <w:rPr>
          <w:b/>
          <w:lang w:bidi="en-US"/>
        </w:rPr>
        <w:t xml:space="preserve"> of this manual.</w:t>
      </w:r>
    </w:p>
    <w:p w14:paraId="608D9EEB" w14:textId="4AF70119" w:rsidR="0039194B" w:rsidRPr="00CA2199" w:rsidRDefault="0039194B" w:rsidP="001569B2">
      <w:pPr>
        <w:pStyle w:val="HOPEbodytext"/>
        <w:numPr>
          <w:ilvl w:val="3"/>
          <w:numId w:val="10"/>
        </w:numPr>
        <w:spacing w:after="0"/>
        <w:ind w:left="1800" w:hanging="720"/>
        <w:rPr>
          <w:b/>
          <w:lang w:bidi="en-US"/>
        </w:rPr>
      </w:pPr>
      <w:r w:rsidRPr="00CA2199">
        <w:rPr>
          <w:lang w:bidi="en-US"/>
        </w:rPr>
        <w:t>Updating Missing Passbooks</w:t>
      </w:r>
      <w:r w:rsidR="004230E2" w:rsidRPr="00CA2199">
        <w:rPr>
          <w:lang w:bidi="en-US"/>
        </w:rPr>
        <w:t>:</w:t>
      </w:r>
      <w:r w:rsidR="004230E2" w:rsidRPr="00CA2199">
        <w:rPr>
          <w:b/>
          <w:lang w:bidi="en-US"/>
        </w:rPr>
        <w:t xml:space="preserve"> </w:t>
      </w:r>
      <w:r w:rsidRPr="00CA2199">
        <w:rPr>
          <w:lang w:bidi="en-US"/>
        </w:rPr>
        <w:t xml:space="preserve">In situations where passbooks are not present during repayment meetings, the </w:t>
      </w:r>
      <w:r w:rsidR="00766829" w:rsidRPr="00CA2199">
        <w:rPr>
          <w:lang w:bidi="en-US"/>
        </w:rPr>
        <w:t>customer relationship officer</w:t>
      </w:r>
      <w:r w:rsidRPr="00CA2199">
        <w:rPr>
          <w:lang w:bidi="en-US"/>
        </w:rPr>
        <w:t xml:space="preserve"> shall only update the loan section details </w:t>
      </w:r>
      <w:r w:rsidR="004230E2" w:rsidRPr="00CA2199">
        <w:rPr>
          <w:lang w:bidi="en-US"/>
        </w:rPr>
        <w:t xml:space="preserve">using information from the loan </w:t>
      </w:r>
      <w:r w:rsidRPr="00CA2199">
        <w:rPr>
          <w:lang w:bidi="en-US"/>
        </w:rPr>
        <w:t xml:space="preserve">repayment schedule. If savings activity has occurred during the period, the passbook must be </w:t>
      </w:r>
      <w:r w:rsidRPr="00CA2199">
        <w:rPr>
          <w:b/>
          <w:lang w:bidi="en-US"/>
        </w:rPr>
        <w:t xml:space="preserve">returned to the office for change approval according to the passbook modification procedures </w:t>
      </w:r>
      <w:r w:rsidRPr="001569B2">
        <w:rPr>
          <w:b/>
          <w:lang w:bidi="en-US"/>
        </w:rPr>
        <w:t xml:space="preserve">as detailed in </w:t>
      </w:r>
      <w:r w:rsidRPr="001569B2">
        <w:rPr>
          <w:b/>
        </w:rPr>
        <w:t>Section 1</w:t>
      </w:r>
      <w:r w:rsidR="00EF19B7">
        <w:rPr>
          <w:b/>
        </w:rPr>
        <w:t>7</w:t>
      </w:r>
      <w:r w:rsidRPr="001569B2">
        <w:rPr>
          <w:b/>
          <w:lang w:bidi="en-US"/>
        </w:rPr>
        <w:t xml:space="preserve"> of this manual.</w:t>
      </w:r>
    </w:p>
    <w:p w14:paraId="6AEDEC3F" w14:textId="6AE6C5FF" w:rsidR="004230E2" w:rsidRPr="00CA2199" w:rsidRDefault="0039194B" w:rsidP="004230E2">
      <w:pPr>
        <w:pStyle w:val="HOPEbodytext"/>
        <w:numPr>
          <w:ilvl w:val="1"/>
          <w:numId w:val="10"/>
        </w:numPr>
        <w:spacing w:after="0"/>
        <w:rPr>
          <w:b/>
          <w:lang w:bidi="en-US"/>
        </w:rPr>
      </w:pPr>
      <w:r w:rsidRPr="00CA2199">
        <w:rPr>
          <w:b/>
          <w:lang w:bidi="en-US"/>
        </w:rPr>
        <w:t>Cash Bag</w:t>
      </w:r>
      <w:r w:rsidR="004230E2" w:rsidRPr="00CA2199">
        <w:rPr>
          <w:b/>
          <w:lang w:bidi="en-US"/>
        </w:rPr>
        <w:t xml:space="preserve"> - </w:t>
      </w:r>
      <w:r w:rsidR="004230E2" w:rsidRPr="00CA2199">
        <w:rPr>
          <w:lang w:bidi="en-US"/>
        </w:rPr>
        <w:t>For transparency, both cash and the cash bag should always be clearly visible in front of all members.</w:t>
      </w:r>
    </w:p>
    <w:p w14:paraId="33CFC80F" w14:textId="12CB9A66" w:rsidR="004230E2" w:rsidRPr="00CA2199" w:rsidRDefault="004230E2" w:rsidP="0064577A">
      <w:pPr>
        <w:pStyle w:val="HOPEbodytext"/>
        <w:numPr>
          <w:ilvl w:val="2"/>
          <w:numId w:val="10"/>
        </w:numPr>
        <w:spacing w:after="0"/>
        <w:rPr>
          <w:b/>
          <w:lang w:bidi="en-US"/>
        </w:rPr>
      </w:pPr>
      <w:r w:rsidRPr="00CA2199">
        <w:rPr>
          <w:lang w:bidi="en-US"/>
        </w:rPr>
        <w:t>A group leader places a</w:t>
      </w:r>
      <w:r w:rsidR="0039194B" w:rsidRPr="00CA2199">
        <w:rPr>
          <w:lang w:bidi="en-US"/>
        </w:rPr>
        <w:t xml:space="preserve">ll </w:t>
      </w:r>
      <w:r w:rsidRPr="00CA2199">
        <w:rPr>
          <w:lang w:bidi="en-US"/>
        </w:rPr>
        <w:t>cash</w:t>
      </w:r>
      <w:r w:rsidR="0039194B" w:rsidRPr="00CA2199">
        <w:rPr>
          <w:lang w:bidi="en-US"/>
        </w:rPr>
        <w:t xml:space="preserve"> and the </w:t>
      </w:r>
      <w:r w:rsidR="0064577A" w:rsidRPr="0064577A">
        <w:rPr>
          <w:lang w:bidi="en-US"/>
        </w:rPr>
        <w:t xml:space="preserve">OPS-6.4 LPF repayment sheet </w:t>
      </w:r>
      <w:r w:rsidR="0039194B" w:rsidRPr="00CA2199">
        <w:rPr>
          <w:lang w:bidi="en-US"/>
        </w:rPr>
        <w:t xml:space="preserve">(after reconciliation) into </w:t>
      </w:r>
      <w:r w:rsidRPr="00CA2199">
        <w:rPr>
          <w:lang w:bidi="en-US"/>
        </w:rPr>
        <w:t>the cash bag.</w:t>
      </w:r>
    </w:p>
    <w:p w14:paraId="0B8755B0" w14:textId="1C5D0760" w:rsidR="0039194B" w:rsidRPr="00CA2199" w:rsidRDefault="0039194B" w:rsidP="00624B83">
      <w:pPr>
        <w:pStyle w:val="HOPEbodytext"/>
        <w:numPr>
          <w:ilvl w:val="2"/>
          <w:numId w:val="10"/>
        </w:numPr>
        <w:spacing w:after="0"/>
        <w:rPr>
          <w:b/>
          <w:lang w:bidi="en-US"/>
        </w:rPr>
      </w:pPr>
      <w:r w:rsidRPr="00CA2199">
        <w:rPr>
          <w:lang w:bidi="en-US"/>
        </w:rPr>
        <w:t xml:space="preserve">The cash bag is locked by a group leader in </w:t>
      </w:r>
      <w:r w:rsidR="004230E2" w:rsidRPr="00CA2199">
        <w:rPr>
          <w:lang w:bidi="en-US"/>
        </w:rPr>
        <w:t>full</w:t>
      </w:r>
      <w:r w:rsidRPr="00CA2199">
        <w:rPr>
          <w:lang w:bidi="en-US"/>
        </w:rPr>
        <w:t xml:space="preserve"> view of the group.</w:t>
      </w:r>
    </w:p>
    <w:p w14:paraId="29316084" w14:textId="77777777" w:rsidR="0039194B" w:rsidRPr="00CA2199" w:rsidRDefault="0039194B" w:rsidP="00624B83">
      <w:pPr>
        <w:pStyle w:val="HOPEbodytext"/>
        <w:numPr>
          <w:ilvl w:val="0"/>
          <w:numId w:val="10"/>
        </w:numPr>
        <w:spacing w:after="0"/>
        <w:rPr>
          <w:b/>
          <w:lang w:bidi="en-US"/>
        </w:rPr>
      </w:pPr>
      <w:r w:rsidRPr="00CA2199">
        <w:rPr>
          <w:b/>
          <w:lang w:bidi="en-US"/>
        </w:rPr>
        <w:t>Wrap Up (5 minutes)</w:t>
      </w:r>
    </w:p>
    <w:p w14:paraId="66506817" w14:textId="0FB228B5" w:rsidR="0039194B" w:rsidRPr="00CA2199" w:rsidRDefault="0039194B" w:rsidP="00624B83">
      <w:pPr>
        <w:pStyle w:val="HOPEbodytext"/>
        <w:numPr>
          <w:ilvl w:val="1"/>
          <w:numId w:val="10"/>
        </w:numPr>
        <w:spacing w:after="0"/>
        <w:rPr>
          <w:b/>
          <w:lang w:bidi="en-US"/>
        </w:rPr>
      </w:pPr>
      <w:r w:rsidRPr="00CA2199">
        <w:rPr>
          <w:lang w:bidi="en-US"/>
        </w:rPr>
        <w:t>Treasurer announce</w:t>
      </w:r>
      <w:r w:rsidR="004230E2" w:rsidRPr="00CA2199">
        <w:rPr>
          <w:lang w:bidi="en-US"/>
        </w:rPr>
        <w:t>s the</w:t>
      </w:r>
      <w:r w:rsidRPr="00CA2199">
        <w:rPr>
          <w:lang w:bidi="en-US"/>
        </w:rPr>
        <w:t xml:space="preserve"> group fund transactions and the ending balance</w:t>
      </w:r>
      <w:r w:rsidR="004230E2" w:rsidRPr="00CA2199">
        <w:rPr>
          <w:lang w:bidi="en-US"/>
        </w:rPr>
        <w:t>,</w:t>
      </w:r>
      <w:r w:rsidRPr="00CA2199">
        <w:rPr>
          <w:lang w:bidi="en-US"/>
        </w:rPr>
        <w:t xml:space="preserve"> including</w:t>
      </w:r>
      <w:r w:rsidR="004230E2" w:rsidRPr="00CA2199">
        <w:rPr>
          <w:lang w:bidi="en-US"/>
        </w:rPr>
        <w:t>:</w:t>
      </w:r>
    </w:p>
    <w:p w14:paraId="35B626C7" w14:textId="420AD5CF" w:rsidR="0039194B" w:rsidRPr="00CA2199" w:rsidRDefault="001722F5" w:rsidP="00624B83">
      <w:pPr>
        <w:pStyle w:val="HOPEbodytext"/>
        <w:numPr>
          <w:ilvl w:val="2"/>
          <w:numId w:val="10"/>
        </w:numPr>
        <w:spacing w:after="0"/>
        <w:rPr>
          <w:b/>
          <w:lang w:bidi="en-US"/>
        </w:rPr>
      </w:pPr>
      <w:r w:rsidRPr="00CA2199">
        <w:rPr>
          <w:lang w:bidi="en-US"/>
        </w:rPr>
        <w:t>Summary of recent deposits.</w:t>
      </w:r>
    </w:p>
    <w:p w14:paraId="27FA73C4" w14:textId="71DABA73" w:rsidR="0039194B" w:rsidRPr="00CA2199" w:rsidRDefault="001722F5" w:rsidP="00624B83">
      <w:pPr>
        <w:pStyle w:val="HOPEbodytext"/>
        <w:numPr>
          <w:ilvl w:val="2"/>
          <w:numId w:val="10"/>
        </w:numPr>
        <w:spacing w:after="0"/>
        <w:rPr>
          <w:b/>
          <w:lang w:bidi="en-US"/>
        </w:rPr>
      </w:pPr>
      <w:r w:rsidRPr="00CA2199">
        <w:rPr>
          <w:lang w:bidi="en-US"/>
        </w:rPr>
        <w:t>Summary of recent w</w:t>
      </w:r>
      <w:r w:rsidR="0039194B" w:rsidRPr="00CA2199">
        <w:rPr>
          <w:lang w:bidi="en-US"/>
        </w:rPr>
        <w:t>ithdrawals</w:t>
      </w:r>
      <w:r w:rsidR="004230E2" w:rsidRPr="00CA2199">
        <w:rPr>
          <w:lang w:bidi="en-US"/>
        </w:rPr>
        <w:t>.</w:t>
      </w:r>
    </w:p>
    <w:p w14:paraId="69A4B6E8" w14:textId="776B42E9" w:rsidR="001722F5" w:rsidRPr="00CA2199" w:rsidRDefault="001722F5" w:rsidP="00624B83">
      <w:pPr>
        <w:pStyle w:val="HOPEbodytext"/>
        <w:numPr>
          <w:ilvl w:val="2"/>
          <w:numId w:val="10"/>
        </w:numPr>
        <w:spacing w:after="0"/>
        <w:rPr>
          <w:b/>
          <w:lang w:bidi="en-US"/>
        </w:rPr>
      </w:pPr>
      <w:r w:rsidRPr="00CA2199">
        <w:rPr>
          <w:lang w:bidi="en-US"/>
        </w:rPr>
        <w:lastRenderedPageBreak/>
        <w:t xml:space="preserve">Summary of the current day’s transactions. </w:t>
      </w:r>
    </w:p>
    <w:p w14:paraId="4E37E704" w14:textId="49B9C3D9" w:rsidR="0039194B" w:rsidRPr="00CA2199" w:rsidRDefault="0039194B" w:rsidP="00624B83">
      <w:pPr>
        <w:pStyle w:val="HOPEbodytext"/>
        <w:numPr>
          <w:ilvl w:val="2"/>
          <w:numId w:val="10"/>
        </w:numPr>
        <w:spacing w:after="0"/>
        <w:rPr>
          <w:b/>
          <w:lang w:bidi="en-US"/>
        </w:rPr>
      </w:pPr>
      <w:r w:rsidRPr="00CA2199">
        <w:rPr>
          <w:lang w:bidi="en-US"/>
        </w:rPr>
        <w:t xml:space="preserve">Current </w:t>
      </w:r>
      <w:r w:rsidR="001722F5" w:rsidRPr="00CA2199">
        <w:rPr>
          <w:lang w:bidi="en-US"/>
        </w:rPr>
        <w:t xml:space="preserve">group </w:t>
      </w:r>
      <w:r w:rsidRPr="00CA2199">
        <w:rPr>
          <w:lang w:bidi="en-US"/>
        </w:rPr>
        <w:t>fund balance</w:t>
      </w:r>
      <w:r w:rsidR="004230E2" w:rsidRPr="00CA2199">
        <w:rPr>
          <w:lang w:bidi="en-US"/>
        </w:rPr>
        <w:t>.</w:t>
      </w:r>
    </w:p>
    <w:p w14:paraId="51A662DD" w14:textId="0C787552" w:rsidR="0039194B" w:rsidRPr="00CA2199" w:rsidRDefault="0039194B" w:rsidP="00624B83">
      <w:pPr>
        <w:pStyle w:val="HOPEbodytext"/>
        <w:numPr>
          <w:ilvl w:val="1"/>
          <w:numId w:val="10"/>
        </w:numPr>
        <w:spacing w:after="0"/>
        <w:rPr>
          <w:b/>
          <w:lang w:bidi="en-US"/>
        </w:rPr>
      </w:pPr>
      <w:r w:rsidRPr="00CA2199">
        <w:rPr>
          <w:lang w:bidi="en-US"/>
        </w:rPr>
        <w:t>President address</w:t>
      </w:r>
      <w:r w:rsidR="001722F5" w:rsidRPr="00CA2199">
        <w:rPr>
          <w:lang w:bidi="en-US"/>
        </w:rPr>
        <w:t>es</w:t>
      </w:r>
      <w:r w:rsidRPr="00CA2199">
        <w:rPr>
          <w:lang w:bidi="en-US"/>
        </w:rPr>
        <w:t xml:space="preserve"> attendance and delinquency issues and make</w:t>
      </w:r>
      <w:r w:rsidR="001722F5" w:rsidRPr="00CA2199">
        <w:rPr>
          <w:lang w:bidi="en-US"/>
        </w:rPr>
        <w:t>s</w:t>
      </w:r>
      <w:r w:rsidRPr="00CA2199">
        <w:rPr>
          <w:lang w:bidi="en-US"/>
        </w:rPr>
        <w:t xml:space="preserve"> any additional announcements relevant to the group</w:t>
      </w:r>
      <w:r w:rsidR="001722F5" w:rsidRPr="00CA2199">
        <w:rPr>
          <w:lang w:bidi="en-US"/>
        </w:rPr>
        <w:t>.</w:t>
      </w:r>
    </w:p>
    <w:p w14:paraId="772B8D07" w14:textId="690B1A67" w:rsidR="0039194B" w:rsidRPr="00CA2199" w:rsidRDefault="00766829" w:rsidP="00624B83">
      <w:pPr>
        <w:pStyle w:val="HOPEbodytext"/>
        <w:numPr>
          <w:ilvl w:val="1"/>
          <w:numId w:val="10"/>
        </w:numPr>
        <w:spacing w:after="0"/>
        <w:rPr>
          <w:b/>
          <w:lang w:bidi="en-US"/>
        </w:rPr>
      </w:pPr>
      <w:r w:rsidRPr="00CA2199">
        <w:rPr>
          <w:lang w:bidi="en-US"/>
        </w:rPr>
        <w:t>Customer relationship officer</w:t>
      </w:r>
      <w:r w:rsidR="0039194B" w:rsidRPr="00CA2199">
        <w:rPr>
          <w:lang w:bidi="en-US"/>
        </w:rPr>
        <w:t xml:space="preserve"> </w:t>
      </w:r>
      <w:r w:rsidR="001722F5" w:rsidRPr="00CA2199">
        <w:rPr>
          <w:lang w:bidi="en-US"/>
        </w:rPr>
        <w:t>reinforces</w:t>
      </w:r>
      <w:r w:rsidR="0039194B" w:rsidRPr="00CA2199">
        <w:rPr>
          <w:lang w:bidi="en-US"/>
        </w:rPr>
        <w:t xml:space="preserve"> the president's comments </w:t>
      </w:r>
      <w:r w:rsidR="001722F5" w:rsidRPr="00CA2199">
        <w:rPr>
          <w:lang w:bidi="en-US"/>
        </w:rPr>
        <w:t>and encourages the group.</w:t>
      </w:r>
    </w:p>
    <w:p w14:paraId="4450882E" w14:textId="2F6C5C13" w:rsidR="0039194B" w:rsidRPr="00CA2199" w:rsidRDefault="00766829" w:rsidP="00624B83">
      <w:pPr>
        <w:pStyle w:val="HOPEbodytext"/>
        <w:numPr>
          <w:ilvl w:val="1"/>
          <w:numId w:val="10"/>
        </w:numPr>
        <w:spacing w:after="0"/>
        <w:rPr>
          <w:b/>
          <w:lang w:bidi="en-US"/>
        </w:rPr>
      </w:pPr>
      <w:r w:rsidRPr="00CA2199">
        <w:rPr>
          <w:lang w:bidi="en-US"/>
        </w:rPr>
        <w:t>Customer relationship officer</w:t>
      </w:r>
      <w:r w:rsidR="0039194B" w:rsidRPr="00CA2199">
        <w:rPr>
          <w:lang w:bidi="en-US"/>
        </w:rPr>
        <w:t xml:space="preserve"> </w:t>
      </w:r>
      <w:r w:rsidR="001722F5" w:rsidRPr="00CA2199">
        <w:rPr>
          <w:lang w:bidi="en-US"/>
        </w:rPr>
        <w:t>summarizes</w:t>
      </w:r>
      <w:r w:rsidR="0039194B" w:rsidRPr="00CA2199">
        <w:rPr>
          <w:lang w:bidi="en-US"/>
        </w:rPr>
        <w:t xml:space="preserve"> the passage from the Word section and emphasize</w:t>
      </w:r>
      <w:r w:rsidR="001722F5" w:rsidRPr="00CA2199">
        <w:rPr>
          <w:lang w:bidi="en-US"/>
        </w:rPr>
        <w:t>s</w:t>
      </w:r>
      <w:r w:rsidR="0039194B" w:rsidRPr="00CA2199">
        <w:rPr>
          <w:lang w:bidi="en-US"/>
        </w:rPr>
        <w:t xml:space="preserve"> obedience and sharing with others</w:t>
      </w:r>
      <w:r w:rsidR="001722F5" w:rsidRPr="00CA2199">
        <w:rPr>
          <w:lang w:bidi="en-US"/>
        </w:rPr>
        <w:t>.</w:t>
      </w:r>
    </w:p>
    <w:p w14:paraId="03CDFFE9" w14:textId="72F2C6B2" w:rsidR="00973492" w:rsidRPr="00CA2199" w:rsidRDefault="00766829" w:rsidP="00624B83">
      <w:pPr>
        <w:pStyle w:val="HOPEbodytext"/>
        <w:numPr>
          <w:ilvl w:val="1"/>
          <w:numId w:val="10"/>
        </w:numPr>
        <w:spacing w:after="0"/>
        <w:rPr>
          <w:b/>
          <w:lang w:bidi="en-US"/>
        </w:rPr>
      </w:pPr>
      <w:r w:rsidRPr="00CA2199">
        <w:rPr>
          <w:lang w:bidi="en-US"/>
        </w:rPr>
        <w:t>Customer relationship officer</w:t>
      </w:r>
      <w:r w:rsidR="00973492" w:rsidRPr="00CA2199">
        <w:rPr>
          <w:lang w:bidi="en-US"/>
        </w:rPr>
        <w:t xml:space="preserve"> collects the </w:t>
      </w:r>
      <w:r w:rsidR="0064577A">
        <w:rPr>
          <w:lang w:bidi="en-US"/>
        </w:rPr>
        <w:t xml:space="preserve">OPS-6.3 </w:t>
      </w:r>
      <w:r w:rsidR="00973492" w:rsidRPr="00CA2199">
        <w:rPr>
          <w:lang w:bidi="en-US"/>
        </w:rPr>
        <w:t xml:space="preserve">attendance sheet from the group </w:t>
      </w:r>
      <w:r w:rsidR="001722F5" w:rsidRPr="00CA2199">
        <w:rPr>
          <w:lang w:bidi="en-US"/>
        </w:rPr>
        <w:t>secretary for safe-keeping at t</w:t>
      </w:r>
      <w:r w:rsidR="00973492" w:rsidRPr="00CA2199">
        <w:rPr>
          <w:lang w:bidi="en-US"/>
        </w:rPr>
        <w:t>he office</w:t>
      </w:r>
      <w:r w:rsidR="001722F5" w:rsidRPr="00CA2199">
        <w:rPr>
          <w:lang w:bidi="en-US"/>
        </w:rPr>
        <w:t>.</w:t>
      </w:r>
    </w:p>
    <w:p w14:paraId="608519A9" w14:textId="49A7C8A5" w:rsidR="0039194B" w:rsidRPr="00CA2199" w:rsidRDefault="001722F5" w:rsidP="00624B83">
      <w:pPr>
        <w:pStyle w:val="HOPEbodytext"/>
        <w:numPr>
          <w:ilvl w:val="1"/>
          <w:numId w:val="10"/>
        </w:numPr>
        <w:spacing w:after="0"/>
        <w:rPr>
          <w:b/>
          <w:lang w:bidi="en-US"/>
        </w:rPr>
      </w:pPr>
      <w:r w:rsidRPr="00CA2199">
        <w:rPr>
          <w:lang w:bidi="en-US"/>
        </w:rPr>
        <w:t>C</w:t>
      </w:r>
      <w:r w:rsidR="00766829" w:rsidRPr="00CA2199">
        <w:rPr>
          <w:lang w:bidi="en-US"/>
        </w:rPr>
        <w:t>ustomer relationship officer</w:t>
      </w:r>
      <w:r w:rsidR="0039194B" w:rsidRPr="00CA2199">
        <w:rPr>
          <w:lang w:bidi="en-US"/>
        </w:rPr>
        <w:t xml:space="preserve"> </w:t>
      </w:r>
      <w:r w:rsidRPr="00CA2199">
        <w:rPr>
          <w:lang w:bidi="en-US"/>
        </w:rPr>
        <w:t>ensures</w:t>
      </w:r>
      <w:r w:rsidR="0039194B" w:rsidRPr="00CA2199">
        <w:rPr>
          <w:lang w:bidi="en-US"/>
        </w:rPr>
        <w:t xml:space="preserve"> the group leadership closes the meeting with a prayer</w:t>
      </w:r>
      <w:r w:rsidRPr="00CA2199">
        <w:rPr>
          <w:lang w:bidi="en-US"/>
        </w:rPr>
        <w:t>.</w:t>
      </w:r>
    </w:p>
    <w:p w14:paraId="6D365723" w14:textId="77777777" w:rsidR="0039194B" w:rsidRPr="00CA2199" w:rsidRDefault="0039194B" w:rsidP="0039194B">
      <w:pPr>
        <w:pStyle w:val="HOPEbodytext"/>
        <w:rPr>
          <w:b/>
          <w:lang w:bidi="en-US"/>
        </w:rPr>
      </w:pPr>
    </w:p>
    <w:p w14:paraId="58B9C563" w14:textId="77777777" w:rsidR="0039194B" w:rsidRPr="00CA2199" w:rsidRDefault="0039194B" w:rsidP="00764D6D">
      <w:pPr>
        <w:pStyle w:val="HOPEH3"/>
        <w:rPr>
          <w:lang w:bidi="en-US"/>
        </w:rPr>
      </w:pPr>
      <w:r w:rsidRPr="00CA2199">
        <w:rPr>
          <w:lang w:bidi="en-US"/>
        </w:rPr>
        <w:t>After the Repayment Meeting</w:t>
      </w:r>
    </w:p>
    <w:p w14:paraId="69D6418D" w14:textId="267B885A" w:rsidR="0039194B" w:rsidRPr="00CA2199" w:rsidRDefault="0039194B" w:rsidP="00624B83">
      <w:pPr>
        <w:pStyle w:val="HOPEbodytext"/>
        <w:numPr>
          <w:ilvl w:val="0"/>
          <w:numId w:val="17"/>
        </w:numPr>
        <w:spacing w:after="0"/>
        <w:rPr>
          <w:lang w:bidi="en-US"/>
        </w:rPr>
      </w:pPr>
      <w:r w:rsidRPr="00CA2199">
        <w:rPr>
          <w:lang w:bidi="en-US"/>
        </w:rPr>
        <w:t>Following the repayment meeting two group leaders should travel directly to the</w:t>
      </w:r>
      <w:r w:rsidR="001722F5" w:rsidRPr="00CA2199">
        <w:rPr>
          <w:lang w:bidi="en-US"/>
        </w:rPr>
        <w:t>ir domicile</w:t>
      </w:r>
      <w:r w:rsidRPr="00CA2199">
        <w:rPr>
          <w:lang w:bidi="en-US"/>
        </w:rPr>
        <w:t xml:space="preserve"> HOPE </w:t>
      </w:r>
      <w:r w:rsidR="001722F5" w:rsidRPr="00CA2199">
        <w:rPr>
          <w:lang w:bidi="en-US"/>
        </w:rPr>
        <w:t xml:space="preserve">branch </w:t>
      </w:r>
      <w:r w:rsidRPr="00CA2199">
        <w:rPr>
          <w:lang w:bidi="en-US"/>
        </w:rPr>
        <w:t xml:space="preserve">with the cash bag and present it to the </w:t>
      </w:r>
      <w:r w:rsidR="00C53723" w:rsidRPr="00CA2199">
        <w:rPr>
          <w:lang w:bidi="en-US"/>
        </w:rPr>
        <w:t>teller</w:t>
      </w:r>
      <w:r w:rsidRPr="00CA2199">
        <w:rPr>
          <w:lang w:bidi="en-US"/>
        </w:rPr>
        <w:t>.</w:t>
      </w:r>
    </w:p>
    <w:p w14:paraId="5B9DAF37" w14:textId="63271189" w:rsidR="0039194B" w:rsidRDefault="0039194B" w:rsidP="00624B83">
      <w:pPr>
        <w:pStyle w:val="HOPEbodytext"/>
        <w:numPr>
          <w:ilvl w:val="0"/>
          <w:numId w:val="17"/>
        </w:numPr>
        <w:spacing w:after="0"/>
        <w:rPr>
          <w:lang w:bidi="en-US"/>
        </w:rPr>
      </w:pPr>
      <w:r w:rsidRPr="00CA2199">
        <w:rPr>
          <w:lang w:bidi="en-US"/>
        </w:rPr>
        <w:t xml:space="preserve">The cash MUST be deposited to the office by 16h00 on the same day of repayment. Any funds not received </w:t>
      </w:r>
      <w:r w:rsidR="001722F5" w:rsidRPr="00CA2199">
        <w:rPr>
          <w:lang w:bidi="en-US"/>
        </w:rPr>
        <w:t xml:space="preserve">by 16h00 </w:t>
      </w:r>
      <w:r w:rsidRPr="00CA2199">
        <w:rPr>
          <w:lang w:bidi="en-US"/>
        </w:rPr>
        <w:t>will be considered delinquent.</w:t>
      </w:r>
    </w:p>
    <w:p w14:paraId="6CD899C5" w14:textId="77777777" w:rsidR="00EF19B7" w:rsidRDefault="00EF19B7" w:rsidP="00EF19B7">
      <w:pPr>
        <w:pStyle w:val="HOPEbodytext"/>
        <w:spacing w:after="0"/>
        <w:ind w:left="720"/>
        <w:rPr>
          <w:lang w:bidi="en-US"/>
        </w:rPr>
      </w:pPr>
    </w:p>
    <w:p w14:paraId="7AEF319E" w14:textId="77777777" w:rsidR="00EF19B7" w:rsidRPr="00CA2199" w:rsidRDefault="00EF19B7" w:rsidP="00EF19B7">
      <w:pPr>
        <w:pStyle w:val="HOPEH2"/>
        <w:numPr>
          <w:ilvl w:val="0"/>
          <w:numId w:val="3"/>
        </w:numPr>
        <w:rPr>
          <w:lang w:bidi="en-US"/>
        </w:rPr>
      </w:pPr>
      <w:bookmarkStart w:id="131" w:name="_Toc388889330"/>
      <w:bookmarkStart w:id="132" w:name="_Toc390257762"/>
      <w:bookmarkStart w:id="133" w:name="_Toc454545694"/>
      <w:bookmarkStart w:id="134" w:name="_Toc461472700"/>
      <w:bookmarkStart w:id="135" w:name="_Toc479088280"/>
      <w:r w:rsidRPr="00CA2199">
        <w:rPr>
          <w:lang w:bidi="en-US"/>
        </w:rPr>
        <w:t>CLIENT PASSBOOK</w:t>
      </w:r>
      <w:bookmarkEnd w:id="131"/>
      <w:bookmarkEnd w:id="132"/>
      <w:bookmarkEnd w:id="133"/>
      <w:bookmarkEnd w:id="134"/>
      <w:r w:rsidRPr="00CA2199">
        <w:rPr>
          <w:lang w:bidi="en-US"/>
        </w:rPr>
        <w:t xml:space="preserve"> MODIFICATIONS</w:t>
      </w:r>
      <w:bookmarkEnd w:id="135"/>
    </w:p>
    <w:p w14:paraId="454F73A2" w14:textId="77777777" w:rsidR="00EF19B7" w:rsidRPr="00CA2199" w:rsidRDefault="00EF19B7" w:rsidP="00EF19B7">
      <w:pPr>
        <w:pStyle w:val="HOPEH3"/>
        <w:rPr>
          <w:lang w:bidi="en-US"/>
        </w:rPr>
      </w:pPr>
      <w:bookmarkStart w:id="136" w:name="_Appendix_E:_Credit"/>
      <w:bookmarkStart w:id="137" w:name="_Toc390257763"/>
      <w:bookmarkStart w:id="138" w:name="_Toc454545695"/>
      <w:bookmarkEnd w:id="136"/>
      <w:r w:rsidRPr="00CA2199">
        <w:rPr>
          <w:lang w:bidi="en-US"/>
        </w:rPr>
        <w:t>Passbook Modification Procedures</w:t>
      </w:r>
      <w:bookmarkEnd w:id="137"/>
      <w:bookmarkEnd w:id="138"/>
    </w:p>
    <w:p w14:paraId="1413E3CC" w14:textId="6C2AB7B7" w:rsidR="00EF19B7" w:rsidRPr="00CA2199" w:rsidRDefault="00EF19B7" w:rsidP="00EF19B7">
      <w:r w:rsidRPr="00CA2199">
        <w:rPr>
          <w:b/>
        </w:rPr>
        <w:t xml:space="preserve">Purpose: </w:t>
      </w:r>
      <w:r w:rsidRPr="00CA2199">
        <w:t xml:space="preserve">The focus of these procedures is to make appropriate passbook changes that are transparent and protective of the client’s savings with HOPE. The process is also to effectively implement the due diligence internal controls on clients’ transaction main document which is the </w:t>
      </w:r>
      <w:r>
        <w:t>p</w:t>
      </w:r>
      <w:r w:rsidRPr="00CA2199">
        <w:t>assbook that should at all times tally with our MIS reports.</w:t>
      </w:r>
    </w:p>
    <w:p w14:paraId="5A16C9B2" w14:textId="77777777" w:rsidR="00EF19B7" w:rsidRPr="00CA2199" w:rsidRDefault="00EF19B7" w:rsidP="00EF19B7"/>
    <w:p w14:paraId="3744A188" w14:textId="77777777" w:rsidR="00EF19B7" w:rsidRPr="00CA2199" w:rsidRDefault="00EF19B7" w:rsidP="00EF19B7">
      <w:r w:rsidRPr="00CA2199">
        <w:rPr>
          <w:b/>
        </w:rPr>
        <w:t>Responsible: CRO, CRS and Branch Manager</w:t>
      </w:r>
    </w:p>
    <w:p w14:paraId="5EF5BF83" w14:textId="77777777" w:rsidR="00EF19B7" w:rsidRPr="00CA2199" w:rsidRDefault="00EF19B7" w:rsidP="00EF19B7">
      <w:pPr>
        <w:rPr>
          <w:b/>
        </w:rPr>
      </w:pPr>
      <w:r w:rsidRPr="00CA2199">
        <w:rPr>
          <w:b/>
        </w:rPr>
        <w:t xml:space="preserve">Time Frame: </w:t>
      </w:r>
      <w:r w:rsidRPr="00CA2199">
        <w:t>The modified passbook shall be returned to the client at the next repayment meeting</w:t>
      </w:r>
    </w:p>
    <w:p w14:paraId="14C0EE04" w14:textId="77777777" w:rsidR="00EF19B7" w:rsidRPr="00CA2199" w:rsidRDefault="00EF19B7" w:rsidP="00EF19B7">
      <w:pPr>
        <w:rPr>
          <w:b/>
        </w:rPr>
      </w:pPr>
      <w:r w:rsidRPr="00CA2199">
        <w:rPr>
          <w:b/>
        </w:rPr>
        <w:t>Documentation:</w:t>
      </w:r>
    </w:p>
    <w:p w14:paraId="4877D8BC" w14:textId="77777777" w:rsidR="00EF19B7" w:rsidRPr="00CA2199" w:rsidRDefault="00EF19B7" w:rsidP="00EF19B7">
      <w:pPr>
        <w:numPr>
          <w:ilvl w:val="0"/>
          <w:numId w:val="27"/>
        </w:numPr>
        <w:spacing w:line="240" w:lineRule="auto"/>
      </w:pPr>
      <w:r>
        <w:t xml:space="preserve">OPS-5.3 </w:t>
      </w:r>
      <w:r w:rsidRPr="00CA2199">
        <w:t xml:space="preserve">Client’s Loan Contract </w:t>
      </w:r>
    </w:p>
    <w:p w14:paraId="38C27080" w14:textId="77777777" w:rsidR="00EF19B7" w:rsidRPr="00CA2199" w:rsidRDefault="00EF19B7" w:rsidP="00EF19B7">
      <w:pPr>
        <w:numPr>
          <w:ilvl w:val="0"/>
          <w:numId w:val="27"/>
        </w:numPr>
        <w:spacing w:line="240" w:lineRule="auto"/>
      </w:pPr>
      <w:r>
        <w:t xml:space="preserve">OPS-5.5 </w:t>
      </w:r>
      <w:r w:rsidRPr="00CA2199">
        <w:t>Passbook</w:t>
      </w:r>
    </w:p>
    <w:p w14:paraId="1662ADED" w14:textId="77777777" w:rsidR="00EF19B7" w:rsidRPr="00CA2199" w:rsidRDefault="00EF19B7" w:rsidP="00EF19B7">
      <w:pPr>
        <w:numPr>
          <w:ilvl w:val="0"/>
          <w:numId w:val="27"/>
        </w:numPr>
        <w:spacing w:line="240" w:lineRule="auto"/>
      </w:pPr>
      <w:r>
        <w:t xml:space="preserve">OPS-6.4 </w:t>
      </w:r>
      <w:r w:rsidRPr="00CA2199">
        <w:t>LPF Repayment sheet detailing the ‘erroneous’ transaction</w:t>
      </w:r>
    </w:p>
    <w:p w14:paraId="62B72540" w14:textId="77777777" w:rsidR="00EF19B7" w:rsidRDefault="00EF19B7" w:rsidP="00EF19B7">
      <w:pPr>
        <w:numPr>
          <w:ilvl w:val="0"/>
          <w:numId w:val="27"/>
        </w:numPr>
        <w:spacing w:line="240" w:lineRule="auto"/>
      </w:pPr>
      <w:r w:rsidRPr="006C426D">
        <w:t xml:space="preserve">OPS-8.1 Variance analysis form </w:t>
      </w:r>
    </w:p>
    <w:p w14:paraId="271D0562" w14:textId="77777777" w:rsidR="00EF19B7" w:rsidRDefault="00EF19B7" w:rsidP="00EF19B7">
      <w:pPr>
        <w:numPr>
          <w:ilvl w:val="0"/>
          <w:numId w:val="27"/>
        </w:numPr>
        <w:spacing w:line="240" w:lineRule="auto"/>
      </w:pPr>
      <w:r w:rsidRPr="00CA2199">
        <w:t>LPF Group Clients Savings Report</w:t>
      </w:r>
    </w:p>
    <w:p w14:paraId="1F64411E" w14:textId="77777777" w:rsidR="00EF19B7" w:rsidRPr="00CA2199" w:rsidRDefault="00EF19B7" w:rsidP="00EF19B7">
      <w:pPr>
        <w:numPr>
          <w:ilvl w:val="0"/>
          <w:numId w:val="27"/>
        </w:numPr>
        <w:spacing w:line="240" w:lineRule="auto"/>
      </w:pPr>
      <w:r>
        <w:t>Photocopies of other related transactions (savings deposit/withdrawal slips)</w:t>
      </w:r>
    </w:p>
    <w:p w14:paraId="6422DE6F" w14:textId="77777777" w:rsidR="00EF19B7" w:rsidRPr="00CA2199" w:rsidRDefault="00EF19B7" w:rsidP="00EF19B7"/>
    <w:p w14:paraId="28BC2D8E" w14:textId="77777777" w:rsidR="00EF19B7" w:rsidRPr="00CA2199" w:rsidRDefault="00EF19B7" w:rsidP="00EF19B7">
      <w:pPr>
        <w:rPr>
          <w:b/>
        </w:rPr>
      </w:pPr>
      <w:r w:rsidRPr="00CA2199">
        <w:rPr>
          <w:b/>
        </w:rPr>
        <w:t>Procedure:</w:t>
      </w:r>
    </w:p>
    <w:p w14:paraId="562C6345" w14:textId="77777777" w:rsidR="00EF19B7" w:rsidRPr="00CA2199" w:rsidRDefault="00EF19B7" w:rsidP="00EF19B7">
      <w:pPr>
        <w:numPr>
          <w:ilvl w:val="0"/>
          <w:numId w:val="26"/>
        </w:numPr>
        <w:spacing w:line="240" w:lineRule="auto"/>
      </w:pPr>
      <w:r w:rsidRPr="00CA2199">
        <w:t>On identifying a savings withdrawal or deposit error at the repayment meeting, the CRO shall bring the passbook to office after informing the client of the change required and receiving the client’s verbal consent. Unresolved errors to the loan balance are also subject to this procedure.</w:t>
      </w:r>
    </w:p>
    <w:p w14:paraId="7FE9413A" w14:textId="77777777" w:rsidR="00EF19B7" w:rsidRPr="00CA2199" w:rsidRDefault="00EF19B7" w:rsidP="00EF19B7">
      <w:pPr>
        <w:numPr>
          <w:ilvl w:val="0"/>
          <w:numId w:val="26"/>
        </w:numPr>
        <w:spacing w:line="240" w:lineRule="auto"/>
      </w:pPr>
      <w:r w:rsidRPr="00CA2199">
        <w:t xml:space="preserve">The CRO shall fill </w:t>
      </w:r>
      <w:r w:rsidRPr="00913945">
        <w:t>the OPS-</w:t>
      </w:r>
      <w:r>
        <w:t xml:space="preserve">8.1 </w:t>
      </w:r>
      <w:r w:rsidRPr="00913945">
        <w:t>Variance analysis form.</w:t>
      </w:r>
    </w:p>
    <w:p w14:paraId="3278553E" w14:textId="77777777" w:rsidR="00EF19B7" w:rsidRPr="00CA2199" w:rsidRDefault="00EF19B7" w:rsidP="00EF19B7">
      <w:pPr>
        <w:numPr>
          <w:ilvl w:val="0"/>
          <w:numId w:val="26"/>
        </w:numPr>
        <w:spacing w:line="240" w:lineRule="auto"/>
      </w:pPr>
      <w:r w:rsidRPr="00CA2199">
        <w:t>The CRO substantiates the error/change with proper documentation and submit</w:t>
      </w:r>
      <w:r>
        <w:t>s</w:t>
      </w:r>
      <w:r w:rsidRPr="00CA2199">
        <w:t xml:space="preserve"> all the documentation to the CRS who will review and recommend the modification</w:t>
      </w:r>
      <w:r>
        <w:t>.</w:t>
      </w:r>
    </w:p>
    <w:p w14:paraId="4D6AF913" w14:textId="77777777" w:rsidR="00EF19B7" w:rsidRPr="00CA2199" w:rsidRDefault="00EF19B7" w:rsidP="00EF19B7">
      <w:pPr>
        <w:numPr>
          <w:ilvl w:val="0"/>
          <w:numId w:val="26"/>
        </w:numPr>
        <w:spacing w:line="240" w:lineRule="auto"/>
      </w:pPr>
      <w:r w:rsidRPr="00CA2199">
        <w:t>The CRS shall then submit all these documents together with the un-corrected passbook to the branch manager.</w:t>
      </w:r>
    </w:p>
    <w:p w14:paraId="1BE227AB" w14:textId="77777777" w:rsidR="00EF19B7" w:rsidRPr="00CA2199" w:rsidRDefault="00EF19B7" w:rsidP="00EF19B7">
      <w:pPr>
        <w:numPr>
          <w:ilvl w:val="0"/>
          <w:numId w:val="26"/>
        </w:numPr>
        <w:spacing w:line="240" w:lineRule="auto"/>
      </w:pPr>
      <w:r w:rsidRPr="00CA2199">
        <w:t>The branch manager shall also review, approve and make the corrections in the client’s passbook, adding his or her initials anywhere a change is made in green pen.</w:t>
      </w:r>
    </w:p>
    <w:p w14:paraId="4E1895D3" w14:textId="77777777" w:rsidR="00EF19B7" w:rsidRPr="00CA2199" w:rsidRDefault="00EF19B7" w:rsidP="00EF19B7">
      <w:pPr>
        <w:numPr>
          <w:ilvl w:val="0"/>
          <w:numId w:val="26"/>
        </w:numPr>
        <w:spacing w:line="240" w:lineRule="auto"/>
      </w:pPr>
      <w:r w:rsidRPr="00CA2199">
        <w:lastRenderedPageBreak/>
        <w:t xml:space="preserve">The branch manager shall then update the </w:t>
      </w:r>
      <w:r>
        <w:t xml:space="preserve">OPS-8.2 </w:t>
      </w:r>
      <w:r w:rsidRPr="00CA2199">
        <w:t xml:space="preserve">Passbook </w:t>
      </w:r>
      <w:r>
        <w:t>modification l</w:t>
      </w:r>
      <w:r w:rsidRPr="00CA2199">
        <w:t xml:space="preserve">og </w:t>
      </w:r>
      <w:r>
        <w:t xml:space="preserve">Excel document </w:t>
      </w:r>
      <w:r w:rsidRPr="00CA2199">
        <w:t>and return the passbook to the CRS.</w:t>
      </w:r>
    </w:p>
    <w:p w14:paraId="20389D2A" w14:textId="77777777" w:rsidR="00EF19B7" w:rsidRPr="00CA2199" w:rsidRDefault="00EF19B7" w:rsidP="00EF19B7">
      <w:pPr>
        <w:numPr>
          <w:ilvl w:val="0"/>
          <w:numId w:val="26"/>
        </w:numPr>
        <w:spacing w:line="240" w:lineRule="auto"/>
      </w:pPr>
      <w:r w:rsidRPr="00CA2199">
        <w:t>The CRO shall then return the modified passbook to the client at the next repayment meeting.</w:t>
      </w:r>
    </w:p>
    <w:p w14:paraId="58056B34" w14:textId="77777777" w:rsidR="0064577A" w:rsidRPr="00CA2199" w:rsidRDefault="0064577A" w:rsidP="0064577A">
      <w:pPr>
        <w:pStyle w:val="HOPEbodytext"/>
        <w:spacing w:after="0"/>
        <w:ind w:left="720"/>
        <w:rPr>
          <w:lang w:bidi="en-US"/>
        </w:rPr>
      </w:pPr>
    </w:p>
    <w:p w14:paraId="4A1B36C3" w14:textId="0E3AACA5" w:rsidR="0039194B" w:rsidRPr="00CA2199" w:rsidRDefault="00766829" w:rsidP="00C84EFB">
      <w:pPr>
        <w:pStyle w:val="HOPEH2"/>
        <w:numPr>
          <w:ilvl w:val="0"/>
          <w:numId w:val="3"/>
        </w:numPr>
        <w:rPr>
          <w:lang w:bidi="en-US"/>
        </w:rPr>
      </w:pPr>
      <w:bookmarkStart w:id="139" w:name="_Cash_Reserves_and"/>
      <w:bookmarkStart w:id="140" w:name="_Protocols_for_Handling"/>
      <w:bookmarkStart w:id="141" w:name="_Toc192784522"/>
      <w:bookmarkStart w:id="142" w:name="_Toc388889326"/>
      <w:bookmarkStart w:id="143" w:name="_Toc390257753"/>
      <w:bookmarkStart w:id="144" w:name="_Toc454545693"/>
      <w:bookmarkStart w:id="145" w:name="_Toc461472699"/>
      <w:bookmarkStart w:id="146" w:name="_Toc479088281"/>
      <w:bookmarkEnd w:id="139"/>
      <w:bookmarkEnd w:id="140"/>
      <w:r w:rsidRPr="00CA2199">
        <w:rPr>
          <w:lang w:bidi="en-US"/>
        </w:rPr>
        <w:t>LOAN DELINQUENCY MANAGEMENT</w:t>
      </w:r>
      <w:bookmarkEnd w:id="141"/>
      <w:bookmarkEnd w:id="142"/>
      <w:bookmarkEnd w:id="143"/>
      <w:bookmarkEnd w:id="144"/>
      <w:bookmarkEnd w:id="145"/>
      <w:bookmarkEnd w:id="146"/>
    </w:p>
    <w:p w14:paraId="49651431" w14:textId="3DD6CB36" w:rsidR="0039194B" w:rsidRPr="00CA2199" w:rsidRDefault="0039194B" w:rsidP="0039194B">
      <w:pPr>
        <w:pStyle w:val="HOPEbodytext"/>
        <w:rPr>
          <w:b/>
          <w:lang w:bidi="en-US"/>
        </w:rPr>
      </w:pPr>
      <w:r w:rsidRPr="00CA2199">
        <w:rPr>
          <w:b/>
          <w:lang w:bidi="en-US"/>
        </w:rPr>
        <w:t xml:space="preserve">Purpose: </w:t>
      </w:r>
      <w:r w:rsidR="007D6678" w:rsidRPr="00CA2199">
        <w:rPr>
          <w:lang w:bidi="en-US"/>
        </w:rPr>
        <w:t xml:space="preserve">See the HOPE Credit Policy </w:t>
      </w:r>
      <w:r w:rsidR="001B5CE2" w:rsidRPr="00CA2199">
        <w:rPr>
          <w:lang w:bidi="en-US"/>
        </w:rPr>
        <w:t xml:space="preserve">Manual for details on Christ-Centered delinquency management policies. </w:t>
      </w:r>
    </w:p>
    <w:p w14:paraId="45C4696D" w14:textId="77777777" w:rsidR="0039194B" w:rsidRPr="00CA2199" w:rsidRDefault="0039194B" w:rsidP="0039194B">
      <w:pPr>
        <w:pStyle w:val="HOPEbodytext"/>
        <w:rPr>
          <w:b/>
          <w:lang w:bidi="en-US"/>
        </w:rPr>
      </w:pPr>
      <w:r w:rsidRPr="00CA2199">
        <w:rPr>
          <w:b/>
          <w:lang w:bidi="en-US"/>
        </w:rPr>
        <w:t>Responsible:</w:t>
      </w:r>
    </w:p>
    <w:p w14:paraId="1B0D5B55" w14:textId="2AEE3EA1" w:rsidR="0039194B" w:rsidRPr="00CA2199" w:rsidRDefault="0039194B" w:rsidP="00624B83">
      <w:pPr>
        <w:pStyle w:val="HOPEbodytext"/>
        <w:numPr>
          <w:ilvl w:val="0"/>
          <w:numId w:val="18"/>
        </w:numPr>
        <w:spacing w:after="0"/>
        <w:rPr>
          <w:lang w:bidi="en-US"/>
        </w:rPr>
      </w:pPr>
      <w:r w:rsidRPr="00CA2199">
        <w:rPr>
          <w:lang w:bidi="en-US"/>
        </w:rPr>
        <w:t>Sub-group as first line of defense</w:t>
      </w:r>
      <w:r w:rsidR="00B47EC4" w:rsidRPr="00CA2199">
        <w:rPr>
          <w:lang w:bidi="en-US"/>
        </w:rPr>
        <w:t>.</w:t>
      </w:r>
    </w:p>
    <w:p w14:paraId="6A759276" w14:textId="03CE0CED" w:rsidR="0039194B" w:rsidRPr="00CA2199" w:rsidRDefault="00B47EC4" w:rsidP="00624B83">
      <w:pPr>
        <w:pStyle w:val="HOPEbodytext"/>
        <w:numPr>
          <w:ilvl w:val="0"/>
          <w:numId w:val="18"/>
        </w:numPr>
        <w:spacing w:after="0"/>
        <w:rPr>
          <w:lang w:bidi="en-US"/>
        </w:rPr>
      </w:pPr>
      <w:r w:rsidRPr="00CA2199">
        <w:rPr>
          <w:lang w:bidi="en-US"/>
        </w:rPr>
        <w:t xml:space="preserve">Group </w:t>
      </w:r>
      <w:r w:rsidR="0039194B" w:rsidRPr="00CA2199">
        <w:rPr>
          <w:lang w:bidi="en-US"/>
        </w:rPr>
        <w:t>as second line of defense</w:t>
      </w:r>
      <w:r w:rsidRPr="00CA2199">
        <w:rPr>
          <w:lang w:bidi="en-US"/>
        </w:rPr>
        <w:t>.</w:t>
      </w:r>
    </w:p>
    <w:p w14:paraId="4DA5C716" w14:textId="743EA776" w:rsidR="00834021" w:rsidRPr="00CA2199" w:rsidRDefault="000A638D" w:rsidP="00834021">
      <w:pPr>
        <w:pStyle w:val="HOPEbodytext"/>
        <w:numPr>
          <w:ilvl w:val="0"/>
          <w:numId w:val="18"/>
        </w:numPr>
        <w:rPr>
          <w:lang w:bidi="en-US"/>
        </w:rPr>
      </w:pPr>
      <w:r w:rsidRPr="00CA2199">
        <w:rPr>
          <w:lang w:bidi="en-US"/>
        </w:rPr>
        <w:t>CRO</w:t>
      </w:r>
      <w:r w:rsidR="00707893" w:rsidRPr="00CA2199">
        <w:rPr>
          <w:lang w:bidi="en-US"/>
        </w:rPr>
        <w:t xml:space="preserve"> a</w:t>
      </w:r>
      <w:r w:rsidR="0039194B" w:rsidRPr="00CA2199">
        <w:rPr>
          <w:lang w:bidi="en-US"/>
        </w:rPr>
        <w:t>nd HOPE delinquency management as final line of defense.</w:t>
      </w:r>
    </w:p>
    <w:p w14:paraId="7DEA79C1" w14:textId="3FAB58A2" w:rsidR="00576E3D" w:rsidRPr="00CA2199" w:rsidRDefault="0039194B" w:rsidP="0039194B">
      <w:pPr>
        <w:pStyle w:val="HOPEbodytext"/>
        <w:rPr>
          <w:b/>
          <w:lang w:bidi="en-US"/>
        </w:rPr>
      </w:pPr>
      <w:r w:rsidRPr="00CA2199">
        <w:rPr>
          <w:b/>
          <w:lang w:bidi="en-US"/>
        </w:rPr>
        <w:t xml:space="preserve">Time-Frame: </w:t>
      </w:r>
      <w:r w:rsidRPr="00CA2199">
        <w:rPr>
          <w:lang w:bidi="en-US"/>
        </w:rPr>
        <w:t xml:space="preserve">When loan becomes delinquent until the loan is </w:t>
      </w:r>
      <w:r w:rsidR="00920061" w:rsidRPr="00CA2199">
        <w:rPr>
          <w:lang w:bidi="en-US"/>
        </w:rPr>
        <w:t>recovered</w:t>
      </w:r>
      <w:r w:rsidR="007D6678" w:rsidRPr="00CA2199">
        <w:rPr>
          <w:b/>
          <w:lang w:bidi="en-US"/>
        </w:rPr>
        <w:t>.</w:t>
      </w:r>
    </w:p>
    <w:p w14:paraId="3AFCB415" w14:textId="2C67B77E" w:rsidR="0039194B" w:rsidRPr="00CA2199" w:rsidRDefault="00920061" w:rsidP="0039194B">
      <w:pPr>
        <w:pStyle w:val="HOPEbodytext"/>
        <w:rPr>
          <w:b/>
          <w:lang w:bidi="en-US"/>
        </w:rPr>
      </w:pPr>
      <w:r w:rsidRPr="0064577A">
        <w:rPr>
          <w:b/>
          <w:lang w:bidi="en-US"/>
        </w:rPr>
        <w:t>Documentation</w:t>
      </w:r>
      <w:r w:rsidR="0039194B" w:rsidRPr="0064577A">
        <w:rPr>
          <w:b/>
          <w:lang w:bidi="en-US"/>
        </w:rPr>
        <w:t xml:space="preserve">: </w:t>
      </w:r>
      <w:r w:rsidR="007D6678" w:rsidRPr="007C64B1">
        <w:t>OPS-</w:t>
      </w:r>
      <w:r w:rsidR="0064577A" w:rsidRPr="0064577A">
        <w:rPr>
          <w:lang w:bidi="en-US"/>
        </w:rPr>
        <w:t>7</w:t>
      </w:r>
      <w:r w:rsidR="007D6678" w:rsidRPr="007C64B1">
        <w:t xml:space="preserve">.1 </w:t>
      </w:r>
      <w:r w:rsidR="0039194B" w:rsidRPr="007C64B1">
        <w:t xml:space="preserve">Delinquency management </w:t>
      </w:r>
      <w:r w:rsidR="007D6678" w:rsidRPr="007C64B1">
        <w:t>report</w:t>
      </w:r>
      <w:r w:rsidR="00100F6F">
        <w:t>.</w:t>
      </w:r>
    </w:p>
    <w:p w14:paraId="7E605564" w14:textId="70A16222" w:rsidR="0039194B" w:rsidRPr="00CA2199" w:rsidRDefault="0039194B" w:rsidP="0039194B">
      <w:pPr>
        <w:pStyle w:val="HOPEbodytext"/>
        <w:rPr>
          <w:b/>
          <w:lang w:bidi="en-US"/>
        </w:rPr>
      </w:pPr>
      <w:r w:rsidRPr="00CA2199">
        <w:rPr>
          <w:b/>
          <w:lang w:bidi="en-US"/>
        </w:rPr>
        <w:t>Procedure:</w:t>
      </w:r>
    </w:p>
    <w:p w14:paraId="7A3E9DF2" w14:textId="5C492E13" w:rsidR="00C8701A" w:rsidRPr="007C64B1" w:rsidRDefault="0010727C" w:rsidP="001A5FFC">
      <w:pPr>
        <w:pStyle w:val="HOPEbodytext"/>
      </w:pPr>
      <w:r w:rsidRPr="007C64B1">
        <w:t xml:space="preserve">Once a loan falls delinquent, the CRO must complete the </w:t>
      </w:r>
      <w:r w:rsidR="0064577A" w:rsidRPr="007C64B1">
        <w:t>OPS-</w:t>
      </w:r>
      <w:r w:rsidR="0064577A" w:rsidRPr="0064577A">
        <w:t>7</w:t>
      </w:r>
      <w:r w:rsidR="0064577A" w:rsidRPr="007C64B1">
        <w:t xml:space="preserve">.1 Delinquency </w:t>
      </w:r>
      <w:r w:rsidR="0064577A" w:rsidRPr="0064577A">
        <w:t>management report</w:t>
      </w:r>
      <w:r w:rsidR="0064577A" w:rsidRPr="007C64B1">
        <w:t xml:space="preserve"> </w:t>
      </w:r>
      <w:r w:rsidRPr="007C64B1">
        <w:t>to clearly explain the reason for the delinquency and whether the delinquency is temporary or permanent in nature. It is also intended to provide information on whether the delinquency was inevitable or avoidable and most importantly what action plans have been/are being taken.</w:t>
      </w:r>
      <w:r w:rsidRPr="001A5FFC">
        <w:t xml:space="preserve"> </w:t>
      </w:r>
      <w:r w:rsidRPr="007C64B1">
        <w:t>Communication both between the client and the CRC and the CRC and management is a critical tool in managing delinquency.</w:t>
      </w:r>
    </w:p>
    <w:p w14:paraId="7F4DE7F9" w14:textId="77777777" w:rsidR="00C8701A" w:rsidRPr="00CA2199" w:rsidRDefault="00C8701A" w:rsidP="0053622A">
      <w:pPr>
        <w:pStyle w:val="HOPEH3"/>
      </w:pPr>
      <w:r w:rsidRPr="00CA2199">
        <w:t>When a client expresses difficulty making repayments, HOPE staff will:</w:t>
      </w:r>
    </w:p>
    <w:p w14:paraId="6AC947CC" w14:textId="77777777" w:rsidR="00C8701A" w:rsidRPr="00CA2199" w:rsidRDefault="00C8701A" w:rsidP="007C64B1">
      <w:pPr>
        <w:pStyle w:val="ListParagraph"/>
        <w:numPr>
          <w:ilvl w:val="0"/>
          <w:numId w:val="54"/>
        </w:numPr>
        <w:spacing w:after="0" w:line="276" w:lineRule="auto"/>
      </w:pPr>
      <w:r w:rsidRPr="00CA2199">
        <w:rPr>
          <w:b/>
        </w:rPr>
        <w:t>Pray for wisdom and discernment</w:t>
      </w:r>
      <w:r w:rsidRPr="00CA2199">
        <w:t>, and pray for the client, their family, and their circumstance.</w:t>
      </w:r>
    </w:p>
    <w:p w14:paraId="46D43F31" w14:textId="77777777" w:rsidR="00C8701A" w:rsidRPr="00CA2199" w:rsidRDefault="00C8701A" w:rsidP="007C64B1">
      <w:pPr>
        <w:spacing w:line="276" w:lineRule="auto"/>
        <w:contextualSpacing/>
        <w:rPr>
          <w:sz w:val="8"/>
        </w:rPr>
      </w:pPr>
    </w:p>
    <w:p w14:paraId="57890BCC" w14:textId="77777777" w:rsidR="00C8701A" w:rsidRPr="00CA2199" w:rsidRDefault="00C8701A" w:rsidP="007C64B1">
      <w:pPr>
        <w:pStyle w:val="ListParagraph"/>
        <w:numPr>
          <w:ilvl w:val="0"/>
          <w:numId w:val="54"/>
        </w:numPr>
        <w:spacing w:after="0" w:line="276" w:lineRule="auto"/>
      </w:pPr>
      <w:r w:rsidRPr="00CA2199">
        <w:rPr>
          <w:b/>
        </w:rPr>
        <w:t>Notify their manager</w:t>
      </w:r>
      <w:r w:rsidRPr="00CA2199">
        <w:t xml:space="preserve"> and begin to follow delinquency policies and procedures. Staff should continue to update their managers throughout the process to discuss progress and options. </w:t>
      </w:r>
    </w:p>
    <w:p w14:paraId="3F967883" w14:textId="77777777" w:rsidR="00C8701A" w:rsidRPr="00CA2199" w:rsidRDefault="00C8701A" w:rsidP="007C64B1">
      <w:pPr>
        <w:spacing w:line="276" w:lineRule="auto"/>
        <w:contextualSpacing/>
        <w:rPr>
          <w:sz w:val="8"/>
        </w:rPr>
      </w:pPr>
    </w:p>
    <w:p w14:paraId="0A9A068B" w14:textId="77777777" w:rsidR="00C8701A" w:rsidRPr="00CA2199" w:rsidRDefault="00C8701A" w:rsidP="007C64B1">
      <w:pPr>
        <w:pStyle w:val="ListParagraph"/>
        <w:numPr>
          <w:ilvl w:val="0"/>
          <w:numId w:val="54"/>
        </w:numPr>
        <w:spacing w:after="0" w:line="276" w:lineRule="auto"/>
      </w:pPr>
      <w:r w:rsidRPr="00CA2199">
        <w:rPr>
          <w:b/>
        </w:rPr>
        <w:t>Contact the client</w:t>
      </w:r>
      <w:r w:rsidRPr="00CA2199">
        <w:t xml:space="preserve"> within 24 hours.</w:t>
      </w:r>
    </w:p>
    <w:p w14:paraId="51F9CAE0" w14:textId="77777777" w:rsidR="00C8701A" w:rsidRPr="00CA2199" w:rsidRDefault="00C8701A" w:rsidP="007C64B1">
      <w:pPr>
        <w:pStyle w:val="ListParagraph"/>
        <w:numPr>
          <w:ilvl w:val="1"/>
          <w:numId w:val="54"/>
        </w:numPr>
        <w:spacing w:after="0" w:line="276" w:lineRule="auto"/>
      </w:pPr>
      <w:r w:rsidRPr="00CA2199">
        <w:t xml:space="preserve">Group lending: Support subgroup and group members in contacting delinquent clients within 24 hours. </w:t>
      </w:r>
    </w:p>
    <w:p w14:paraId="76E8DF0B" w14:textId="77777777" w:rsidR="00C8701A" w:rsidRPr="00CA2199" w:rsidRDefault="00C8701A" w:rsidP="007C64B1">
      <w:pPr>
        <w:pStyle w:val="ListParagraph"/>
        <w:numPr>
          <w:ilvl w:val="1"/>
          <w:numId w:val="54"/>
        </w:numPr>
        <w:spacing w:after="0" w:line="276" w:lineRule="auto"/>
      </w:pPr>
      <w:r w:rsidRPr="00CA2199">
        <w:t xml:space="preserve">Individual lending: Loan officers contact delinquent clients within 24 hours. </w:t>
      </w:r>
    </w:p>
    <w:p w14:paraId="5EC1A9DF" w14:textId="77777777" w:rsidR="00C8701A" w:rsidRPr="00CA2199" w:rsidRDefault="00C8701A" w:rsidP="007C64B1">
      <w:pPr>
        <w:spacing w:line="276" w:lineRule="auto"/>
        <w:contextualSpacing/>
        <w:rPr>
          <w:sz w:val="8"/>
        </w:rPr>
      </w:pPr>
    </w:p>
    <w:p w14:paraId="469EBA09" w14:textId="77777777" w:rsidR="00C8701A" w:rsidRPr="00CA2199" w:rsidRDefault="00C8701A" w:rsidP="007C64B1">
      <w:pPr>
        <w:pStyle w:val="ListParagraph"/>
        <w:numPr>
          <w:ilvl w:val="0"/>
          <w:numId w:val="54"/>
        </w:numPr>
        <w:spacing w:after="0" w:line="276" w:lineRule="auto"/>
      </w:pPr>
      <w:r w:rsidRPr="00CA2199">
        <w:rPr>
          <w:b/>
        </w:rPr>
        <w:t>Listen and understand their situation</w:t>
      </w:r>
      <w:r w:rsidRPr="00CA2199">
        <w:t xml:space="preserve">. Why the client is in this situation? Is there an unforeseen tragedy? Is there an attitude issue? Was there miscommunication with the client? Did the client misuse the loan? </w:t>
      </w:r>
    </w:p>
    <w:p w14:paraId="5253C5EF" w14:textId="77777777" w:rsidR="00C8701A" w:rsidRPr="00CA2199" w:rsidRDefault="00C8701A" w:rsidP="007C64B1">
      <w:pPr>
        <w:spacing w:line="276" w:lineRule="auto"/>
        <w:contextualSpacing/>
        <w:rPr>
          <w:sz w:val="8"/>
        </w:rPr>
      </w:pPr>
    </w:p>
    <w:p w14:paraId="72DD336B" w14:textId="77777777" w:rsidR="00C8701A" w:rsidRPr="00CA2199" w:rsidRDefault="00C8701A" w:rsidP="007C64B1">
      <w:pPr>
        <w:pStyle w:val="ListParagraph"/>
        <w:numPr>
          <w:ilvl w:val="0"/>
          <w:numId w:val="54"/>
        </w:numPr>
        <w:spacing w:after="0" w:line="276" w:lineRule="auto"/>
      </w:pPr>
      <w:r w:rsidRPr="00CA2199">
        <w:rPr>
          <w:b/>
        </w:rPr>
        <w:t>Pray with the client</w:t>
      </w:r>
      <w:r w:rsidRPr="00CA2199">
        <w:t xml:space="preserve"> regarding their circumstance.</w:t>
      </w:r>
    </w:p>
    <w:p w14:paraId="2B0A88A8" w14:textId="77777777" w:rsidR="00C8701A" w:rsidRPr="00CA2199" w:rsidRDefault="00C8701A" w:rsidP="007C64B1">
      <w:pPr>
        <w:spacing w:line="276" w:lineRule="auto"/>
        <w:contextualSpacing/>
        <w:rPr>
          <w:sz w:val="8"/>
        </w:rPr>
      </w:pPr>
    </w:p>
    <w:p w14:paraId="4E296760" w14:textId="77777777" w:rsidR="00C8701A" w:rsidRPr="00CA2199" w:rsidRDefault="00C8701A" w:rsidP="007C64B1">
      <w:pPr>
        <w:pStyle w:val="ListParagraph"/>
        <w:numPr>
          <w:ilvl w:val="0"/>
          <w:numId w:val="54"/>
        </w:numPr>
        <w:spacing w:after="0" w:line="276" w:lineRule="auto"/>
      </w:pPr>
      <w:r w:rsidRPr="00CA2199">
        <w:rPr>
          <w:b/>
        </w:rPr>
        <w:t>Discuss with the client</w:t>
      </w:r>
      <w:r w:rsidRPr="00CA2199">
        <w:t xml:space="preserve"> how they plan to uphold their obligation, reviewing the loan contract and biblical principles of delinquency management as appropriate. </w:t>
      </w:r>
    </w:p>
    <w:p w14:paraId="256FBF9E" w14:textId="77777777" w:rsidR="00C8701A" w:rsidRPr="00CA2199" w:rsidRDefault="00C8701A" w:rsidP="007C64B1">
      <w:pPr>
        <w:spacing w:line="276" w:lineRule="auto"/>
        <w:contextualSpacing/>
        <w:rPr>
          <w:sz w:val="8"/>
        </w:rPr>
      </w:pPr>
    </w:p>
    <w:p w14:paraId="4B16DFE6" w14:textId="77777777" w:rsidR="00C8701A" w:rsidRPr="00CA2199" w:rsidRDefault="00C8701A" w:rsidP="007C64B1">
      <w:pPr>
        <w:pStyle w:val="ListParagraph"/>
        <w:numPr>
          <w:ilvl w:val="0"/>
          <w:numId w:val="54"/>
        </w:numPr>
        <w:spacing w:after="0" w:line="276" w:lineRule="auto"/>
      </w:pPr>
      <w:r w:rsidRPr="00CA2199">
        <w:rPr>
          <w:b/>
        </w:rPr>
        <w:t>If an exception to HOPE’s policy is needed</w:t>
      </w:r>
      <w:r w:rsidRPr="00CA2199">
        <w:t>, staff will talk to their manager about how to proceed. Managers should meet with the client to confirm the situation.</w:t>
      </w:r>
    </w:p>
    <w:p w14:paraId="479849AE" w14:textId="77777777" w:rsidR="00C8701A" w:rsidRPr="00CA2199" w:rsidRDefault="00C8701A" w:rsidP="007C64B1">
      <w:pPr>
        <w:spacing w:line="276" w:lineRule="auto"/>
        <w:contextualSpacing/>
        <w:rPr>
          <w:sz w:val="8"/>
        </w:rPr>
      </w:pPr>
    </w:p>
    <w:p w14:paraId="19377009" w14:textId="71729741" w:rsidR="0064577A" w:rsidRPr="0064577A" w:rsidRDefault="00C8701A" w:rsidP="007C64B1">
      <w:pPr>
        <w:pStyle w:val="ListParagraph"/>
        <w:numPr>
          <w:ilvl w:val="0"/>
          <w:numId w:val="54"/>
        </w:numPr>
        <w:spacing w:after="0" w:line="276" w:lineRule="auto"/>
        <w:rPr>
          <w:b/>
        </w:rPr>
      </w:pPr>
      <w:r w:rsidRPr="00CA2199">
        <w:rPr>
          <w:b/>
        </w:rPr>
        <w:t>If the client is uncooperative, manipulating staff, or is potentially being deceptive:</w:t>
      </w:r>
    </w:p>
    <w:p w14:paraId="59C33ACF" w14:textId="77777777" w:rsidR="00C8701A" w:rsidRPr="00CA2199" w:rsidRDefault="00C8701A" w:rsidP="007C64B1">
      <w:pPr>
        <w:pStyle w:val="ListParagraph"/>
        <w:numPr>
          <w:ilvl w:val="1"/>
          <w:numId w:val="54"/>
        </w:numPr>
        <w:spacing w:after="0" w:line="276" w:lineRule="auto"/>
      </w:pPr>
      <w:r w:rsidRPr="00CA2199">
        <w:t xml:space="preserve">Seek help from their manager. </w:t>
      </w:r>
    </w:p>
    <w:p w14:paraId="31B3FC94" w14:textId="77777777" w:rsidR="00C8701A" w:rsidRPr="00CA2199" w:rsidRDefault="00C8701A" w:rsidP="007C64B1">
      <w:pPr>
        <w:pStyle w:val="ListParagraph"/>
        <w:numPr>
          <w:ilvl w:val="1"/>
          <w:numId w:val="54"/>
        </w:numPr>
        <w:spacing w:after="0" w:line="276" w:lineRule="auto"/>
      </w:pPr>
      <w:r w:rsidRPr="00CA2199">
        <w:t xml:space="preserve">As appropriate, contact their guarantor(s) who may be able to speak truth into the client’s life. </w:t>
      </w:r>
    </w:p>
    <w:p w14:paraId="60ED8A63" w14:textId="77777777" w:rsidR="00C8701A" w:rsidRPr="00CA2199" w:rsidRDefault="00C8701A" w:rsidP="007C64B1">
      <w:pPr>
        <w:pStyle w:val="ListParagraph"/>
        <w:numPr>
          <w:ilvl w:val="1"/>
          <w:numId w:val="54"/>
        </w:numPr>
        <w:spacing w:after="0" w:line="276" w:lineRule="auto"/>
      </w:pPr>
      <w:r w:rsidRPr="00CA2199">
        <w:lastRenderedPageBreak/>
        <w:t>Remind the client of the need to understand the issue to identify the best solution, and that reasonable issues will be treated with respect.</w:t>
      </w:r>
    </w:p>
    <w:p w14:paraId="13E2E2E4" w14:textId="77777777" w:rsidR="00C8701A" w:rsidRPr="00CA2199" w:rsidRDefault="00C8701A" w:rsidP="007C64B1">
      <w:pPr>
        <w:pStyle w:val="ListParagraph"/>
        <w:numPr>
          <w:ilvl w:val="1"/>
          <w:numId w:val="54"/>
        </w:numPr>
        <w:spacing w:after="0" w:line="276" w:lineRule="auto"/>
      </w:pPr>
      <w:r w:rsidRPr="00CA2199">
        <w:t>Gently remind the client how upholding commitments is consistent with Scripture, and that failing to repay blocks their future growth.</w:t>
      </w:r>
    </w:p>
    <w:p w14:paraId="02270007" w14:textId="77777777" w:rsidR="00C8701A" w:rsidRPr="00CA2199" w:rsidRDefault="00C8701A" w:rsidP="007C64B1">
      <w:pPr>
        <w:spacing w:line="276" w:lineRule="auto"/>
        <w:contextualSpacing/>
        <w:rPr>
          <w:sz w:val="8"/>
        </w:rPr>
      </w:pPr>
    </w:p>
    <w:p w14:paraId="2D38ACB0" w14:textId="15C6CC92" w:rsidR="00C8701A" w:rsidRPr="00CA2199" w:rsidRDefault="00C8701A" w:rsidP="007C64B1">
      <w:pPr>
        <w:pStyle w:val="ListParagraph"/>
        <w:numPr>
          <w:ilvl w:val="0"/>
          <w:numId w:val="54"/>
        </w:numPr>
        <w:spacing w:after="0" w:line="276" w:lineRule="auto"/>
      </w:pPr>
      <w:r w:rsidRPr="00CA2199">
        <w:t xml:space="preserve">Legal action or police involvement may be taken if deemed appropriate by management. In </w:t>
      </w:r>
      <w:r w:rsidR="0064577A">
        <w:t>certain cases</w:t>
      </w:r>
      <w:r w:rsidRPr="00CA2199">
        <w:t xml:space="preserve">, legal action is required after a certain period of delinquency. </w:t>
      </w:r>
    </w:p>
    <w:p w14:paraId="7245B2DB" w14:textId="77777777" w:rsidR="00C8701A" w:rsidRPr="00CA2199" w:rsidRDefault="00C8701A" w:rsidP="007C64B1">
      <w:pPr>
        <w:spacing w:line="276" w:lineRule="auto"/>
        <w:contextualSpacing/>
        <w:rPr>
          <w:sz w:val="8"/>
        </w:rPr>
      </w:pPr>
    </w:p>
    <w:p w14:paraId="76EB6102" w14:textId="77777777" w:rsidR="00C8701A" w:rsidRPr="00CA2199" w:rsidRDefault="00C8701A" w:rsidP="007C64B1">
      <w:pPr>
        <w:pStyle w:val="ListParagraph"/>
        <w:numPr>
          <w:ilvl w:val="0"/>
          <w:numId w:val="54"/>
        </w:numPr>
        <w:spacing w:after="0" w:line="276" w:lineRule="auto"/>
      </w:pPr>
      <w:r w:rsidRPr="00CA2199">
        <w:rPr>
          <w:b/>
        </w:rPr>
        <w:t>HOPE does not engage in public shaming activities</w:t>
      </w:r>
      <w:r w:rsidRPr="00CA2199">
        <w:t xml:space="preserve"> such as publishing names and photos in local media, radio, or in the HOPE office.</w:t>
      </w:r>
    </w:p>
    <w:p w14:paraId="3EF587D5" w14:textId="77777777" w:rsidR="00C8701A" w:rsidRPr="00CA2199" w:rsidRDefault="00C8701A" w:rsidP="007C64B1">
      <w:pPr>
        <w:spacing w:line="276" w:lineRule="auto"/>
        <w:contextualSpacing/>
        <w:rPr>
          <w:sz w:val="8"/>
        </w:rPr>
      </w:pPr>
    </w:p>
    <w:p w14:paraId="6C68C4D4" w14:textId="77777777" w:rsidR="00C8701A" w:rsidRPr="00CA2199" w:rsidRDefault="00C8701A" w:rsidP="007C64B1">
      <w:pPr>
        <w:pStyle w:val="ListParagraph"/>
        <w:numPr>
          <w:ilvl w:val="0"/>
          <w:numId w:val="54"/>
        </w:numPr>
        <w:spacing w:after="0" w:line="276" w:lineRule="auto"/>
      </w:pPr>
      <w:r w:rsidRPr="00CA2199">
        <w:rPr>
          <w:b/>
        </w:rPr>
        <w:t>Review if mistakes were made</w:t>
      </w:r>
      <w:r w:rsidRPr="00CA2199">
        <w:t xml:space="preserve"> in underwriting or communication with the client. Management should discuss this with the staff to learn from and prevent similar situations.</w:t>
      </w:r>
    </w:p>
    <w:p w14:paraId="02E2EC77" w14:textId="117BF740" w:rsidR="00C8701A" w:rsidRPr="00CA2199" w:rsidRDefault="00C8701A" w:rsidP="00C8701A">
      <w:pPr>
        <w:rPr>
          <w:b/>
          <w:lang w:bidi="en-US"/>
        </w:rPr>
      </w:pPr>
    </w:p>
    <w:p w14:paraId="50B8CF85" w14:textId="21F3A82E" w:rsidR="0039194B" w:rsidRPr="0064577A" w:rsidRDefault="0039194B" w:rsidP="0039194B">
      <w:pPr>
        <w:pStyle w:val="HOPEbodytext"/>
        <w:rPr>
          <w:b/>
          <w:lang w:bidi="en-US"/>
        </w:rPr>
      </w:pPr>
      <w:r w:rsidRPr="0064577A">
        <w:rPr>
          <w:b/>
          <w:lang w:bidi="en-US"/>
        </w:rPr>
        <w:t xml:space="preserve">In repayment </w:t>
      </w:r>
      <w:r w:rsidR="00576E3D" w:rsidRPr="0064577A">
        <w:rPr>
          <w:b/>
          <w:lang w:bidi="en-US"/>
        </w:rPr>
        <w:t xml:space="preserve">meeting </w:t>
      </w:r>
      <w:r w:rsidR="00576E3D" w:rsidRPr="007C64B1">
        <w:rPr>
          <w:b/>
        </w:rPr>
        <w:t>CRO</w:t>
      </w:r>
      <w:r w:rsidR="000A638D" w:rsidRPr="0064577A">
        <w:rPr>
          <w:b/>
          <w:lang w:bidi="en-US"/>
        </w:rPr>
        <w:t xml:space="preserve"> </w:t>
      </w:r>
      <w:r w:rsidR="0064577A">
        <w:rPr>
          <w:b/>
          <w:lang w:bidi="en-US"/>
        </w:rPr>
        <w:t>ensures</w:t>
      </w:r>
      <w:r w:rsidRPr="0064577A">
        <w:rPr>
          <w:b/>
          <w:lang w:bidi="en-US"/>
        </w:rPr>
        <w:t xml:space="preserve"> the following procedures:</w:t>
      </w:r>
    </w:p>
    <w:p w14:paraId="5CFDF443" w14:textId="00B2C0AB" w:rsidR="0039194B" w:rsidRPr="00CA2199" w:rsidRDefault="0039194B" w:rsidP="00624B83">
      <w:pPr>
        <w:pStyle w:val="HOPEbodytext"/>
        <w:numPr>
          <w:ilvl w:val="0"/>
          <w:numId w:val="19"/>
        </w:numPr>
        <w:spacing w:after="0"/>
        <w:rPr>
          <w:lang w:bidi="en-US"/>
        </w:rPr>
      </w:pPr>
      <w:r w:rsidRPr="00CA2199">
        <w:rPr>
          <w:lang w:bidi="en-US"/>
        </w:rPr>
        <w:t>Ensure that the</w:t>
      </w:r>
      <w:r w:rsidR="00707893" w:rsidRPr="00CA2199">
        <w:rPr>
          <w:lang w:bidi="en-US"/>
        </w:rPr>
        <w:t xml:space="preserve"> sub-group will attempt</w:t>
      </w:r>
      <w:r w:rsidRPr="00CA2199">
        <w:rPr>
          <w:lang w:bidi="en-US"/>
        </w:rPr>
        <w:t xml:space="preserve"> to cover any delinquency wi</w:t>
      </w:r>
      <w:r w:rsidR="00B47EC4" w:rsidRPr="00CA2199">
        <w:rPr>
          <w:lang w:bidi="en-US"/>
        </w:rPr>
        <w:t xml:space="preserve">thin the sub-group. </w:t>
      </w:r>
    </w:p>
    <w:p w14:paraId="15908B1B" w14:textId="0AA23001" w:rsidR="0039194B" w:rsidRPr="00CA2199" w:rsidRDefault="0039194B" w:rsidP="00624B83">
      <w:pPr>
        <w:pStyle w:val="HOPEbodytext"/>
        <w:numPr>
          <w:ilvl w:val="1"/>
          <w:numId w:val="19"/>
        </w:numPr>
        <w:spacing w:after="0"/>
        <w:rPr>
          <w:lang w:bidi="en-US"/>
        </w:rPr>
      </w:pPr>
      <w:r w:rsidRPr="00CA2199">
        <w:rPr>
          <w:lang w:bidi="en-US"/>
        </w:rPr>
        <w:t xml:space="preserve">Ensure that sub-group explains delinquency to </w:t>
      </w:r>
      <w:r w:rsidR="00B47EC4" w:rsidRPr="00CA2199">
        <w:rPr>
          <w:lang w:bidi="en-US"/>
        </w:rPr>
        <w:t>group</w:t>
      </w:r>
      <w:r w:rsidRPr="00CA2199">
        <w:rPr>
          <w:lang w:bidi="en-US"/>
        </w:rPr>
        <w:t>, giving:</w:t>
      </w:r>
    </w:p>
    <w:p w14:paraId="65353956" w14:textId="6A41EBB3" w:rsidR="0039194B" w:rsidRPr="00CA2199" w:rsidRDefault="0039194B" w:rsidP="00624B83">
      <w:pPr>
        <w:pStyle w:val="HOPEbodytext"/>
        <w:numPr>
          <w:ilvl w:val="2"/>
          <w:numId w:val="19"/>
        </w:numPr>
        <w:spacing w:after="0"/>
        <w:rPr>
          <w:lang w:bidi="en-US"/>
        </w:rPr>
      </w:pPr>
      <w:r w:rsidRPr="00CA2199">
        <w:rPr>
          <w:lang w:bidi="en-US"/>
        </w:rPr>
        <w:t>Reason for delinquency</w:t>
      </w:r>
      <w:r w:rsidR="00B47EC4" w:rsidRPr="00CA2199">
        <w:rPr>
          <w:lang w:bidi="en-US"/>
        </w:rPr>
        <w:t>.</w:t>
      </w:r>
    </w:p>
    <w:p w14:paraId="45E590BA" w14:textId="44CD8B85" w:rsidR="0039194B" w:rsidRPr="00CA2199" w:rsidRDefault="0039194B" w:rsidP="00624B83">
      <w:pPr>
        <w:pStyle w:val="HOPEbodytext"/>
        <w:numPr>
          <w:ilvl w:val="2"/>
          <w:numId w:val="19"/>
        </w:numPr>
        <w:spacing w:after="0"/>
        <w:rPr>
          <w:lang w:bidi="en-US"/>
        </w:rPr>
      </w:pPr>
      <w:r w:rsidRPr="00CA2199">
        <w:rPr>
          <w:lang w:bidi="en-US"/>
        </w:rPr>
        <w:t>Amount of delinquency</w:t>
      </w:r>
      <w:r w:rsidR="00B47EC4" w:rsidRPr="00CA2199">
        <w:rPr>
          <w:lang w:bidi="en-US"/>
        </w:rPr>
        <w:t>.</w:t>
      </w:r>
    </w:p>
    <w:p w14:paraId="12EE0C69" w14:textId="5D752848" w:rsidR="0039194B" w:rsidRPr="00CA2199" w:rsidRDefault="0039194B" w:rsidP="00624B83">
      <w:pPr>
        <w:pStyle w:val="HOPEbodytext"/>
        <w:numPr>
          <w:ilvl w:val="2"/>
          <w:numId w:val="19"/>
        </w:numPr>
        <w:spacing w:after="0"/>
        <w:rPr>
          <w:lang w:bidi="en-US"/>
        </w:rPr>
      </w:pPr>
      <w:r w:rsidRPr="00CA2199">
        <w:rPr>
          <w:lang w:bidi="en-US"/>
        </w:rPr>
        <w:t>Sub-group solidarity contribution</w:t>
      </w:r>
      <w:r w:rsidR="00B47EC4" w:rsidRPr="00CA2199">
        <w:rPr>
          <w:lang w:bidi="en-US"/>
        </w:rPr>
        <w:t>.</w:t>
      </w:r>
      <w:r w:rsidRPr="00CA2199">
        <w:rPr>
          <w:lang w:bidi="en-US"/>
        </w:rPr>
        <w:t xml:space="preserve"> </w:t>
      </w:r>
    </w:p>
    <w:p w14:paraId="515ECDA5" w14:textId="2B67A4E9" w:rsidR="0039194B" w:rsidRPr="00CA2199" w:rsidRDefault="0039194B" w:rsidP="00624B83">
      <w:pPr>
        <w:pStyle w:val="HOPEbodytext"/>
        <w:numPr>
          <w:ilvl w:val="0"/>
          <w:numId w:val="19"/>
        </w:numPr>
        <w:spacing w:after="0"/>
        <w:rPr>
          <w:lang w:bidi="en-US"/>
        </w:rPr>
      </w:pPr>
      <w:r w:rsidRPr="00CA2199">
        <w:rPr>
          <w:lang w:bidi="en-US"/>
        </w:rPr>
        <w:t>Ensure president leads discussion on delinquency management</w:t>
      </w:r>
      <w:r w:rsidR="00B47EC4" w:rsidRPr="00CA2199">
        <w:rPr>
          <w:lang w:bidi="en-US"/>
        </w:rPr>
        <w:t>.</w:t>
      </w:r>
    </w:p>
    <w:p w14:paraId="3D0400F1" w14:textId="68C8373D" w:rsidR="0039194B" w:rsidRPr="00CA2199" w:rsidRDefault="0039194B" w:rsidP="00624B83">
      <w:pPr>
        <w:pStyle w:val="HOPEbodytext"/>
        <w:numPr>
          <w:ilvl w:val="1"/>
          <w:numId w:val="19"/>
        </w:numPr>
        <w:spacing w:after="0"/>
        <w:rPr>
          <w:lang w:bidi="en-US"/>
        </w:rPr>
      </w:pPr>
      <w:r w:rsidRPr="00CA2199">
        <w:rPr>
          <w:lang w:bidi="en-US"/>
        </w:rPr>
        <w:t>Encourages maximum contribution by sub-group</w:t>
      </w:r>
      <w:r w:rsidR="00B47EC4" w:rsidRPr="00CA2199">
        <w:rPr>
          <w:lang w:bidi="en-US"/>
        </w:rPr>
        <w:t>.</w:t>
      </w:r>
    </w:p>
    <w:p w14:paraId="5DA4FAC3" w14:textId="4E5B0CDC" w:rsidR="0039194B" w:rsidRPr="00CA2199" w:rsidRDefault="0039194B" w:rsidP="00624B83">
      <w:pPr>
        <w:pStyle w:val="HOPEbodytext"/>
        <w:numPr>
          <w:ilvl w:val="1"/>
          <w:numId w:val="19"/>
        </w:numPr>
        <w:spacing w:after="0"/>
        <w:rPr>
          <w:lang w:bidi="en-US"/>
        </w:rPr>
      </w:pPr>
      <w:r w:rsidRPr="00CA2199">
        <w:rPr>
          <w:lang w:bidi="en-US"/>
        </w:rPr>
        <w:t xml:space="preserve">Solicits contributions from the rest of the </w:t>
      </w:r>
      <w:r w:rsidR="00B47EC4" w:rsidRPr="00CA2199">
        <w:rPr>
          <w:lang w:bidi="en-US"/>
        </w:rPr>
        <w:t>group.</w:t>
      </w:r>
    </w:p>
    <w:p w14:paraId="0F1F7543" w14:textId="77777777" w:rsidR="001A5FFC" w:rsidRDefault="001A5FFC" w:rsidP="0039194B">
      <w:pPr>
        <w:pStyle w:val="HOPEbodytext"/>
        <w:rPr>
          <w:b/>
          <w:lang w:bidi="en-US"/>
        </w:rPr>
      </w:pPr>
    </w:p>
    <w:p w14:paraId="1D34E32F" w14:textId="225E1A30" w:rsidR="0039194B" w:rsidRPr="00CA2199" w:rsidRDefault="0039194B" w:rsidP="0039194B">
      <w:pPr>
        <w:pStyle w:val="HOPEbodytext"/>
        <w:rPr>
          <w:b/>
          <w:lang w:bidi="en-US"/>
        </w:rPr>
      </w:pPr>
      <w:r w:rsidRPr="00CA2199">
        <w:rPr>
          <w:b/>
          <w:lang w:bidi="en-US"/>
        </w:rPr>
        <w:t>Within 24 hours after repayment meeting</w:t>
      </w:r>
    </w:p>
    <w:p w14:paraId="10FC3B79" w14:textId="74A702CE" w:rsidR="0039194B" w:rsidRPr="00CA2199" w:rsidRDefault="0039194B" w:rsidP="00624B83">
      <w:pPr>
        <w:pStyle w:val="HOPEbodytext"/>
        <w:numPr>
          <w:ilvl w:val="0"/>
          <w:numId w:val="20"/>
        </w:numPr>
        <w:spacing w:after="0"/>
        <w:rPr>
          <w:lang w:bidi="en-US"/>
        </w:rPr>
      </w:pPr>
      <w:r w:rsidRPr="00CA2199">
        <w:rPr>
          <w:lang w:bidi="en-US"/>
        </w:rPr>
        <w:t xml:space="preserve">Sub-group member visits or calls delinquent client and attempts to recover the arrears. If unable, more information gathering and planning needs to </w:t>
      </w:r>
      <w:r w:rsidR="007B17AA" w:rsidRPr="00CA2199">
        <w:rPr>
          <w:lang w:bidi="en-US"/>
        </w:rPr>
        <w:t>follow including</w:t>
      </w:r>
      <w:r w:rsidRPr="00CA2199">
        <w:rPr>
          <w:lang w:bidi="en-US"/>
        </w:rPr>
        <w:t xml:space="preserve"> but not limited to the following:</w:t>
      </w:r>
    </w:p>
    <w:p w14:paraId="378249AE" w14:textId="77777777" w:rsidR="0039194B" w:rsidRPr="00CA2199" w:rsidRDefault="0039194B" w:rsidP="00624B83">
      <w:pPr>
        <w:pStyle w:val="HOPEbodytext"/>
        <w:numPr>
          <w:ilvl w:val="1"/>
          <w:numId w:val="20"/>
        </w:numPr>
        <w:spacing w:after="0"/>
        <w:rPr>
          <w:lang w:bidi="en-US"/>
        </w:rPr>
      </w:pPr>
      <w:r w:rsidRPr="00CA2199">
        <w:rPr>
          <w:lang w:bidi="en-US"/>
        </w:rPr>
        <w:t>Reason for delinquency</w:t>
      </w:r>
    </w:p>
    <w:p w14:paraId="1C515EF2" w14:textId="77777777" w:rsidR="0039194B" w:rsidRPr="00CA2199" w:rsidRDefault="0039194B" w:rsidP="00624B83">
      <w:pPr>
        <w:pStyle w:val="HOPEbodytext"/>
        <w:numPr>
          <w:ilvl w:val="1"/>
          <w:numId w:val="20"/>
        </w:numPr>
        <w:spacing w:after="0"/>
        <w:rPr>
          <w:lang w:bidi="en-US"/>
        </w:rPr>
      </w:pPr>
      <w:r w:rsidRPr="00CA2199">
        <w:rPr>
          <w:lang w:bidi="en-US"/>
        </w:rPr>
        <w:t>Is delinquency voluntary or involuntary?</w:t>
      </w:r>
    </w:p>
    <w:p w14:paraId="78B42F5F" w14:textId="31840DCA" w:rsidR="0039194B" w:rsidRPr="00CA2199" w:rsidRDefault="0039194B" w:rsidP="00624B83">
      <w:pPr>
        <w:pStyle w:val="HOPEbodytext"/>
        <w:numPr>
          <w:ilvl w:val="1"/>
          <w:numId w:val="20"/>
        </w:numPr>
        <w:spacing w:after="0"/>
        <w:rPr>
          <w:lang w:bidi="en-US"/>
        </w:rPr>
      </w:pPr>
      <w:r w:rsidRPr="00CA2199">
        <w:rPr>
          <w:lang w:bidi="en-US"/>
        </w:rPr>
        <w:t xml:space="preserve">Plan to recover the delinquency that includes the involvement of the sub-group and </w:t>
      </w:r>
      <w:r w:rsidR="00B47EC4" w:rsidRPr="00CA2199">
        <w:rPr>
          <w:lang w:bidi="en-US"/>
        </w:rPr>
        <w:t>group</w:t>
      </w:r>
      <w:r w:rsidRPr="00CA2199">
        <w:rPr>
          <w:lang w:bidi="en-US"/>
        </w:rPr>
        <w:t xml:space="preserve"> members. </w:t>
      </w:r>
    </w:p>
    <w:p w14:paraId="338A37F6" w14:textId="77777777" w:rsidR="0039194B" w:rsidRPr="00CA2199" w:rsidRDefault="0039194B" w:rsidP="00624B83">
      <w:pPr>
        <w:pStyle w:val="HOPEbodytext"/>
        <w:numPr>
          <w:ilvl w:val="1"/>
          <w:numId w:val="20"/>
        </w:numPr>
        <w:spacing w:after="0"/>
        <w:rPr>
          <w:lang w:bidi="en-US"/>
        </w:rPr>
      </w:pPr>
      <w:r w:rsidRPr="00CA2199">
        <w:rPr>
          <w:lang w:bidi="en-US"/>
        </w:rPr>
        <w:t xml:space="preserve">The sub-group leader and/or other members of the group implement the plan immediately. </w:t>
      </w:r>
    </w:p>
    <w:p w14:paraId="5891BA4C" w14:textId="21DDC249" w:rsidR="0039194B" w:rsidRPr="00CA2199" w:rsidRDefault="000A638D" w:rsidP="0064577A">
      <w:pPr>
        <w:pStyle w:val="HOPEbodytext"/>
        <w:numPr>
          <w:ilvl w:val="0"/>
          <w:numId w:val="20"/>
        </w:numPr>
        <w:spacing w:after="0"/>
        <w:rPr>
          <w:lang w:bidi="en-US"/>
        </w:rPr>
      </w:pPr>
      <w:r w:rsidRPr="00CA2199">
        <w:rPr>
          <w:lang w:bidi="en-US"/>
        </w:rPr>
        <w:t xml:space="preserve">CRO </w:t>
      </w:r>
      <w:r w:rsidR="0039194B" w:rsidRPr="00CA2199">
        <w:rPr>
          <w:lang w:bidi="en-US"/>
        </w:rPr>
        <w:t xml:space="preserve">fills out and submits the </w:t>
      </w:r>
      <w:r w:rsidR="0064577A" w:rsidRPr="007C64B1">
        <w:t>OPS-</w:t>
      </w:r>
      <w:r w:rsidR="0064577A" w:rsidRPr="0064577A">
        <w:rPr>
          <w:lang w:bidi="en-US"/>
        </w:rPr>
        <w:t>7</w:t>
      </w:r>
      <w:r w:rsidR="0064577A" w:rsidRPr="007C64B1">
        <w:t xml:space="preserve">.1 Delinquency management </w:t>
      </w:r>
      <w:r w:rsidR="0064577A" w:rsidRPr="0064577A">
        <w:rPr>
          <w:lang w:bidi="en-US"/>
        </w:rPr>
        <w:t xml:space="preserve">report </w:t>
      </w:r>
      <w:r w:rsidR="0039194B" w:rsidRPr="00CA2199">
        <w:rPr>
          <w:lang w:bidi="en-US"/>
        </w:rPr>
        <w:t>to the supervisor</w:t>
      </w:r>
    </w:p>
    <w:p w14:paraId="69A4DEF5" w14:textId="346DDD46" w:rsidR="0039194B" w:rsidRPr="00CA2199" w:rsidRDefault="000A638D" w:rsidP="00624B83">
      <w:pPr>
        <w:pStyle w:val="HOPEbodytext"/>
        <w:numPr>
          <w:ilvl w:val="0"/>
          <w:numId w:val="20"/>
        </w:numPr>
        <w:spacing w:after="0"/>
        <w:rPr>
          <w:lang w:bidi="en-US"/>
        </w:rPr>
      </w:pPr>
      <w:r w:rsidRPr="00CA2199">
        <w:rPr>
          <w:lang w:bidi="en-US"/>
        </w:rPr>
        <w:t xml:space="preserve">CRO </w:t>
      </w:r>
      <w:r w:rsidR="0039194B" w:rsidRPr="00CA2199">
        <w:rPr>
          <w:lang w:bidi="en-US"/>
        </w:rPr>
        <w:t xml:space="preserve">reports to the supervisor about the delinquency of the </w:t>
      </w:r>
      <w:r w:rsidR="00B47EC4" w:rsidRPr="00CA2199">
        <w:rPr>
          <w:lang w:bidi="en-US"/>
        </w:rPr>
        <w:t>group</w:t>
      </w:r>
      <w:r w:rsidR="0039194B" w:rsidRPr="00CA2199">
        <w:rPr>
          <w:lang w:bidi="en-US"/>
        </w:rPr>
        <w:t xml:space="preserve"> on regular basis or as requested.</w:t>
      </w:r>
    </w:p>
    <w:p w14:paraId="3845EA21" w14:textId="77777777" w:rsidR="001A5FFC" w:rsidRDefault="001A5FFC" w:rsidP="0039194B">
      <w:pPr>
        <w:pStyle w:val="HOPEbodytext"/>
        <w:rPr>
          <w:b/>
          <w:lang w:bidi="en-US"/>
        </w:rPr>
      </w:pPr>
    </w:p>
    <w:p w14:paraId="261FF489" w14:textId="598A12FF" w:rsidR="0039194B" w:rsidRPr="00CA2199" w:rsidRDefault="00516559" w:rsidP="0039194B">
      <w:pPr>
        <w:pStyle w:val="HOPEbodytext"/>
        <w:rPr>
          <w:b/>
          <w:lang w:bidi="en-US"/>
        </w:rPr>
      </w:pPr>
      <w:r>
        <w:rPr>
          <w:b/>
          <w:lang w:bidi="en-US"/>
        </w:rPr>
        <w:t>One week</w:t>
      </w:r>
      <w:r w:rsidR="0039194B" w:rsidRPr="00CA2199">
        <w:rPr>
          <w:b/>
          <w:lang w:bidi="en-US"/>
        </w:rPr>
        <w:t xml:space="preserve"> after delinquency begins</w:t>
      </w:r>
    </w:p>
    <w:p w14:paraId="32F4FAD2" w14:textId="676FBDB7" w:rsidR="0039194B" w:rsidRPr="00CA2199" w:rsidRDefault="0039194B" w:rsidP="00624B83">
      <w:pPr>
        <w:pStyle w:val="HOPEbodytext"/>
        <w:numPr>
          <w:ilvl w:val="0"/>
          <w:numId w:val="21"/>
        </w:numPr>
        <w:spacing w:after="0"/>
        <w:rPr>
          <w:lang w:bidi="en-US"/>
        </w:rPr>
      </w:pPr>
      <w:r w:rsidRPr="00CA2199">
        <w:rPr>
          <w:lang w:bidi="en-US"/>
        </w:rPr>
        <w:t>Ensure that the sub</w:t>
      </w:r>
      <w:r w:rsidR="00B47EC4" w:rsidRPr="00CA2199">
        <w:rPr>
          <w:lang w:bidi="en-US"/>
        </w:rPr>
        <w:t>-group leader meets with the group</w:t>
      </w:r>
      <w:r w:rsidRPr="00CA2199">
        <w:rPr>
          <w:lang w:bidi="en-US"/>
        </w:rPr>
        <w:t xml:space="preserve"> leadership and reports on the progress of the delinquency follow-up.</w:t>
      </w:r>
    </w:p>
    <w:p w14:paraId="7B4715F7" w14:textId="0C89B03B" w:rsidR="0039194B" w:rsidRPr="00CA2199" w:rsidRDefault="0039194B" w:rsidP="00624B83">
      <w:pPr>
        <w:pStyle w:val="HOPEbodytext"/>
        <w:numPr>
          <w:ilvl w:val="0"/>
          <w:numId w:val="21"/>
        </w:numPr>
        <w:spacing w:after="0"/>
        <w:rPr>
          <w:lang w:bidi="en-US"/>
        </w:rPr>
      </w:pPr>
      <w:r w:rsidRPr="00CA2199">
        <w:rPr>
          <w:lang w:bidi="en-US"/>
        </w:rPr>
        <w:t xml:space="preserve">Ensure that the </w:t>
      </w:r>
      <w:r w:rsidR="00B47EC4" w:rsidRPr="00CA2199">
        <w:rPr>
          <w:lang w:bidi="en-US"/>
        </w:rPr>
        <w:t>group</w:t>
      </w:r>
      <w:r w:rsidRPr="00CA2199">
        <w:rPr>
          <w:lang w:bidi="en-US"/>
        </w:rPr>
        <w:t xml:space="preserve"> leadership assists the sub-group leader in the follow-up of the delinquent client. </w:t>
      </w:r>
    </w:p>
    <w:p w14:paraId="7122901A" w14:textId="49DE65FB" w:rsidR="0039194B" w:rsidRPr="00CA2199" w:rsidRDefault="00B47EC4" w:rsidP="00624B83">
      <w:pPr>
        <w:pStyle w:val="HOPEbodytext"/>
        <w:numPr>
          <w:ilvl w:val="0"/>
          <w:numId w:val="21"/>
        </w:numPr>
        <w:spacing w:after="0"/>
        <w:rPr>
          <w:lang w:bidi="en-US"/>
        </w:rPr>
      </w:pPr>
      <w:r w:rsidRPr="00CA2199">
        <w:rPr>
          <w:lang w:bidi="en-US"/>
        </w:rPr>
        <w:t>Group</w:t>
      </w:r>
      <w:r w:rsidR="0039194B" w:rsidRPr="00CA2199">
        <w:rPr>
          <w:lang w:bidi="en-US"/>
        </w:rPr>
        <w:t xml:space="preserve"> leadership encourages everyone in the </w:t>
      </w:r>
      <w:r w:rsidR="006C3E5C" w:rsidRPr="00CA2199">
        <w:rPr>
          <w:lang w:bidi="en-US"/>
        </w:rPr>
        <w:t>group</w:t>
      </w:r>
      <w:r w:rsidR="0039194B" w:rsidRPr="00CA2199">
        <w:rPr>
          <w:lang w:bidi="en-US"/>
        </w:rPr>
        <w:t xml:space="preserve"> to visit delinquent client.</w:t>
      </w:r>
    </w:p>
    <w:p w14:paraId="55FF1A86" w14:textId="56CDA10F" w:rsidR="0039194B" w:rsidRDefault="0039194B" w:rsidP="00624B83">
      <w:pPr>
        <w:pStyle w:val="HOPEbodytext"/>
        <w:numPr>
          <w:ilvl w:val="0"/>
          <w:numId w:val="21"/>
        </w:numPr>
        <w:spacing w:after="0"/>
        <w:rPr>
          <w:lang w:bidi="en-US"/>
        </w:rPr>
      </w:pPr>
      <w:r w:rsidRPr="00CA2199">
        <w:rPr>
          <w:lang w:bidi="en-US"/>
        </w:rPr>
        <w:t>Ensure that the visits of the group to the delinquent client continue until all necessary information is collected for the meeting with the</w:t>
      </w:r>
      <w:r w:rsidR="000A638D" w:rsidRPr="00CA2199">
        <w:rPr>
          <w:lang w:bidi="en-US"/>
        </w:rPr>
        <w:t xml:space="preserve"> CRO</w:t>
      </w:r>
      <w:r w:rsidR="006C3E5C" w:rsidRPr="00CA2199">
        <w:rPr>
          <w:lang w:bidi="en-US"/>
        </w:rPr>
        <w:t>.</w:t>
      </w:r>
    </w:p>
    <w:p w14:paraId="40EB858D" w14:textId="19DA2881" w:rsidR="001A5FFC" w:rsidRDefault="0002736B" w:rsidP="0002736B">
      <w:pPr>
        <w:pStyle w:val="HOPEbodytext"/>
        <w:numPr>
          <w:ilvl w:val="0"/>
          <w:numId w:val="21"/>
        </w:numPr>
        <w:spacing w:after="0"/>
        <w:rPr>
          <w:lang w:bidi="en-US"/>
        </w:rPr>
      </w:pPr>
      <w:r w:rsidRPr="00CA2199">
        <w:rPr>
          <w:lang w:bidi="en-US"/>
        </w:rPr>
        <w:t xml:space="preserve">CRO fills out and submits the </w:t>
      </w:r>
      <w:r w:rsidRPr="007C64B1">
        <w:t>OPS-</w:t>
      </w:r>
      <w:r w:rsidRPr="0064577A">
        <w:rPr>
          <w:lang w:bidi="en-US"/>
        </w:rPr>
        <w:t>7</w:t>
      </w:r>
      <w:r w:rsidRPr="007C64B1">
        <w:t xml:space="preserve">.1 Delinquency management </w:t>
      </w:r>
      <w:r w:rsidRPr="0064577A">
        <w:rPr>
          <w:lang w:bidi="en-US"/>
        </w:rPr>
        <w:t xml:space="preserve">report </w:t>
      </w:r>
      <w:r w:rsidRPr="00CA2199">
        <w:rPr>
          <w:lang w:bidi="en-US"/>
        </w:rPr>
        <w:t>to the supervisor</w:t>
      </w:r>
    </w:p>
    <w:p w14:paraId="6150A28B" w14:textId="77777777" w:rsidR="0002736B" w:rsidRPr="0002736B" w:rsidRDefault="0002736B" w:rsidP="0002736B">
      <w:pPr>
        <w:pStyle w:val="HOPEbodytext"/>
        <w:spacing w:after="0"/>
        <w:ind w:left="720"/>
        <w:rPr>
          <w:lang w:bidi="en-US"/>
        </w:rPr>
      </w:pPr>
    </w:p>
    <w:p w14:paraId="2A41F855" w14:textId="7B99A5FA" w:rsidR="0039194B" w:rsidRPr="00CA2199" w:rsidRDefault="00516559" w:rsidP="0039194B">
      <w:pPr>
        <w:pStyle w:val="HOPEbodytext"/>
        <w:rPr>
          <w:b/>
          <w:lang w:bidi="en-US"/>
        </w:rPr>
      </w:pPr>
      <w:r>
        <w:rPr>
          <w:b/>
          <w:lang w:bidi="en-US"/>
        </w:rPr>
        <w:lastRenderedPageBreak/>
        <w:t>Two weeks</w:t>
      </w:r>
      <w:r w:rsidR="0039194B" w:rsidRPr="00CA2199">
        <w:rPr>
          <w:b/>
          <w:lang w:bidi="en-US"/>
        </w:rPr>
        <w:t xml:space="preserve"> after delinquency </w:t>
      </w:r>
    </w:p>
    <w:p w14:paraId="3FE0A9D9" w14:textId="5D614367" w:rsidR="0039194B" w:rsidRPr="00CA2199" w:rsidRDefault="0039194B" w:rsidP="00624B83">
      <w:pPr>
        <w:pStyle w:val="HOPEbodytext"/>
        <w:numPr>
          <w:ilvl w:val="0"/>
          <w:numId w:val="22"/>
        </w:numPr>
        <w:spacing w:after="0"/>
        <w:rPr>
          <w:lang w:bidi="en-US"/>
        </w:rPr>
      </w:pPr>
      <w:r w:rsidRPr="00CA2199">
        <w:rPr>
          <w:lang w:bidi="en-US"/>
        </w:rPr>
        <w:t xml:space="preserve">Sub-group leader meets with </w:t>
      </w:r>
      <w:r w:rsidR="00C64C90" w:rsidRPr="00CA2199">
        <w:rPr>
          <w:lang w:bidi="en-US"/>
        </w:rPr>
        <w:t>group</w:t>
      </w:r>
      <w:r w:rsidRPr="00CA2199">
        <w:rPr>
          <w:lang w:bidi="en-US"/>
        </w:rPr>
        <w:t xml:space="preserve"> leadership and </w:t>
      </w:r>
      <w:r w:rsidR="000A638D" w:rsidRPr="00CA2199">
        <w:rPr>
          <w:lang w:bidi="en-US"/>
        </w:rPr>
        <w:t xml:space="preserve">CRO </w:t>
      </w:r>
      <w:r w:rsidRPr="00CA2199">
        <w:rPr>
          <w:lang w:bidi="en-US"/>
        </w:rPr>
        <w:t>to discuss the delinquency follow-up and next steps.</w:t>
      </w:r>
    </w:p>
    <w:p w14:paraId="79D3EF88" w14:textId="04110C49" w:rsidR="001A5FFC" w:rsidRPr="0002736B" w:rsidRDefault="001A5FFC" w:rsidP="00624B83">
      <w:pPr>
        <w:pStyle w:val="HOPEbodytext"/>
        <w:numPr>
          <w:ilvl w:val="0"/>
          <w:numId w:val="22"/>
        </w:numPr>
        <w:spacing w:after="0"/>
        <w:rPr>
          <w:lang w:bidi="en-US"/>
        </w:rPr>
      </w:pPr>
      <w:r w:rsidRPr="0002736B">
        <w:rPr>
          <w:lang w:bidi="en-US"/>
        </w:rPr>
        <w:t xml:space="preserve">The CRO collects all necessary information and sends a written </w:t>
      </w:r>
      <w:r w:rsidR="0002736B" w:rsidRPr="0002736B">
        <w:rPr>
          <w:lang w:bidi="en-US"/>
        </w:rPr>
        <w:t>OPS-7.</w:t>
      </w:r>
      <w:r w:rsidR="00316F0D">
        <w:rPr>
          <w:lang w:bidi="en-US"/>
        </w:rPr>
        <w:t>3</w:t>
      </w:r>
      <w:r w:rsidR="0002736B">
        <w:rPr>
          <w:lang w:bidi="en-US"/>
        </w:rPr>
        <w:t xml:space="preserve"> </w:t>
      </w:r>
      <w:r w:rsidR="0002736B" w:rsidRPr="0002736B">
        <w:rPr>
          <w:lang w:bidi="en-US"/>
        </w:rPr>
        <w:t xml:space="preserve">Delinquency notification </w:t>
      </w:r>
      <w:r w:rsidRPr="0002736B">
        <w:rPr>
          <w:lang w:bidi="en-US"/>
        </w:rPr>
        <w:t>letter, signed by the branch manager</w:t>
      </w:r>
      <w:r w:rsidR="0002736B" w:rsidRPr="0002736B">
        <w:rPr>
          <w:lang w:bidi="en-US"/>
        </w:rPr>
        <w:t>,</w:t>
      </w:r>
      <w:r w:rsidRPr="0002736B">
        <w:rPr>
          <w:lang w:bidi="en-US"/>
        </w:rPr>
        <w:t xml:space="preserve"> to the delinquent client outlining potential recourse for continued non-payment.</w:t>
      </w:r>
    </w:p>
    <w:p w14:paraId="28E0C2EC" w14:textId="772C4EB2" w:rsidR="0039194B" w:rsidRPr="00CA2199" w:rsidRDefault="000A638D" w:rsidP="00624B83">
      <w:pPr>
        <w:pStyle w:val="HOPEbodytext"/>
        <w:numPr>
          <w:ilvl w:val="0"/>
          <w:numId w:val="22"/>
        </w:numPr>
        <w:spacing w:after="0"/>
        <w:rPr>
          <w:lang w:bidi="en-US"/>
        </w:rPr>
      </w:pPr>
      <w:r w:rsidRPr="00CA2199">
        <w:rPr>
          <w:lang w:bidi="en-US"/>
        </w:rPr>
        <w:t xml:space="preserve">CRO </w:t>
      </w:r>
      <w:r w:rsidR="0039194B" w:rsidRPr="00CA2199">
        <w:rPr>
          <w:lang w:bidi="en-US"/>
        </w:rPr>
        <w:t>becomes involved in delinquency follow-up along with su</w:t>
      </w:r>
      <w:r w:rsidR="006C3E5C" w:rsidRPr="00CA2199">
        <w:rPr>
          <w:lang w:bidi="en-US"/>
        </w:rPr>
        <w:t>bgroup and group</w:t>
      </w:r>
      <w:r w:rsidR="0039194B" w:rsidRPr="00CA2199">
        <w:rPr>
          <w:lang w:bidi="en-US"/>
        </w:rPr>
        <w:t>.</w:t>
      </w:r>
    </w:p>
    <w:p w14:paraId="51A2B073" w14:textId="0614253E" w:rsidR="0039194B" w:rsidRPr="00CA2199" w:rsidRDefault="000A638D" w:rsidP="0002736B">
      <w:pPr>
        <w:pStyle w:val="HOPEbodytext"/>
        <w:numPr>
          <w:ilvl w:val="0"/>
          <w:numId w:val="21"/>
        </w:numPr>
        <w:rPr>
          <w:lang w:bidi="en-US"/>
        </w:rPr>
      </w:pPr>
      <w:r w:rsidRPr="00CA2199">
        <w:rPr>
          <w:lang w:bidi="en-US"/>
        </w:rPr>
        <w:t xml:space="preserve">CRO </w:t>
      </w:r>
      <w:r w:rsidR="0039194B" w:rsidRPr="00CA2199">
        <w:rPr>
          <w:lang w:bidi="en-US"/>
        </w:rPr>
        <w:t xml:space="preserve">fills out and submits </w:t>
      </w:r>
      <w:r w:rsidR="0064577A" w:rsidRPr="0002736B">
        <w:t>OPS</w:t>
      </w:r>
      <w:r w:rsidR="0064577A" w:rsidRPr="0064577A">
        <w:rPr>
          <w:lang w:bidi="en-US"/>
        </w:rPr>
        <w:t>-7.</w:t>
      </w:r>
      <w:r w:rsidR="0064577A" w:rsidRPr="0002736B">
        <w:t>1</w:t>
      </w:r>
      <w:r w:rsidR="0064577A" w:rsidRPr="0064577A">
        <w:rPr>
          <w:lang w:bidi="en-US"/>
        </w:rPr>
        <w:t xml:space="preserve"> </w:t>
      </w:r>
      <w:r w:rsidR="0064577A" w:rsidRPr="0002736B">
        <w:t xml:space="preserve">Delinquency management </w:t>
      </w:r>
      <w:r w:rsidR="0064577A" w:rsidRPr="0064577A">
        <w:rPr>
          <w:lang w:bidi="en-US"/>
        </w:rPr>
        <w:t xml:space="preserve">report </w:t>
      </w:r>
      <w:r w:rsidR="0039194B" w:rsidRPr="00CA2199">
        <w:rPr>
          <w:lang w:bidi="en-US"/>
        </w:rPr>
        <w:t>to supervisor.</w:t>
      </w:r>
      <w:r w:rsidR="001A5FFC" w:rsidRPr="001A5FFC">
        <w:rPr>
          <w:lang w:bidi="en-US"/>
        </w:rPr>
        <w:t xml:space="preserve"> </w:t>
      </w:r>
    </w:p>
    <w:p w14:paraId="424ECE9A" w14:textId="1A443AE3" w:rsidR="001A5FFC" w:rsidRDefault="001A5FFC" w:rsidP="0039194B">
      <w:pPr>
        <w:pStyle w:val="HOPEbodytext"/>
        <w:rPr>
          <w:b/>
          <w:lang w:bidi="en-US"/>
        </w:rPr>
      </w:pPr>
    </w:p>
    <w:p w14:paraId="69580803" w14:textId="61DFB5FF" w:rsidR="0039194B" w:rsidRPr="00CA2199" w:rsidRDefault="00516559" w:rsidP="0039194B">
      <w:pPr>
        <w:pStyle w:val="HOPEbodytext"/>
        <w:rPr>
          <w:b/>
          <w:lang w:bidi="en-US"/>
        </w:rPr>
      </w:pPr>
      <w:r>
        <w:rPr>
          <w:b/>
          <w:lang w:bidi="en-US"/>
        </w:rPr>
        <w:t>Three weeks</w:t>
      </w:r>
      <w:r w:rsidR="0039194B" w:rsidRPr="00CA2199">
        <w:rPr>
          <w:b/>
          <w:lang w:bidi="en-US"/>
        </w:rPr>
        <w:t xml:space="preserve"> after delinquency</w:t>
      </w:r>
    </w:p>
    <w:p w14:paraId="71384BEE" w14:textId="50268B61" w:rsidR="0039194B" w:rsidRPr="00CA2199" w:rsidRDefault="0039194B" w:rsidP="00624B83">
      <w:pPr>
        <w:pStyle w:val="HOPEbodytext"/>
        <w:numPr>
          <w:ilvl w:val="0"/>
          <w:numId w:val="23"/>
        </w:numPr>
        <w:spacing w:after="0"/>
        <w:rPr>
          <w:lang w:bidi="en-US"/>
        </w:rPr>
      </w:pPr>
      <w:r w:rsidRPr="00CA2199">
        <w:rPr>
          <w:lang w:bidi="en-US"/>
        </w:rPr>
        <w:t xml:space="preserve">All the documentation </w:t>
      </w:r>
      <w:r w:rsidRPr="001A5FFC">
        <w:rPr>
          <w:lang w:bidi="en-US"/>
        </w:rPr>
        <w:t>necessary</w:t>
      </w:r>
      <w:r w:rsidR="000A638D" w:rsidRPr="001A5FFC">
        <w:rPr>
          <w:lang w:bidi="en-US"/>
        </w:rPr>
        <w:t xml:space="preserve"> </w:t>
      </w:r>
      <w:r w:rsidR="001A5FFC">
        <w:rPr>
          <w:lang w:bidi="en-US"/>
        </w:rPr>
        <w:t xml:space="preserve">on the delinquency </w:t>
      </w:r>
      <w:r w:rsidR="000A638D" w:rsidRPr="00602F34">
        <w:t>shall be given to the group members</w:t>
      </w:r>
      <w:r w:rsidRPr="001A5FFC">
        <w:rPr>
          <w:lang w:bidi="en-US"/>
        </w:rPr>
        <w:t>.</w:t>
      </w:r>
      <w:r w:rsidRPr="00CA2199">
        <w:rPr>
          <w:lang w:bidi="en-US"/>
        </w:rPr>
        <w:t xml:space="preserve"> The following documentation need to be gathered:</w:t>
      </w:r>
    </w:p>
    <w:p w14:paraId="0FAB75D0" w14:textId="77777777" w:rsidR="00602F34" w:rsidRPr="00913945" w:rsidRDefault="00602F34" w:rsidP="00602F34">
      <w:pPr>
        <w:pStyle w:val="HOPEbodytext"/>
        <w:numPr>
          <w:ilvl w:val="1"/>
          <w:numId w:val="23"/>
        </w:numPr>
        <w:spacing w:after="0"/>
        <w:rPr>
          <w:lang w:bidi="en-US"/>
        </w:rPr>
      </w:pPr>
      <w:r w:rsidRPr="00913945">
        <w:rPr>
          <w:lang w:bidi="en-US"/>
        </w:rPr>
        <w:t xml:space="preserve">Copy of </w:t>
      </w:r>
      <w:r w:rsidRPr="00602F34">
        <w:t>OPS-</w:t>
      </w:r>
      <w:r w:rsidRPr="00913945">
        <w:rPr>
          <w:lang w:bidi="en-US"/>
        </w:rPr>
        <w:t>4</w:t>
      </w:r>
      <w:r w:rsidRPr="00602F34">
        <w:t>.1 client loan application form</w:t>
      </w:r>
    </w:p>
    <w:p w14:paraId="413BA27F" w14:textId="7B3E1661" w:rsidR="009D5FE2" w:rsidRPr="00CA2199" w:rsidRDefault="00602F34" w:rsidP="00624B83">
      <w:pPr>
        <w:pStyle w:val="HOPEbodytext"/>
        <w:numPr>
          <w:ilvl w:val="1"/>
          <w:numId w:val="23"/>
        </w:numPr>
        <w:spacing w:after="0"/>
        <w:rPr>
          <w:lang w:bidi="en-US"/>
        </w:rPr>
      </w:pPr>
      <w:r>
        <w:rPr>
          <w:lang w:bidi="en-US"/>
        </w:rPr>
        <w:t xml:space="preserve">Copy of OPS-5.2 </w:t>
      </w:r>
      <w:r w:rsidR="009D5FE2" w:rsidRPr="00CA2199">
        <w:rPr>
          <w:lang w:bidi="en-US"/>
        </w:rPr>
        <w:t>Group engagement form</w:t>
      </w:r>
    </w:p>
    <w:p w14:paraId="67EEC05E" w14:textId="77777777" w:rsidR="00602F34" w:rsidRPr="00CA2199" w:rsidRDefault="00602F34" w:rsidP="00602F34">
      <w:pPr>
        <w:pStyle w:val="HOPEbodytext"/>
        <w:numPr>
          <w:ilvl w:val="1"/>
          <w:numId w:val="23"/>
        </w:numPr>
        <w:spacing w:after="0"/>
        <w:rPr>
          <w:lang w:bidi="en-US"/>
        </w:rPr>
      </w:pPr>
      <w:r w:rsidRPr="00CA2199">
        <w:rPr>
          <w:lang w:bidi="en-US"/>
        </w:rPr>
        <w:t xml:space="preserve">Copy of </w:t>
      </w:r>
      <w:r>
        <w:rPr>
          <w:lang w:bidi="en-US"/>
        </w:rPr>
        <w:t xml:space="preserve">OPS-5.3 </w:t>
      </w:r>
      <w:r w:rsidRPr="00CA2199">
        <w:rPr>
          <w:lang w:bidi="en-US"/>
        </w:rPr>
        <w:t>loan contract</w:t>
      </w:r>
    </w:p>
    <w:p w14:paraId="3799781A" w14:textId="11BCD191" w:rsidR="00602F34" w:rsidRPr="00CA2199" w:rsidRDefault="00602F34" w:rsidP="00602F34">
      <w:pPr>
        <w:pStyle w:val="HOPEbodytext"/>
        <w:numPr>
          <w:ilvl w:val="1"/>
          <w:numId w:val="23"/>
        </w:numPr>
        <w:spacing w:after="0"/>
        <w:rPr>
          <w:lang w:bidi="en-US"/>
        </w:rPr>
      </w:pPr>
      <w:r w:rsidRPr="00CA2199">
        <w:rPr>
          <w:lang w:bidi="en-US"/>
        </w:rPr>
        <w:t xml:space="preserve">Copy of </w:t>
      </w:r>
      <w:r w:rsidRPr="00602F34">
        <w:rPr>
          <w:lang w:bidi="en-US"/>
        </w:rPr>
        <w:t>OPS-7.</w:t>
      </w:r>
      <w:r w:rsidR="00316F0D">
        <w:rPr>
          <w:lang w:bidi="en-US"/>
        </w:rPr>
        <w:t>3</w:t>
      </w:r>
      <w:r w:rsidRPr="00602F34">
        <w:rPr>
          <w:lang w:bidi="en-US"/>
        </w:rPr>
        <w:t xml:space="preserve"> Delinquency notification letter</w:t>
      </w:r>
      <w:r w:rsidRPr="00CA2199">
        <w:rPr>
          <w:lang w:bidi="en-US"/>
        </w:rPr>
        <w:t xml:space="preserve"> sent to client</w:t>
      </w:r>
    </w:p>
    <w:p w14:paraId="3251425F" w14:textId="77777777" w:rsidR="0039194B" w:rsidRPr="00CA2199" w:rsidRDefault="0039194B" w:rsidP="00624B83">
      <w:pPr>
        <w:pStyle w:val="HOPEbodytext"/>
        <w:numPr>
          <w:ilvl w:val="1"/>
          <w:numId w:val="23"/>
        </w:numPr>
        <w:spacing w:after="0"/>
        <w:rPr>
          <w:lang w:bidi="en-US"/>
        </w:rPr>
      </w:pPr>
      <w:r w:rsidRPr="00CA2199">
        <w:rPr>
          <w:lang w:bidi="en-US"/>
        </w:rPr>
        <w:t>Copy of ID</w:t>
      </w:r>
    </w:p>
    <w:p w14:paraId="32F649D2" w14:textId="77777777" w:rsidR="0039194B" w:rsidRPr="00CA2199" w:rsidRDefault="0039194B" w:rsidP="00624B83">
      <w:pPr>
        <w:pStyle w:val="HOPEbodytext"/>
        <w:numPr>
          <w:ilvl w:val="1"/>
          <w:numId w:val="23"/>
        </w:numPr>
        <w:spacing w:after="0"/>
        <w:rPr>
          <w:lang w:bidi="en-US"/>
        </w:rPr>
      </w:pPr>
      <w:r w:rsidRPr="00CA2199">
        <w:rPr>
          <w:lang w:bidi="en-US"/>
        </w:rPr>
        <w:t>Copy of repayment schedule</w:t>
      </w:r>
    </w:p>
    <w:p w14:paraId="2352E144" w14:textId="0CA4115C" w:rsidR="0039194B" w:rsidRPr="00CA2199" w:rsidRDefault="00C60A83" w:rsidP="00913945">
      <w:pPr>
        <w:pStyle w:val="HOPEbodytext"/>
        <w:numPr>
          <w:ilvl w:val="0"/>
          <w:numId w:val="23"/>
        </w:numPr>
        <w:spacing w:after="0"/>
        <w:rPr>
          <w:lang w:bidi="en-US"/>
        </w:rPr>
      </w:pPr>
      <w:r w:rsidRPr="00CA2199">
        <w:rPr>
          <w:lang w:bidi="en-US"/>
        </w:rPr>
        <w:t>CRO</w:t>
      </w:r>
      <w:r w:rsidR="0039194B" w:rsidRPr="00CA2199">
        <w:rPr>
          <w:lang w:bidi="en-US"/>
        </w:rPr>
        <w:t xml:space="preserve"> fills out and submits </w:t>
      </w:r>
      <w:r w:rsidR="00913945" w:rsidRPr="00913945">
        <w:rPr>
          <w:lang w:bidi="en-US"/>
        </w:rPr>
        <w:t xml:space="preserve">OPS-7.1 Delinquency management report </w:t>
      </w:r>
      <w:r w:rsidR="0039194B" w:rsidRPr="00CA2199">
        <w:rPr>
          <w:lang w:bidi="en-US"/>
        </w:rPr>
        <w:t>to supervisor.</w:t>
      </w:r>
    </w:p>
    <w:p w14:paraId="03898F4A" w14:textId="77777777" w:rsidR="001A5FFC" w:rsidRDefault="001A5FFC" w:rsidP="0039194B">
      <w:pPr>
        <w:pStyle w:val="HOPEbodytext"/>
        <w:rPr>
          <w:b/>
          <w:lang w:bidi="en-US"/>
        </w:rPr>
      </w:pPr>
    </w:p>
    <w:p w14:paraId="3D98BABB" w14:textId="2DCB4269" w:rsidR="0039194B" w:rsidRPr="00CA2199" w:rsidRDefault="00316F0D" w:rsidP="0039194B">
      <w:pPr>
        <w:pStyle w:val="HOPEbodytext"/>
        <w:rPr>
          <w:b/>
          <w:lang w:bidi="en-US"/>
        </w:rPr>
      </w:pPr>
      <w:r>
        <w:rPr>
          <w:b/>
          <w:lang w:bidi="en-US"/>
        </w:rPr>
        <w:t>Four weeks</w:t>
      </w:r>
      <w:r w:rsidR="0039194B" w:rsidRPr="00CA2199">
        <w:rPr>
          <w:b/>
          <w:lang w:bidi="en-US"/>
        </w:rPr>
        <w:t xml:space="preserve"> after delinquency:</w:t>
      </w:r>
    </w:p>
    <w:p w14:paraId="27406749" w14:textId="43C8E08E" w:rsidR="0039194B" w:rsidRPr="00CA2199" w:rsidRDefault="00C60A83" w:rsidP="00913945">
      <w:pPr>
        <w:pStyle w:val="HOPEbodytext"/>
        <w:numPr>
          <w:ilvl w:val="0"/>
          <w:numId w:val="24"/>
        </w:numPr>
        <w:spacing w:after="0"/>
        <w:rPr>
          <w:lang w:bidi="en-US"/>
        </w:rPr>
      </w:pPr>
      <w:r w:rsidRPr="00CA2199">
        <w:rPr>
          <w:lang w:bidi="en-US"/>
        </w:rPr>
        <w:t>CRO</w:t>
      </w:r>
      <w:r w:rsidR="0039194B" w:rsidRPr="00CA2199">
        <w:rPr>
          <w:lang w:bidi="en-US"/>
        </w:rPr>
        <w:t xml:space="preserve"> fills out and submits </w:t>
      </w:r>
      <w:r w:rsidR="00913945" w:rsidRPr="00913945">
        <w:rPr>
          <w:lang w:bidi="en-US"/>
        </w:rPr>
        <w:t xml:space="preserve">OPS-7.1 Delinquency management report </w:t>
      </w:r>
      <w:r w:rsidR="0039194B" w:rsidRPr="00CA2199">
        <w:rPr>
          <w:lang w:bidi="en-US"/>
        </w:rPr>
        <w:t>to supervisor.</w:t>
      </w:r>
    </w:p>
    <w:p w14:paraId="0676D6CA" w14:textId="7A79D76D" w:rsidR="001A5FFC" w:rsidRPr="00CA2199" w:rsidRDefault="001A5FFC" w:rsidP="001A5FFC">
      <w:pPr>
        <w:pStyle w:val="HOPEbodytext"/>
        <w:numPr>
          <w:ilvl w:val="0"/>
          <w:numId w:val="24"/>
        </w:numPr>
        <w:spacing w:after="0"/>
        <w:rPr>
          <w:lang w:bidi="en-US"/>
        </w:rPr>
      </w:pPr>
      <w:r>
        <w:rPr>
          <w:lang w:bidi="en-US"/>
        </w:rPr>
        <w:t>The CRO discusses with the CRS and the group member the possibility to re</w:t>
      </w:r>
      <w:r w:rsidRPr="00CA2199">
        <w:rPr>
          <w:lang w:bidi="en-US"/>
        </w:rPr>
        <w:t xml:space="preserve">quest for assistance </w:t>
      </w:r>
      <w:r w:rsidRPr="001A5FFC">
        <w:rPr>
          <w:lang w:bidi="en-US"/>
        </w:rPr>
        <w:t>from the</w:t>
      </w:r>
      <w:r>
        <w:rPr>
          <w:lang w:bidi="en-US"/>
        </w:rPr>
        <w:t xml:space="preserve"> competent legal authority for support (police</w:t>
      </w:r>
      <w:r w:rsidR="00913945">
        <w:rPr>
          <w:lang w:bidi="en-US"/>
        </w:rPr>
        <w:t>,</w:t>
      </w:r>
      <w:r>
        <w:rPr>
          <w:lang w:bidi="en-US"/>
        </w:rPr>
        <w:t xml:space="preserve"> </w:t>
      </w:r>
      <w:r w:rsidR="00913945">
        <w:rPr>
          <w:lang w:bidi="en-US"/>
        </w:rPr>
        <w:t>judge, courts, etc.</w:t>
      </w:r>
      <w:r>
        <w:rPr>
          <w:lang w:bidi="en-US"/>
        </w:rPr>
        <w:t xml:space="preserve">). </w:t>
      </w:r>
    </w:p>
    <w:p w14:paraId="313DB955" w14:textId="22AB59B2" w:rsidR="001A5FFC" w:rsidRPr="00316F0D" w:rsidRDefault="001A5FFC" w:rsidP="001A5FFC">
      <w:pPr>
        <w:pStyle w:val="HOPEbodytext"/>
        <w:numPr>
          <w:ilvl w:val="0"/>
          <w:numId w:val="24"/>
        </w:numPr>
        <w:spacing w:after="0"/>
        <w:rPr>
          <w:b/>
          <w:lang w:bidi="en-US"/>
        </w:rPr>
      </w:pPr>
      <w:r w:rsidRPr="00316F0D">
        <w:rPr>
          <w:b/>
          <w:lang w:bidi="en-US"/>
        </w:rPr>
        <w:t xml:space="preserve">No HOPE staff should proceed with discussing any legal case with a competent legal authority without formal approval written approval from the director of operations or managing director. </w:t>
      </w:r>
    </w:p>
    <w:p w14:paraId="7D95D94D" w14:textId="176AAA9A" w:rsidR="001A5FFC" w:rsidRPr="00CA2199" w:rsidRDefault="001A5FFC" w:rsidP="00602F34">
      <w:pPr>
        <w:pStyle w:val="HOPEbodytext"/>
        <w:numPr>
          <w:ilvl w:val="0"/>
          <w:numId w:val="24"/>
        </w:numPr>
        <w:spacing w:after="0"/>
        <w:rPr>
          <w:lang w:bidi="en-US"/>
        </w:rPr>
      </w:pPr>
      <w:r w:rsidRPr="00CA2199">
        <w:rPr>
          <w:lang w:bidi="en-US"/>
        </w:rPr>
        <w:t xml:space="preserve">Upon </w:t>
      </w:r>
      <w:r w:rsidR="000F494B">
        <w:rPr>
          <w:lang w:bidi="en-US"/>
        </w:rPr>
        <w:t xml:space="preserve">receiving written </w:t>
      </w:r>
      <w:r w:rsidRPr="00CA2199">
        <w:rPr>
          <w:lang w:bidi="en-US"/>
        </w:rPr>
        <w:t xml:space="preserve">approval </w:t>
      </w:r>
      <w:r w:rsidR="000F494B">
        <w:rPr>
          <w:lang w:bidi="en-US"/>
        </w:rPr>
        <w:t>from the head office, t</w:t>
      </w:r>
      <w:r w:rsidRPr="00CA2199">
        <w:rPr>
          <w:lang w:bidi="en-US"/>
        </w:rPr>
        <w:t xml:space="preserve">he CRO or CRS </w:t>
      </w:r>
      <w:r>
        <w:rPr>
          <w:lang w:bidi="en-US"/>
        </w:rPr>
        <w:t>may</w:t>
      </w:r>
      <w:r w:rsidRPr="00CA2199">
        <w:rPr>
          <w:lang w:bidi="en-US"/>
        </w:rPr>
        <w:t xml:space="preserve"> accompany the group members to the</w:t>
      </w:r>
      <w:r>
        <w:rPr>
          <w:lang w:bidi="en-US"/>
        </w:rPr>
        <w:t xml:space="preserve"> competent legal authority. </w:t>
      </w:r>
    </w:p>
    <w:p w14:paraId="3D84214C" w14:textId="00A352E9" w:rsidR="001A5FFC" w:rsidRPr="00CA2199" w:rsidRDefault="000F494B" w:rsidP="00602F34">
      <w:pPr>
        <w:pStyle w:val="HOPEbodytext"/>
        <w:numPr>
          <w:ilvl w:val="0"/>
          <w:numId w:val="24"/>
        </w:numPr>
        <w:spacing w:after="0"/>
        <w:rPr>
          <w:lang w:bidi="en-US"/>
        </w:rPr>
      </w:pPr>
      <w:r>
        <w:rPr>
          <w:lang w:bidi="en-US"/>
        </w:rPr>
        <w:t xml:space="preserve">All </w:t>
      </w:r>
      <w:r w:rsidR="001A5FFC" w:rsidRPr="00CA2199">
        <w:rPr>
          <w:lang w:bidi="en-US"/>
        </w:rPr>
        <w:t xml:space="preserve">costs of engaging </w:t>
      </w:r>
      <w:r>
        <w:rPr>
          <w:lang w:bidi="en-US"/>
        </w:rPr>
        <w:t xml:space="preserve">a competent legal authority must </w:t>
      </w:r>
      <w:r w:rsidR="001A5FFC" w:rsidRPr="00CA2199">
        <w:rPr>
          <w:lang w:bidi="en-US"/>
        </w:rPr>
        <w:t>be verified with an expense receipt with the following details:</w:t>
      </w:r>
    </w:p>
    <w:p w14:paraId="10FE4624" w14:textId="77777777" w:rsidR="001A5FFC" w:rsidRPr="00CA2199" w:rsidRDefault="001A5FFC" w:rsidP="00602F34">
      <w:pPr>
        <w:pStyle w:val="HOPEbodytext"/>
        <w:numPr>
          <w:ilvl w:val="1"/>
          <w:numId w:val="24"/>
        </w:numPr>
        <w:spacing w:after="0"/>
        <w:rPr>
          <w:lang w:bidi="en-US"/>
        </w:rPr>
      </w:pPr>
      <w:r w:rsidRPr="00CA2199">
        <w:rPr>
          <w:lang w:bidi="en-US"/>
        </w:rPr>
        <w:t>Client delinquency information</w:t>
      </w:r>
    </w:p>
    <w:p w14:paraId="05D58B47" w14:textId="77777777" w:rsidR="001A5FFC" w:rsidRPr="00CA2199" w:rsidRDefault="001A5FFC" w:rsidP="00602F34">
      <w:pPr>
        <w:pStyle w:val="HOPEbodytext"/>
        <w:numPr>
          <w:ilvl w:val="1"/>
          <w:numId w:val="24"/>
        </w:numPr>
        <w:spacing w:after="0"/>
        <w:rPr>
          <w:lang w:bidi="en-US"/>
        </w:rPr>
      </w:pPr>
      <w:r w:rsidRPr="00CA2199">
        <w:rPr>
          <w:lang w:bidi="en-US"/>
        </w:rPr>
        <w:t>Amount recovered</w:t>
      </w:r>
    </w:p>
    <w:p w14:paraId="2488CE00" w14:textId="42AC572C" w:rsidR="000F494B" w:rsidRPr="00602F34" w:rsidRDefault="000F494B" w:rsidP="00602F34">
      <w:pPr>
        <w:pStyle w:val="HOPEbodytext"/>
        <w:numPr>
          <w:ilvl w:val="1"/>
          <w:numId w:val="24"/>
        </w:numPr>
        <w:spacing w:after="0"/>
        <w:rPr>
          <w:lang w:bidi="en-US"/>
        </w:rPr>
      </w:pPr>
      <w:r>
        <w:rPr>
          <w:lang w:bidi="en-US"/>
        </w:rPr>
        <w:t>Any relevant</w:t>
      </w:r>
      <w:r w:rsidR="001A5FFC" w:rsidRPr="00CA2199">
        <w:rPr>
          <w:lang w:bidi="en-US"/>
        </w:rPr>
        <w:t xml:space="preserve"> fee</w:t>
      </w:r>
      <w:r>
        <w:rPr>
          <w:lang w:bidi="en-US"/>
        </w:rPr>
        <w:t>s</w:t>
      </w:r>
    </w:p>
    <w:p w14:paraId="34D9465A" w14:textId="77777777" w:rsidR="00316F0D" w:rsidRDefault="00316F0D" w:rsidP="0039194B">
      <w:pPr>
        <w:pStyle w:val="HOPEbodytext"/>
        <w:rPr>
          <w:b/>
          <w:lang w:bidi="en-US"/>
        </w:rPr>
      </w:pPr>
    </w:p>
    <w:p w14:paraId="2DA526A5" w14:textId="247197CD" w:rsidR="0039194B" w:rsidRPr="00CA2199" w:rsidRDefault="0039194B" w:rsidP="0039194B">
      <w:pPr>
        <w:pStyle w:val="HOPEbodytext"/>
        <w:rPr>
          <w:b/>
          <w:lang w:bidi="en-US"/>
        </w:rPr>
      </w:pPr>
      <w:r w:rsidRPr="00CA2199">
        <w:rPr>
          <w:b/>
          <w:lang w:bidi="en-US"/>
        </w:rPr>
        <w:t>At The End of the Cycle:</w:t>
      </w:r>
    </w:p>
    <w:p w14:paraId="7BD5C4CB" w14:textId="69144522" w:rsidR="00602F34" w:rsidRDefault="00B11514" w:rsidP="00F93CB3">
      <w:pPr>
        <w:pStyle w:val="HOPEbodytext"/>
        <w:numPr>
          <w:ilvl w:val="0"/>
          <w:numId w:val="25"/>
        </w:numPr>
        <w:rPr>
          <w:lang w:bidi="en-US"/>
        </w:rPr>
      </w:pPr>
      <w:r w:rsidRPr="00CA2199">
        <w:rPr>
          <w:lang w:bidi="en-US"/>
        </w:rPr>
        <w:t>At the end of the cycle, when there is delinque</w:t>
      </w:r>
      <w:r w:rsidR="007D4DE1" w:rsidRPr="00CA2199">
        <w:rPr>
          <w:lang w:bidi="en-US"/>
        </w:rPr>
        <w:t xml:space="preserve">ncy, all group members </w:t>
      </w:r>
      <w:r w:rsidR="00602F34">
        <w:rPr>
          <w:lang w:bidi="en-US"/>
        </w:rPr>
        <w:t>may see</w:t>
      </w:r>
      <w:r w:rsidRPr="00CA2199">
        <w:rPr>
          <w:lang w:bidi="en-US"/>
        </w:rPr>
        <w:t xml:space="preserve"> their individual c</w:t>
      </w:r>
      <w:r w:rsidR="0039194B" w:rsidRPr="00CA2199">
        <w:rPr>
          <w:lang w:bidi="en-US"/>
        </w:rPr>
        <w:t xml:space="preserve">ompulsory savings </w:t>
      </w:r>
      <w:r w:rsidR="00602F34">
        <w:rPr>
          <w:lang w:bidi="en-US"/>
        </w:rPr>
        <w:t xml:space="preserve">used </w:t>
      </w:r>
      <w:r w:rsidR="007D4DE1" w:rsidRPr="00CA2199">
        <w:rPr>
          <w:lang w:bidi="en-US"/>
        </w:rPr>
        <w:t>to cover a delinquency for any member</w:t>
      </w:r>
      <w:r w:rsidRPr="00CA2199">
        <w:rPr>
          <w:lang w:bidi="en-US"/>
        </w:rPr>
        <w:t>(s)</w:t>
      </w:r>
      <w:r w:rsidR="0039194B" w:rsidRPr="00CA2199">
        <w:rPr>
          <w:lang w:bidi="en-US"/>
        </w:rPr>
        <w:t xml:space="preserve"> </w:t>
      </w:r>
      <w:r w:rsidRPr="00CA2199">
        <w:rPr>
          <w:lang w:bidi="en-US"/>
        </w:rPr>
        <w:t>that were not able to repay their loan</w:t>
      </w:r>
      <w:r w:rsidR="007D4DE1" w:rsidRPr="00CA2199">
        <w:rPr>
          <w:lang w:bidi="en-US"/>
        </w:rPr>
        <w:t xml:space="preserve"> balance</w:t>
      </w:r>
      <w:r w:rsidRPr="00CA2199">
        <w:rPr>
          <w:lang w:bidi="en-US"/>
        </w:rPr>
        <w:t xml:space="preserve"> to zero during the cycle. The CRO shall ensure that all clients </w:t>
      </w:r>
      <w:r w:rsidR="00602F34">
        <w:rPr>
          <w:lang w:bidi="en-US"/>
        </w:rPr>
        <w:t xml:space="preserve">concerned are properly informed before the seizure of their compulsory savings. </w:t>
      </w:r>
    </w:p>
    <w:p w14:paraId="17F4CADB" w14:textId="28453522" w:rsidR="00602F34" w:rsidRPr="00602F34" w:rsidRDefault="00602F34" w:rsidP="00F93CB3">
      <w:pPr>
        <w:pStyle w:val="HOPEbodytext"/>
        <w:numPr>
          <w:ilvl w:val="0"/>
          <w:numId w:val="25"/>
        </w:numPr>
        <w:rPr>
          <w:b/>
          <w:lang w:bidi="en-US"/>
        </w:rPr>
      </w:pPr>
      <w:r w:rsidRPr="00602F34">
        <w:rPr>
          <w:b/>
          <w:lang w:bidi="en-US"/>
        </w:rPr>
        <w:t xml:space="preserve">Voluntary savings </w:t>
      </w:r>
      <w:r>
        <w:rPr>
          <w:b/>
          <w:lang w:bidi="en-US"/>
        </w:rPr>
        <w:t>may only be used to cover</w:t>
      </w:r>
      <w:r w:rsidRPr="00602F34">
        <w:rPr>
          <w:b/>
          <w:lang w:bidi="en-US"/>
        </w:rPr>
        <w:t xml:space="preserve"> delinquencies </w:t>
      </w:r>
      <w:r>
        <w:rPr>
          <w:b/>
          <w:lang w:bidi="en-US"/>
        </w:rPr>
        <w:t>of the</w:t>
      </w:r>
      <w:r w:rsidRPr="00602F34">
        <w:rPr>
          <w:b/>
          <w:lang w:bidi="en-US"/>
        </w:rPr>
        <w:t xml:space="preserve"> owner of the voluntary </w:t>
      </w:r>
      <w:r>
        <w:rPr>
          <w:b/>
          <w:lang w:bidi="en-US"/>
        </w:rPr>
        <w:t xml:space="preserve">savings </w:t>
      </w:r>
      <w:r w:rsidRPr="00602F34">
        <w:rPr>
          <w:b/>
          <w:lang w:bidi="en-US"/>
        </w:rPr>
        <w:t xml:space="preserve">account. Voluntary savings may never be seized to cover the delinquency of other members of the group. </w:t>
      </w:r>
    </w:p>
    <w:p w14:paraId="33C84828" w14:textId="5BC8BCF1" w:rsidR="0039194B" w:rsidRPr="00CA2199" w:rsidRDefault="00602F34" w:rsidP="00F93CB3">
      <w:pPr>
        <w:pStyle w:val="HOPEbodytext"/>
        <w:numPr>
          <w:ilvl w:val="0"/>
          <w:numId w:val="25"/>
        </w:numPr>
        <w:rPr>
          <w:lang w:bidi="en-US"/>
        </w:rPr>
      </w:pPr>
      <w:r>
        <w:lastRenderedPageBreak/>
        <w:t>For all transactions concerning the seizure</w:t>
      </w:r>
      <w:r w:rsidR="006F0E88">
        <w:t xml:space="preserve"> of group members, the </w:t>
      </w:r>
      <w:r w:rsidR="007F1974" w:rsidRPr="006F0E88">
        <w:t>OPS-</w:t>
      </w:r>
      <w:r w:rsidR="00316F0D">
        <w:rPr>
          <w:lang w:bidi="en-US"/>
        </w:rPr>
        <w:t>7.4</w:t>
      </w:r>
      <w:r w:rsidR="007F1974" w:rsidRPr="006F0E88">
        <w:t xml:space="preserve"> Group </w:t>
      </w:r>
      <w:r w:rsidR="00913945">
        <w:rPr>
          <w:lang w:bidi="en-US"/>
        </w:rPr>
        <w:t>d</w:t>
      </w:r>
      <w:r w:rsidR="007F1974" w:rsidRPr="00913945">
        <w:rPr>
          <w:lang w:bidi="en-US"/>
        </w:rPr>
        <w:t xml:space="preserve">elinquency </w:t>
      </w:r>
      <w:r w:rsidR="00913945">
        <w:rPr>
          <w:lang w:bidi="en-US"/>
        </w:rPr>
        <w:t>c</w:t>
      </w:r>
      <w:r w:rsidR="00913945" w:rsidRPr="00913945">
        <w:rPr>
          <w:lang w:bidi="en-US"/>
        </w:rPr>
        <w:t xml:space="preserve">leaning </w:t>
      </w:r>
      <w:r w:rsidR="00913945">
        <w:rPr>
          <w:lang w:bidi="en-US"/>
        </w:rPr>
        <w:t>f</w:t>
      </w:r>
      <w:r w:rsidR="006F0E88">
        <w:rPr>
          <w:lang w:bidi="en-US"/>
        </w:rPr>
        <w:t xml:space="preserve">orm must be filled by the CRC/SRC and approved by the branch manager. </w:t>
      </w:r>
    </w:p>
    <w:p w14:paraId="773BF959" w14:textId="60B18ED0" w:rsidR="00601B50" w:rsidRPr="00CA2199" w:rsidRDefault="00601B50" w:rsidP="0039194B">
      <w:pPr>
        <w:pStyle w:val="HOPEbodytext"/>
        <w:rPr>
          <w:b/>
          <w:lang w:bidi="en-US"/>
        </w:rPr>
      </w:pPr>
    </w:p>
    <w:p w14:paraId="47E55C5B" w14:textId="56E1E8FD" w:rsidR="00B45AEE" w:rsidRPr="00CA2199" w:rsidRDefault="00B45AEE" w:rsidP="00B45AEE">
      <w:pPr>
        <w:pStyle w:val="HOPEH2"/>
        <w:numPr>
          <w:ilvl w:val="0"/>
          <w:numId w:val="3"/>
        </w:numPr>
        <w:rPr>
          <w:lang w:bidi="en-US"/>
        </w:rPr>
      </w:pPr>
      <w:bookmarkStart w:id="147" w:name="_Toc479088282"/>
      <w:bookmarkStart w:id="148" w:name="_Toc454545696"/>
      <w:bookmarkStart w:id="149" w:name="_Toc461472701"/>
      <w:r w:rsidRPr="00CA2199">
        <w:rPr>
          <w:lang w:bidi="en-US"/>
        </w:rPr>
        <w:t>LOAN WRITE-OFF</w:t>
      </w:r>
      <w:bookmarkEnd w:id="147"/>
      <w:r w:rsidRPr="00CA2199">
        <w:rPr>
          <w:lang w:bidi="en-US"/>
        </w:rPr>
        <w:t xml:space="preserve"> </w:t>
      </w:r>
    </w:p>
    <w:p w14:paraId="2B1B5881" w14:textId="229CD702" w:rsidR="00CA2199" w:rsidRPr="00CA2199" w:rsidRDefault="00B45AEE" w:rsidP="00B45AEE">
      <w:pPr>
        <w:rPr>
          <w:lang w:bidi="en-US"/>
        </w:rPr>
      </w:pPr>
      <w:r w:rsidRPr="00CA2199">
        <w:rPr>
          <w:b/>
          <w:lang w:bidi="en-US"/>
        </w:rPr>
        <w:t>Purpose</w:t>
      </w:r>
      <w:r w:rsidRPr="00CA2199">
        <w:rPr>
          <w:lang w:bidi="en-US"/>
        </w:rPr>
        <w:t xml:space="preserve">: See the HOPE Credit Policy Manual for details on the purpose </w:t>
      </w:r>
      <w:r w:rsidR="00CA2199" w:rsidRPr="00CA2199">
        <w:rPr>
          <w:lang w:bidi="en-US"/>
        </w:rPr>
        <w:t>of write-offs</w:t>
      </w:r>
      <w:r w:rsidRPr="00CA2199">
        <w:rPr>
          <w:lang w:bidi="en-US"/>
        </w:rPr>
        <w:t>.</w:t>
      </w:r>
    </w:p>
    <w:p w14:paraId="3BF55DBF" w14:textId="67B1CD3C" w:rsidR="00B45AEE" w:rsidRPr="00CA2199" w:rsidRDefault="00B45AEE" w:rsidP="00B45AEE">
      <w:pPr>
        <w:rPr>
          <w:lang w:bidi="en-US"/>
        </w:rPr>
      </w:pPr>
      <w:r w:rsidRPr="00CA2199">
        <w:rPr>
          <w:lang w:bidi="en-US"/>
        </w:rPr>
        <w:t xml:space="preserve"> </w:t>
      </w:r>
    </w:p>
    <w:p w14:paraId="4F1A4213" w14:textId="68EA4E14" w:rsidR="00B45AEE" w:rsidRPr="00CA2199" w:rsidRDefault="00B45AEE" w:rsidP="00B45AEE">
      <w:pPr>
        <w:rPr>
          <w:lang w:bidi="en-US"/>
        </w:rPr>
      </w:pPr>
      <w:r w:rsidRPr="00CA2199">
        <w:rPr>
          <w:b/>
          <w:lang w:bidi="en-US"/>
        </w:rPr>
        <w:t>Responsibility:</w:t>
      </w:r>
      <w:r w:rsidRPr="00CA2199">
        <w:rPr>
          <w:lang w:bidi="en-US"/>
        </w:rPr>
        <w:t xml:space="preserve">  Group members</w:t>
      </w:r>
      <w:r w:rsidR="00CA2199">
        <w:rPr>
          <w:lang w:bidi="en-US"/>
        </w:rPr>
        <w:t xml:space="preserve">, </w:t>
      </w:r>
      <w:r w:rsidR="00CA2199" w:rsidRPr="00CA2199">
        <w:rPr>
          <w:lang w:bidi="en-US"/>
        </w:rPr>
        <w:t>client</w:t>
      </w:r>
      <w:r w:rsidR="00CA2199">
        <w:rPr>
          <w:lang w:bidi="en-US"/>
        </w:rPr>
        <w:t xml:space="preserve"> relationship officer, supervisor, branch manager, HOCC, and board of directors. </w:t>
      </w:r>
    </w:p>
    <w:p w14:paraId="24603F73" w14:textId="77777777" w:rsidR="00CA2199" w:rsidRPr="00CA2199" w:rsidRDefault="00CA2199" w:rsidP="00B45AEE">
      <w:pPr>
        <w:rPr>
          <w:b/>
          <w:lang w:bidi="en-US"/>
        </w:rPr>
      </w:pPr>
    </w:p>
    <w:p w14:paraId="3D65BD00" w14:textId="1C0C5238" w:rsidR="00B45AEE" w:rsidRPr="00CA2199" w:rsidRDefault="00B45AEE" w:rsidP="00B45AEE">
      <w:pPr>
        <w:rPr>
          <w:lang w:bidi="en-US"/>
        </w:rPr>
      </w:pPr>
      <w:r w:rsidRPr="00CA2199">
        <w:rPr>
          <w:b/>
          <w:lang w:bidi="en-US"/>
        </w:rPr>
        <w:t>Time Frame:</w:t>
      </w:r>
      <w:r w:rsidR="00CA2199" w:rsidRPr="00CA2199">
        <w:rPr>
          <w:lang w:bidi="en-US"/>
        </w:rPr>
        <w:t xml:space="preserve"> Once the loan </w:t>
      </w:r>
      <w:r w:rsidR="009F225D">
        <w:rPr>
          <w:lang w:bidi="en-US"/>
        </w:rPr>
        <w:t>passes</w:t>
      </w:r>
      <w:r w:rsidR="00CA2199" w:rsidRPr="00CA2199">
        <w:rPr>
          <w:lang w:bidi="en-US"/>
        </w:rPr>
        <w:t xml:space="preserve"> </w:t>
      </w:r>
      <w:r w:rsidR="00CA2199">
        <w:rPr>
          <w:lang w:bidi="en-US"/>
        </w:rPr>
        <w:t xml:space="preserve">into greater than </w:t>
      </w:r>
      <w:r w:rsidR="00CA2199" w:rsidRPr="00CA2199">
        <w:rPr>
          <w:lang w:bidi="en-US"/>
        </w:rPr>
        <w:t>180 days of delinquency, or upo</w:t>
      </w:r>
      <w:r w:rsidR="009F225D">
        <w:rPr>
          <w:lang w:bidi="en-US"/>
        </w:rPr>
        <w:t xml:space="preserve">n immediate knowledge of death or permanent disability </w:t>
      </w:r>
      <w:r w:rsidR="00CA2199">
        <w:rPr>
          <w:lang w:bidi="en-US"/>
        </w:rPr>
        <w:t xml:space="preserve">of a borrower. </w:t>
      </w:r>
    </w:p>
    <w:p w14:paraId="6A4430FB" w14:textId="77777777" w:rsidR="00CA2199" w:rsidRPr="00CA2199" w:rsidRDefault="00CA2199" w:rsidP="00B45AEE">
      <w:pPr>
        <w:rPr>
          <w:lang w:bidi="en-US"/>
        </w:rPr>
      </w:pPr>
    </w:p>
    <w:p w14:paraId="03108AA3" w14:textId="1709CF07" w:rsidR="00B45AEE" w:rsidRPr="00CA2199" w:rsidRDefault="00B45AEE" w:rsidP="00B45AEE">
      <w:pPr>
        <w:rPr>
          <w:lang w:bidi="en-US"/>
        </w:rPr>
      </w:pPr>
      <w:r w:rsidRPr="00CA2199">
        <w:rPr>
          <w:b/>
          <w:lang w:bidi="en-US"/>
        </w:rPr>
        <w:t>Documentation:</w:t>
      </w:r>
      <w:r w:rsidRPr="00CA2199">
        <w:rPr>
          <w:lang w:bidi="en-US"/>
        </w:rPr>
        <w:t xml:space="preserve">  </w:t>
      </w:r>
      <w:r w:rsidR="00CA2199" w:rsidRPr="00EF19B7">
        <w:t>OPS-</w:t>
      </w:r>
      <w:r w:rsidR="00EF19B7">
        <w:rPr>
          <w:lang w:bidi="en-US"/>
        </w:rPr>
        <w:t>7</w:t>
      </w:r>
      <w:r w:rsidR="00A46BFA">
        <w:rPr>
          <w:lang w:bidi="en-US"/>
        </w:rPr>
        <w:t>.</w:t>
      </w:r>
      <w:r w:rsidR="00EF19B7">
        <w:rPr>
          <w:lang w:bidi="en-US"/>
        </w:rPr>
        <w:t>5</w:t>
      </w:r>
      <w:r w:rsidR="00CA2199" w:rsidRPr="00EF19B7">
        <w:t xml:space="preserve"> Write-off request form</w:t>
      </w:r>
    </w:p>
    <w:p w14:paraId="1E8B7E33" w14:textId="77777777" w:rsidR="00CA2199" w:rsidRPr="00CA2199" w:rsidRDefault="00CA2199" w:rsidP="00B45AEE">
      <w:pPr>
        <w:rPr>
          <w:lang w:bidi="en-US"/>
        </w:rPr>
      </w:pPr>
    </w:p>
    <w:p w14:paraId="75A32F6C" w14:textId="02EAC39B" w:rsidR="00CA2199" w:rsidRDefault="00CA2199" w:rsidP="00CA2199">
      <w:pPr>
        <w:rPr>
          <w:b/>
          <w:lang w:bidi="en-US"/>
        </w:rPr>
      </w:pPr>
      <w:r w:rsidRPr="00CA2199">
        <w:rPr>
          <w:b/>
          <w:lang w:bidi="en-US"/>
        </w:rPr>
        <w:t>Procedure:</w:t>
      </w:r>
    </w:p>
    <w:p w14:paraId="035ECCBB" w14:textId="790950DA" w:rsidR="00CA2199" w:rsidRDefault="00CA2199" w:rsidP="00EF19B7">
      <w:pPr>
        <w:pStyle w:val="HOPEorderedlist"/>
        <w:numPr>
          <w:ilvl w:val="0"/>
          <w:numId w:val="56"/>
        </w:numPr>
        <w:rPr>
          <w:lang w:bidi="en-US"/>
        </w:rPr>
      </w:pPr>
      <w:r>
        <w:rPr>
          <w:lang w:bidi="en-US"/>
        </w:rPr>
        <w:t>The customer relationship officer</w:t>
      </w:r>
      <w:r w:rsidR="009F225D">
        <w:rPr>
          <w:lang w:bidi="en-US"/>
        </w:rPr>
        <w:t xml:space="preserve"> and supervisor</w:t>
      </w:r>
      <w:r>
        <w:rPr>
          <w:lang w:bidi="en-US"/>
        </w:rPr>
        <w:t xml:space="preserve"> should proceed by filling out the </w:t>
      </w:r>
      <w:r w:rsidR="00EF19B7" w:rsidRPr="00EF19B7">
        <w:t xml:space="preserve">OPS-7.5 </w:t>
      </w:r>
      <w:r w:rsidR="00A46BFA" w:rsidRPr="00EF19B7">
        <w:t>Write-off request form</w:t>
      </w:r>
      <w:r w:rsidR="009F225D">
        <w:rPr>
          <w:lang w:bidi="en-US"/>
        </w:rPr>
        <w:t xml:space="preserve">. </w:t>
      </w:r>
    </w:p>
    <w:p w14:paraId="56837C2A" w14:textId="77777777" w:rsidR="009F225D" w:rsidRDefault="009F225D" w:rsidP="00946E78">
      <w:pPr>
        <w:pStyle w:val="HOPEorderedlist"/>
        <w:numPr>
          <w:ilvl w:val="0"/>
          <w:numId w:val="56"/>
        </w:numPr>
        <w:rPr>
          <w:lang w:bidi="en-US"/>
        </w:rPr>
      </w:pPr>
      <w:r>
        <w:rPr>
          <w:lang w:bidi="en-US"/>
        </w:rPr>
        <w:t xml:space="preserve">Attach all of the required documents to the request form. </w:t>
      </w:r>
    </w:p>
    <w:p w14:paraId="76D98371" w14:textId="72CC609E" w:rsidR="009F225D" w:rsidRDefault="009F225D" w:rsidP="00946E78">
      <w:pPr>
        <w:pStyle w:val="HOPEorderedlist"/>
        <w:numPr>
          <w:ilvl w:val="1"/>
          <w:numId w:val="56"/>
        </w:numPr>
        <w:rPr>
          <w:lang w:bidi="en-US"/>
        </w:rPr>
      </w:pPr>
      <w:r>
        <w:rPr>
          <w:lang w:bidi="en-US"/>
        </w:rPr>
        <w:t>In case of death or permanent disability, a</w:t>
      </w:r>
      <w:r w:rsidRPr="009F225D">
        <w:rPr>
          <w:lang w:bidi="en-US"/>
        </w:rPr>
        <w:t xml:space="preserve"> medical certificate confirming permanent disability or death certificate from the local authority must be </w:t>
      </w:r>
      <w:r>
        <w:rPr>
          <w:lang w:bidi="en-US"/>
        </w:rPr>
        <w:t>attached</w:t>
      </w:r>
      <w:r w:rsidRPr="009F225D">
        <w:rPr>
          <w:lang w:bidi="en-US"/>
        </w:rPr>
        <w:t>.</w:t>
      </w:r>
    </w:p>
    <w:p w14:paraId="25A382F6" w14:textId="2074EC93" w:rsidR="009F225D" w:rsidRDefault="009F225D" w:rsidP="00946E78">
      <w:pPr>
        <w:pStyle w:val="HOPEorderedlist"/>
        <w:numPr>
          <w:ilvl w:val="1"/>
          <w:numId w:val="56"/>
        </w:numPr>
        <w:rPr>
          <w:lang w:bidi="en-US"/>
        </w:rPr>
      </w:pPr>
      <w:r>
        <w:rPr>
          <w:lang w:bidi="en-US"/>
        </w:rPr>
        <w:t>As the client</w:t>
      </w:r>
      <w:r w:rsidR="00CB33DA">
        <w:rPr>
          <w:lang w:bidi="en-US"/>
        </w:rPr>
        <w:t>s’ accounts will also be closed</w:t>
      </w:r>
      <w:r>
        <w:rPr>
          <w:lang w:bidi="en-US"/>
        </w:rPr>
        <w:t xml:space="preserve">, the </w:t>
      </w:r>
      <w:r w:rsidR="00CB33DA">
        <w:rPr>
          <w:lang w:bidi="en-US"/>
        </w:rPr>
        <w:t>approved</w:t>
      </w:r>
      <w:r>
        <w:rPr>
          <w:lang w:bidi="en-US"/>
        </w:rPr>
        <w:t xml:space="preserve"> </w:t>
      </w:r>
      <w:r w:rsidR="00CB33DA" w:rsidRPr="00EF19B7">
        <w:t>OPS-2.4 Account closure form</w:t>
      </w:r>
      <w:r w:rsidR="00CB33DA">
        <w:rPr>
          <w:lang w:bidi="en-US"/>
        </w:rPr>
        <w:t xml:space="preserve"> should also be completed according to the earlier procedures outlined in this manual. </w:t>
      </w:r>
    </w:p>
    <w:p w14:paraId="35670517" w14:textId="171648EC" w:rsidR="009F225D" w:rsidRDefault="009F225D" w:rsidP="00EF19B7">
      <w:pPr>
        <w:pStyle w:val="HOPEorderedlist"/>
        <w:numPr>
          <w:ilvl w:val="0"/>
          <w:numId w:val="56"/>
        </w:numPr>
        <w:rPr>
          <w:lang w:bidi="en-US"/>
        </w:rPr>
      </w:pPr>
      <w:r>
        <w:rPr>
          <w:lang w:bidi="en-US"/>
        </w:rPr>
        <w:t xml:space="preserve">Submit the </w:t>
      </w:r>
      <w:r w:rsidR="00EF19B7" w:rsidRPr="00EF19B7">
        <w:t xml:space="preserve">OPS-7.5 </w:t>
      </w:r>
      <w:r w:rsidR="00A46BFA" w:rsidRPr="00EF19B7">
        <w:t>Write-off request form</w:t>
      </w:r>
      <w:r w:rsidR="00A46BFA" w:rsidRPr="00A46BFA">
        <w:rPr>
          <w:lang w:bidi="en-US"/>
        </w:rPr>
        <w:t xml:space="preserve"> </w:t>
      </w:r>
      <w:r>
        <w:rPr>
          <w:lang w:bidi="en-US"/>
        </w:rPr>
        <w:t xml:space="preserve">to the branch manager for review. </w:t>
      </w:r>
    </w:p>
    <w:p w14:paraId="00EB66BF" w14:textId="4469D4C0" w:rsidR="009F225D" w:rsidRDefault="009F225D" w:rsidP="00EF19B7">
      <w:pPr>
        <w:pStyle w:val="HOPEorderedlist"/>
        <w:numPr>
          <w:ilvl w:val="0"/>
          <w:numId w:val="56"/>
        </w:numPr>
        <w:rPr>
          <w:lang w:bidi="en-US"/>
        </w:rPr>
      </w:pPr>
      <w:r>
        <w:rPr>
          <w:lang w:bidi="en-US"/>
        </w:rPr>
        <w:t>The branch manager reviews</w:t>
      </w:r>
      <w:r w:rsidR="00CB33DA">
        <w:rPr>
          <w:lang w:bidi="en-US"/>
        </w:rPr>
        <w:t xml:space="preserve"> the</w:t>
      </w:r>
      <w:r>
        <w:rPr>
          <w:lang w:bidi="en-US"/>
        </w:rPr>
        <w:t xml:space="preserve"> </w:t>
      </w:r>
      <w:r w:rsidR="00EF19B7" w:rsidRPr="00EF19B7">
        <w:t xml:space="preserve">OPS-7.5 </w:t>
      </w:r>
      <w:r w:rsidR="00A46BFA" w:rsidRPr="00EF19B7">
        <w:t>Write-off request form</w:t>
      </w:r>
      <w:r w:rsidR="00A46BFA" w:rsidRPr="00A46BFA">
        <w:rPr>
          <w:lang w:bidi="en-US"/>
        </w:rPr>
        <w:t xml:space="preserve"> </w:t>
      </w:r>
      <w:r w:rsidR="00CB33DA">
        <w:rPr>
          <w:lang w:bidi="en-US"/>
        </w:rPr>
        <w:t xml:space="preserve">and recommends to the director of operations. </w:t>
      </w:r>
    </w:p>
    <w:p w14:paraId="1CCB44D7" w14:textId="36BF569D" w:rsidR="00CB33DA" w:rsidRPr="009F225D" w:rsidRDefault="00CB33DA" w:rsidP="00EF19B7">
      <w:pPr>
        <w:pStyle w:val="HOPEorderedlist"/>
        <w:numPr>
          <w:ilvl w:val="0"/>
          <w:numId w:val="56"/>
        </w:numPr>
        <w:rPr>
          <w:lang w:bidi="en-US"/>
        </w:rPr>
      </w:pPr>
      <w:r>
        <w:rPr>
          <w:lang w:bidi="en-US"/>
        </w:rPr>
        <w:t xml:space="preserve">The director of operations reviews the </w:t>
      </w:r>
      <w:r w:rsidR="00EF19B7" w:rsidRPr="00EF19B7">
        <w:t xml:space="preserve">OPS-7.5 </w:t>
      </w:r>
      <w:r w:rsidR="00A46BFA" w:rsidRPr="00EF19B7">
        <w:t>Write-off request form</w:t>
      </w:r>
      <w:r w:rsidR="00A46BFA" w:rsidRPr="00A46BFA">
        <w:rPr>
          <w:lang w:bidi="en-US"/>
        </w:rPr>
        <w:t xml:space="preserve"> </w:t>
      </w:r>
      <w:r>
        <w:rPr>
          <w:lang w:bidi="en-US"/>
        </w:rPr>
        <w:t xml:space="preserve">and recommends to the head office credit committee. </w:t>
      </w:r>
    </w:p>
    <w:p w14:paraId="7CA7DE98" w14:textId="28586E17" w:rsidR="00CA2199" w:rsidRPr="00CA2199" w:rsidRDefault="00CB33DA" w:rsidP="00EF19B7">
      <w:pPr>
        <w:pStyle w:val="HOPEorderedlist"/>
        <w:numPr>
          <w:ilvl w:val="0"/>
          <w:numId w:val="56"/>
        </w:numPr>
        <w:rPr>
          <w:lang w:bidi="en-US"/>
        </w:rPr>
      </w:pPr>
      <w:r>
        <w:rPr>
          <w:lang w:bidi="en-US"/>
        </w:rPr>
        <w:t xml:space="preserve">The head office credit committee reviews the </w:t>
      </w:r>
      <w:r w:rsidR="00EF19B7" w:rsidRPr="00EF19B7">
        <w:t xml:space="preserve">OPS-7.5 </w:t>
      </w:r>
      <w:r w:rsidR="00A46BFA" w:rsidRPr="00EF19B7">
        <w:t>Write-off request form</w:t>
      </w:r>
      <w:r w:rsidR="00A46BFA" w:rsidRPr="00A46BFA">
        <w:rPr>
          <w:lang w:bidi="en-US"/>
        </w:rPr>
        <w:t xml:space="preserve"> </w:t>
      </w:r>
      <w:r>
        <w:rPr>
          <w:lang w:bidi="en-US"/>
        </w:rPr>
        <w:t xml:space="preserve">and recommends to the board of directors. </w:t>
      </w:r>
    </w:p>
    <w:p w14:paraId="422307C5" w14:textId="77777777" w:rsidR="008926AA" w:rsidRDefault="008926AA" w:rsidP="00EF19B7">
      <w:pPr>
        <w:pStyle w:val="HOPEH3"/>
        <w:rPr>
          <w:lang w:bidi="en-US"/>
        </w:rPr>
      </w:pPr>
    </w:p>
    <w:p w14:paraId="4B188E3B" w14:textId="1A36C4A7" w:rsidR="0039194B" w:rsidRPr="00CA2199" w:rsidRDefault="0039194B" w:rsidP="00EF19B7">
      <w:pPr>
        <w:pStyle w:val="HOPEH3"/>
        <w:rPr>
          <w:lang w:bidi="en-US"/>
        </w:rPr>
      </w:pPr>
      <w:r w:rsidRPr="00CA2199">
        <w:rPr>
          <w:lang w:bidi="en-US"/>
        </w:rPr>
        <w:t>D</w:t>
      </w:r>
      <w:r w:rsidR="00B45AEE" w:rsidRPr="00CA2199">
        <w:rPr>
          <w:lang w:bidi="en-US"/>
        </w:rPr>
        <w:t>eath or permanent disability of client</w:t>
      </w:r>
      <w:bookmarkEnd w:id="148"/>
      <w:bookmarkEnd w:id="149"/>
    </w:p>
    <w:p w14:paraId="33229CB0" w14:textId="71BEBF14" w:rsidR="0039194B" w:rsidRPr="00CA2199" w:rsidRDefault="0039194B" w:rsidP="0039194B">
      <w:pPr>
        <w:pStyle w:val="HOPEbodytext"/>
        <w:rPr>
          <w:lang w:bidi="en-US"/>
        </w:rPr>
      </w:pPr>
      <w:r w:rsidRPr="00CA2199">
        <w:rPr>
          <w:lang w:bidi="en-US"/>
        </w:rPr>
        <w:t xml:space="preserve">In case of death </w:t>
      </w:r>
      <w:r w:rsidR="00B45AEE" w:rsidRPr="00CA2199">
        <w:rPr>
          <w:lang w:bidi="en-US"/>
        </w:rPr>
        <w:t>or permanent disability of a</w:t>
      </w:r>
      <w:r w:rsidRPr="00CA2199">
        <w:rPr>
          <w:lang w:bidi="en-US"/>
        </w:rPr>
        <w:t xml:space="preserve"> client, </w:t>
      </w:r>
      <w:r w:rsidR="009F225D">
        <w:rPr>
          <w:lang w:bidi="en-US"/>
        </w:rPr>
        <w:t xml:space="preserve">the loan </w:t>
      </w:r>
      <w:r w:rsidRPr="00CA2199">
        <w:rPr>
          <w:lang w:bidi="en-US"/>
        </w:rPr>
        <w:t xml:space="preserve">balance shall be </w:t>
      </w:r>
      <w:r w:rsidR="007B17AA" w:rsidRPr="00CA2199">
        <w:rPr>
          <w:lang w:bidi="en-US"/>
        </w:rPr>
        <w:t xml:space="preserve">frozen </w:t>
      </w:r>
      <w:r w:rsidRPr="00CA2199">
        <w:rPr>
          <w:lang w:bidi="en-US"/>
        </w:rPr>
        <w:t xml:space="preserve">on receipt of the proof of the client’s death </w:t>
      </w:r>
      <w:r w:rsidR="009F225D">
        <w:rPr>
          <w:lang w:bidi="en-US"/>
        </w:rPr>
        <w:t xml:space="preserve">or disability. It is </w:t>
      </w:r>
      <w:r w:rsidR="009F225D" w:rsidRPr="009F225D">
        <w:rPr>
          <w:lang w:bidi="en-US"/>
        </w:rPr>
        <w:t xml:space="preserve">no longer the responsibility of the group to repay the loan. </w:t>
      </w:r>
      <w:r w:rsidRPr="00CA2199">
        <w:rPr>
          <w:lang w:bidi="en-US"/>
        </w:rPr>
        <w:t xml:space="preserve">The next of kin or beneficiary listed by the client at </w:t>
      </w:r>
      <w:r w:rsidR="007B17AA" w:rsidRPr="00CA2199">
        <w:rPr>
          <w:lang w:bidi="en-US"/>
        </w:rPr>
        <w:t xml:space="preserve">registration </w:t>
      </w:r>
      <w:r w:rsidRPr="00CA2199">
        <w:rPr>
          <w:lang w:bidi="en-US"/>
        </w:rPr>
        <w:t>shall be authorized to withdrawal any available funds on the following conditions;</w:t>
      </w:r>
    </w:p>
    <w:p w14:paraId="26303891" w14:textId="39569600" w:rsidR="009F225D" w:rsidRPr="00A21F96" w:rsidRDefault="009F225D" w:rsidP="00EF19B7">
      <w:pPr>
        <w:pStyle w:val="ListParagraph"/>
        <w:numPr>
          <w:ilvl w:val="1"/>
          <w:numId w:val="2"/>
        </w:numPr>
        <w:spacing w:after="0"/>
      </w:pPr>
      <w:r w:rsidRPr="009F225D">
        <w:rPr>
          <w:rFonts w:ascii="Museo Sans 300" w:eastAsiaTheme="minorEastAsia" w:hAnsi="Museo Sans 300"/>
          <w:szCs w:val="20"/>
          <w:lang w:bidi="en-US"/>
        </w:rPr>
        <w:t>A medical certificate confirming permanent disability or death certificate from the local authority.</w:t>
      </w:r>
      <w:r w:rsidR="00B7756C" w:rsidRPr="00B7756C">
        <w:t xml:space="preserve"> </w:t>
      </w:r>
      <w:r w:rsidR="00B7756C" w:rsidRPr="00BA1E9A">
        <w:rPr>
          <w:rFonts w:ascii="Museo Sans 300" w:hAnsi="Museo Sans 300"/>
        </w:rPr>
        <w:t>If no certificate confirming permanent disability or death certificate is received, normal repayment procedures still apply.</w:t>
      </w:r>
    </w:p>
    <w:p w14:paraId="608FD577" w14:textId="77777777" w:rsidR="0039194B" w:rsidRPr="00CA2199" w:rsidRDefault="0039194B" w:rsidP="00BA1E9A">
      <w:pPr>
        <w:pStyle w:val="HOPEbodytext"/>
        <w:numPr>
          <w:ilvl w:val="1"/>
          <w:numId w:val="2"/>
        </w:numPr>
        <w:spacing w:after="0"/>
        <w:rPr>
          <w:lang w:bidi="en-US"/>
        </w:rPr>
      </w:pPr>
      <w:r w:rsidRPr="00CA2199">
        <w:rPr>
          <w:lang w:bidi="en-US"/>
        </w:rPr>
        <w:t xml:space="preserve">No voluntary savings should be used or seized to cover for the loan of a deceased client. The voluntary savings should be returned to their next of kin as stated on the client registration form. </w:t>
      </w:r>
    </w:p>
    <w:p w14:paraId="08FD1EAF" w14:textId="23D3A045" w:rsidR="0039194B" w:rsidRPr="00CA2199" w:rsidRDefault="00B7756C" w:rsidP="00624B83">
      <w:pPr>
        <w:pStyle w:val="HOPEbodytext"/>
        <w:numPr>
          <w:ilvl w:val="1"/>
          <w:numId w:val="2"/>
        </w:numPr>
        <w:spacing w:after="0"/>
        <w:rPr>
          <w:lang w:bidi="en-US"/>
        </w:rPr>
      </w:pPr>
      <w:r>
        <w:rPr>
          <w:lang w:bidi="en-US"/>
        </w:rPr>
        <w:t>Next of kin provides a valid i</w:t>
      </w:r>
      <w:r w:rsidR="0039194B" w:rsidRPr="00CA2199">
        <w:rPr>
          <w:lang w:bidi="en-US"/>
        </w:rPr>
        <w:t>dentification with clear names and relationship with the deceased</w:t>
      </w:r>
      <w:r>
        <w:rPr>
          <w:lang w:bidi="en-US"/>
        </w:rPr>
        <w:t>.</w:t>
      </w:r>
    </w:p>
    <w:p w14:paraId="718EDAFD" w14:textId="7CDA1A7A" w:rsidR="0039194B" w:rsidRPr="00CA2199" w:rsidRDefault="0039194B" w:rsidP="00624B83">
      <w:pPr>
        <w:pStyle w:val="HOPEbodytext"/>
        <w:numPr>
          <w:ilvl w:val="1"/>
          <w:numId w:val="2"/>
        </w:numPr>
        <w:spacing w:after="0"/>
        <w:rPr>
          <w:lang w:bidi="en-US"/>
        </w:rPr>
      </w:pPr>
      <w:r w:rsidRPr="00CA2199">
        <w:rPr>
          <w:lang w:bidi="en-US"/>
        </w:rPr>
        <w:lastRenderedPageBreak/>
        <w:t xml:space="preserve">In case the deceased was a group member, the claimant must present an authorization letter from the group </w:t>
      </w:r>
      <w:r w:rsidR="00BA1E9A">
        <w:rPr>
          <w:lang w:bidi="en-US"/>
        </w:rPr>
        <w:t>leaders</w:t>
      </w:r>
      <w:r w:rsidR="00B7756C">
        <w:rPr>
          <w:lang w:bidi="en-US"/>
        </w:rPr>
        <w:t>.</w:t>
      </w:r>
    </w:p>
    <w:p w14:paraId="10741DB0" w14:textId="4B12B9F9" w:rsidR="0039194B" w:rsidRPr="00CA2199" w:rsidRDefault="0039194B" w:rsidP="00624B83">
      <w:pPr>
        <w:pStyle w:val="HOPEbodytext"/>
        <w:numPr>
          <w:ilvl w:val="1"/>
          <w:numId w:val="2"/>
        </w:numPr>
        <w:spacing w:after="0"/>
        <w:rPr>
          <w:lang w:bidi="en-US"/>
        </w:rPr>
      </w:pPr>
      <w:r w:rsidRPr="00CA2199">
        <w:rPr>
          <w:lang w:bidi="en-US"/>
        </w:rPr>
        <w:t>The deceased’s passbook (if available) must be brought to confirm the balances and after withdraw</w:t>
      </w:r>
      <w:r w:rsidR="00EB28EC">
        <w:rPr>
          <w:lang w:bidi="en-US"/>
        </w:rPr>
        <w:t>al</w:t>
      </w:r>
      <w:r w:rsidRPr="00CA2199">
        <w:rPr>
          <w:lang w:bidi="en-US"/>
        </w:rPr>
        <w:t xml:space="preserve"> of the funds, it should be kept at HOPE</w:t>
      </w:r>
    </w:p>
    <w:p w14:paraId="32F89DE4" w14:textId="77777777" w:rsidR="008926AA" w:rsidRDefault="008926AA" w:rsidP="00B7756C">
      <w:pPr>
        <w:pStyle w:val="HOPEbodytext"/>
      </w:pPr>
    </w:p>
    <w:p w14:paraId="77D6E5CA" w14:textId="7A5BE8A3" w:rsidR="00B45AEE" w:rsidRPr="00CA2199" w:rsidRDefault="00B45AEE" w:rsidP="00B7756C">
      <w:pPr>
        <w:pStyle w:val="HOPEbodytext"/>
      </w:pPr>
      <w:r w:rsidRPr="00CA2199">
        <w:t>Cases involving the death of a client may be written off prior to 180 days without board approval.</w:t>
      </w:r>
    </w:p>
    <w:p w14:paraId="1663471C" w14:textId="33A1789A" w:rsidR="00164071" w:rsidRPr="00CA2199" w:rsidRDefault="00164071" w:rsidP="00C065A7">
      <w:pPr>
        <w:pStyle w:val="Heading1"/>
        <w:rPr>
          <w:shd w:val="clear" w:color="auto" w:fill="FFFFFF"/>
          <w:lang w:bidi="en-US"/>
        </w:rPr>
      </w:pPr>
      <w:bookmarkStart w:id="150" w:name="_Toc461472702"/>
      <w:bookmarkStart w:id="151" w:name="_Toc479088283"/>
      <w:r w:rsidRPr="00CA2199">
        <w:rPr>
          <w:shd w:val="clear" w:color="auto" w:fill="FFFFFF"/>
          <w:lang w:bidi="en-US"/>
        </w:rPr>
        <w:t>PART I</w:t>
      </w:r>
      <w:r w:rsidR="0099509B" w:rsidRPr="00CA2199">
        <w:rPr>
          <w:shd w:val="clear" w:color="auto" w:fill="FFFFFF"/>
          <w:lang w:bidi="en-US"/>
        </w:rPr>
        <w:t>V</w:t>
      </w:r>
      <w:r w:rsidRPr="00CA2199">
        <w:rPr>
          <w:shd w:val="clear" w:color="auto" w:fill="FFFFFF"/>
          <w:lang w:bidi="en-US"/>
        </w:rPr>
        <w:t xml:space="preserve"> – CASH OPERATIONS</w:t>
      </w:r>
      <w:bookmarkEnd w:id="150"/>
      <w:bookmarkEnd w:id="151"/>
    </w:p>
    <w:p w14:paraId="35EEB2AD" w14:textId="6A4E753D" w:rsidR="00164071" w:rsidRPr="00CA2199" w:rsidRDefault="00164071" w:rsidP="00C84EFB">
      <w:pPr>
        <w:pStyle w:val="HOPEH2"/>
        <w:numPr>
          <w:ilvl w:val="0"/>
          <w:numId w:val="3"/>
        </w:numPr>
      </w:pPr>
      <w:bookmarkStart w:id="152" w:name="_Toc461472703"/>
      <w:bookmarkStart w:id="153" w:name="_Toc479088284"/>
      <w:r w:rsidRPr="00CA2199">
        <w:t>CASH MANAGEMENT</w:t>
      </w:r>
      <w:bookmarkEnd w:id="152"/>
      <w:bookmarkEnd w:id="153"/>
      <w:r w:rsidRPr="00CA2199">
        <w:t xml:space="preserve">  </w:t>
      </w:r>
    </w:p>
    <w:p w14:paraId="0D8474CB" w14:textId="0BE06B0B" w:rsidR="00164071" w:rsidRPr="00CA2199" w:rsidRDefault="00164071" w:rsidP="00164071">
      <w:pPr>
        <w:rPr>
          <w:lang w:bidi="en-US"/>
        </w:rPr>
      </w:pPr>
      <w:r w:rsidRPr="00CA2199">
        <w:t>I</w:t>
      </w:r>
      <w:r w:rsidRPr="00CA2199">
        <w:rPr>
          <w:lang w:bidi="en-US"/>
        </w:rPr>
        <w:t xml:space="preserve">t is necessary to ensure that all safety measures and controls are strictly observed and that transactions are verified and reconciled daily. The </w:t>
      </w:r>
      <w:r w:rsidR="00B7756C">
        <w:rPr>
          <w:lang w:bidi="en-US"/>
        </w:rPr>
        <w:t>b</w:t>
      </w:r>
      <w:r w:rsidR="006803DC" w:rsidRPr="00CA2199">
        <w:rPr>
          <w:lang w:bidi="en-US"/>
        </w:rPr>
        <w:t>ranch</w:t>
      </w:r>
      <w:r w:rsidRPr="00CA2199">
        <w:rPr>
          <w:lang w:bidi="en-US"/>
        </w:rPr>
        <w:t xml:space="preserve"> </w:t>
      </w:r>
      <w:r w:rsidR="00B7756C">
        <w:rPr>
          <w:lang w:bidi="en-US"/>
        </w:rPr>
        <w:t>m</w:t>
      </w:r>
      <w:r w:rsidRPr="00CA2199">
        <w:rPr>
          <w:lang w:bidi="en-US"/>
        </w:rPr>
        <w:t>anager or his</w:t>
      </w:r>
      <w:r w:rsidR="00707893" w:rsidRPr="00CA2199">
        <w:rPr>
          <w:lang w:bidi="en-US"/>
        </w:rPr>
        <w:t>/her</w:t>
      </w:r>
      <w:r w:rsidRPr="00CA2199">
        <w:rPr>
          <w:lang w:bidi="en-US"/>
        </w:rPr>
        <w:t xml:space="preserve"> delegate, and the </w:t>
      </w:r>
      <w:r w:rsidR="00B7756C">
        <w:rPr>
          <w:lang w:bidi="en-US"/>
        </w:rPr>
        <w:t>h</w:t>
      </w:r>
      <w:r w:rsidRPr="00CA2199">
        <w:rPr>
          <w:lang w:bidi="en-US"/>
        </w:rPr>
        <w:t xml:space="preserve">ead </w:t>
      </w:r>
      <w:r w:rsidR="00B7756C">
        <w:rPr>
          <w:lang w:bidi="en-US"/>
        </w:rPr>
        <w:t>t</w:t>
      </w:r>
      <w:r w:rsidR="006803DC" w:rsidRPr="00CA2199">
        <w:rPr>
          <w:lang w:bidi="en-US"/>
        </w:rPr>
        <w:t>eller</w:t>
      </w:r>
      <w:r w:rsidRPr="00CA2199">
        <w:rPr>
          <w:lang w:bidi="en-US"/>
        </w:rPr>
        <w:t xml:space="preserve"> will be primarily responsible for cash management. At the branches this responsibility will be that of the </w:t>
      </w:r>
      <w:r w:rsidR="00B7756C">
        <w:rPr>
          <w:lang w:bidi="en-US"/>
        </w:rPr>
        <w:t>b</w:t>
      </w:r>
      <w:r w:rsidRPr="00CA2199">
        <w:rPr>
          <w:lang w:bidi="en-US"/>
        </w:rPr>
        <w:t xml:space="preserve">ranch </w:t>
      </w:r>
      <w:r w:rsidR="00B7756C">
        <w:rPr>
          <w:lang w:bidi="en-US"/>
        </w:rPr>
        <w:t>m</w:t>
      </w:r>
      <w:r w:rsidRPr="00CA2199">
        <w:rPr>
          <w:lang w:bidi="en-US"/>
        </w:rPr>
        <w:t xml:space="preserve">anager and the </w:t>
      </w:r>
      <w:r w:rsidR="00B7756C">
        <w:rPr>
          <w:lang w:bidi="en-US"/>
        </w:rPr>
        <w:t>h</w:t>
      </w:r>
      <w:r w:rsidRPr="00CA2199">
        <w:rPr>
          <w:lang w:bidi="en-US"/>
        </w:rPr>
        <w:t xml:space="preserve">ead </w:t>
      </w:r>
      <w:r w:rsidR="00B7756C">
        <w:rPr>
          <w:lang w:bidi="en-US"/>
        </w:rPr>
        <w:t>t</w:t>
      </w:r>
      <w:r w:rsidR="006803DC" w:rsidRPr="00CA2199">
        <w:rPr>
          <w:lang w:bidi="en-US"/>
        </w:rPr>
        <w:t>eller</w:t>
      </w:r>
      <w:r w:rsidRPr="00CA2199">
        <w:rPr>
          <w:lang w:bidi="en-US"/>
        </w:rPr>
        <w:t xml:space="preserve"> who can be supervised at any time by the </w:t>
      </w:r>
      <w:r w:rsidR="00B7756C">
        <w:rPr>
          <w:lang w:bidi="en-US"/>
        </w:rPr>
        <w:t>d</w:t>
      </w:r>
      <w:r w:rsidR="006803DC" w:rsidRPr="00CA2199">
        <w:rPr>
          <w:lang w:bidi="en-US"/>
        </w:rPr>
        <w:t xml:space="preserve">irector of </w:t>
      </w:r>
      <w:r w:rsidR="00B7756C">
        <w:rPr>
          <w:lang w:bidi="en-US"/>
        </w:rPr>
        <w:t>o</w:t>
      </w:r>
      <w:r w:rsidR="006803DC" w:rsidRPr="00CA2199">
        <w:rPr>
          <w:lang w:bidi="en-US"/>
        </w:rPr>
        <w:t>perations</w:t>
      </w:r>
      <w:r w:rsidRPr="00CA2199">
        <w:rPr>
          <w:lang w:bidi="en-US"/>
        </w:rPr>
        <w:t xml:space="preserve"> or his</w:t>
      </w:r>
      <w:r w:rsidR="00707893" w:rsidRPr="00CA2199">
        <w:rPr>
          <w:lang w:bidi="en-US"/>
        </w:rPr>
        <w:t>/her</w:t>
      </w:r>
      <w:r w:rsidRPr="00CA2199">
        <w:rPr>
          <w:lang w:bidi="en-US"/>
        </w:rPr>
        <w:t xml:space="preserve"> delegate. These responsibilities include monitoring of cash needs and daily cash transactions, requests for cash for loan disbursals on a timely basis and monitoring of cash transfers. </w:t>
      </w:r>
    </w:p>
    <w:p w14:paraId="723BC4DA" w14:textId="40BFBA06" w:rsidR="00100F6F" w:rsidRDefault="00100F6F" w:rsidP="00164071">
      <w:pPr>
        <w:rPr>
          <w:lang w:bidi="en-US"/>
        </w:rPr>
      </w:pPr>
    </w:p>
    <w:p w14:paraId="1650491B" w14:textId="78EFEFC5" w:rsidR="00100F6F" w:rsidRDefault="00100F6F" w:rsidP="00164071">
      <w:pPr>
        <w:rPr>
          <w:lang w:bidi="en-US"/>
        </w:rPr>
      </w:pPr>
    </w:p>
    <w:p w14:paraId="051467F1" w14:textId="249FAB3F" w:rsidR="002A053F" w:rsidRPr="00CA2199" w:rsidRDefault="002A053F" w:rsidP="00A130E3">
      <w:pPr>
        <w:keepNext/>
        <w:keepLines/>
        <w:spacing w:before="480"/>
        <w:outlineLvl w:val="0"/>
        <w:rPr>
          <w:rFonts w:asciiTheme="majorHAnsi" w:eastAsiaTheme="majorEastAsia" w:hAnsiTheme="majorHAnsi" w:cstheme="majorBidi"/>
          <w:color w:val="A57416" w:themeColor="accent1" w:themeShade="B5"/>
          <w:sz w:val="32"/>
          <w:szCs w:val="32"/>
          <w:shd w:val="clear" w:color="auto" w:fill="FFFFFF"/>
          <w:lang w:bidi="en-US"/>
        </w:rPr>
      </w:pPr>
      <w:bookmarkStart w:id="154" w:name="_Toc461472704"/>
      <w:bookmarkStart w:id="155" w:name="_Toc479088285"/>
      <w:r w:rsidRPr="00CA2199">
        <w:rPr>
          <w:rFonts w:asciiTheme="majorHAnsi" w:eastAsiaTheme="majorEastAsia" w:hAnsiTheme="majorHAnsi" w:cstheme="majorBidi"/>
          <w:color w:val="A57416" w:themeColor="accent1" w:themeShade="B5"/>
          <w:sz w:val="32"/>
          <w:szCs w:val="32"/>
          <w:shd w:val="clear" w:color="auto" w:fill="FFFFFF"/>
          <w:lang w:bidi="en-US"/>
        </w:rPr>
        <w:t>ANNEXE I</w:t>
      </w:r>
      <w:bookmarkEnd w:id="154"/>
      <w:r w:rsidR="0015513F" w:rsidRPr="00CA2199">
        <w:rPr>
          <w:rFonts w:asciiTheme="majorHAnsi" w:eastAsiaTheme="majorEastAsia" w:hAnsiTheme="majorHAnsi" w:cstheme="majorBidi"/>
          <w:color w:val="A57416" w:themeColor="accent1" w:themeShade="B5"/>
          <w:sz w:val="32"/>
          <w:szCs w:val="32"/>
          <w:shd w:val="clear" w:color="auto" w:fill="FFFFFF"/>
          <w:lang w:bidi="en-US"/>
        </w:rPr>
        <w:t xml:space="preserve"> – LIST OF FORMS</w:t>
      </w:r>
      <w:bookmarkEnd w:id="155"/>
    </w:p>
    <w:p w14:paraId="75C86186" w14:textId="48BFCF2F" w:rsidR="00A130E3" w:rsidRPr="00CA2199" w:rsidRDefault="0015513F" w:rsidP="00A130E3">
      <w:pPr>
        <w:pStyle w:val="HOPEH3"/>
      </w:pPr>
      <w:r w:rsidRPr="00CA2199">
        <w:t>Client f</w:t>
      </w:r>
      <w:r w:rsidR="00A130E3" w:rsidRPr="00CA2199">
        <w:t>eedback</w:t>
      </w:r>
    </w:p>
    <w:p w14:paraId="410EFB10" w14:textId="73732A81" w:rsidR="00A130E3" w:rsidRPr="00CA2199" w:rsidRDefault="0015513F" w:rsidP="00A130E3">
      <w:pPr>
        <w:pStyle w:val="HOPEbodytext"/>
        <w:ind w:firstLine="720"/>
      </w:pPr>
      <w:r w:rsidRPr="00CA2199">
        <w:t>OPS-1.1 Client feedback form</w:t>
      </w:r>
    </w:p>
    <w:p w14:paraId="72F96012" w14:textId="18A5CA43" w:rsidR="00A130E3" w:rsidRPr="00CA2199" w:rsidRDefault="00A130E3" w:rsidP="00A130E3">
      <w:pPr>
        <w:pStyle w:val="HOPEbodytext"/>
        <w:ind w:firstLine="720"/>
      </w:pPr>
      <w:r w:rsidRPr="00CA2199">
        <w:t>OPS-1.2</w:t>
      </w:r>
      <w:r w:rsidR="00BA1E9A">
        <w:t xml:space="preserve"> Feedback </w:t>
      </w:r>
      <w:r w:rsidR="0015513F" w:rsidRPr="00CA2199">
        <w:t>log</w:t>
      </w:r>
    </w:p>
    <w:p w14:paraId="7717EBFE" w14:textId="51FD92B2" w:rsidR="00A130E3" w:rsidRPr="00CA2199" w:rsidRDefault="00A130E3" w:rsidP="00A130E3">
      <w:pPr>
        <w:pStyle w:val="HOPEH3"/>
      </w:pPr>
      <w:r w:rsidRPr="00CA2199">
        <w:t>Customer</w:t>
      </w:r>
      <w:r w:rsidR="00544B81">
        <w:t xml:space="preserve">, account, and group </w:t>
      </w:r>
      <w:r w:rsidR="0015513F" w:rsidRPr="00CA2199">
        <w:t>management</w:t>
      </w:r>
    </w:p>
    <w:p w14:paraId="4C80BF13" w14:textId="16EE1BEB" w:rsidR="00A130E3" w:rsidRPr="00CA2199" w:rsidRDefault="00A130E3" w:rsidP="00A130E3">
      <w:pPr>
        <w:pStyle w:val="HOPEbodytext"/>
        <w:ind w:firstLine="720"/>
      </w:pPr>
      <w:r w:rsidRPr="00CA2199">
        <w:t xml:space="preserve">OPS-2.1 </w:t>
      </w:r>
      <w:r w:rsidR="0015513F" w:rsidRPr="00CA2199">
        <w:t>Group registration form</w:t>
      </w:r>
    </w:p>
    <w:p w14:paraId="1C49621B" w14:textId="05F22612" w:rsidR="00A130E3" w:rsidRPr="00CA2199" w:rsidRDefault="00A130E3" w:rsidP="00A130E3">
      <w:pPr>
        <w:pStyle w:val="HOPEbodytext"/>
        <w:ind w:left="360" w:firstLine="360"/>
      </w:pPr>
      <w:r w:rsidRPr="00CA2199">
        <w:t>OPS-2.2</w:t>
      </w:r>
      <w:r w:rsidR="0015513F" w:rsidRPr="00CA2199">
        <w:t xml:space="preserve"> Individual registration form</w:t>
      </w:r>
    </w:p>
    <w:p w14:paraId="35AB3F1B" w14:textId="7EF09588" w:rsidR="0015513F" w:rsidRPr="00CA2199" w:rsidRDefault="0015513F" w:rsidP="00A130E3">
      <w:pPr>
        <w:pStyle w:val="HOPEbodytext"/>
        <w:ind w:left="360" w:firstLine="360"/>
      </w:pPr>
      <w:r w:rsidRPr="00CA2199">
        <w:t>OPS-2.3 Individual transfer request form</w:t>
      </w:r>
    </w:p>
    <w:p w14:paraId="6EA58574" w14:textId="7B3E6F6A" w:rsidR="0015513F" w:rsidRDefault="0015513F" w:rsidP="00A130E3">
      <w:pPr>
        <w:pStyle w:val="HOPEbodytext"/>
        <w:ind w:left="360" w:firstLine="360"/>
      </w:pPr>
      <w:r w:rsidRPr="00CA2199">
        <w:t>OPS-2.4 Account closure form</w:t>
      </w:r>
    </w:p>
    <w:p w14:paraId="25453C62" w14:textId="11A123D6" w:rsidR="00544B81" w:rsidRDefault="00544B81" w:rsidP="00A130E3">
      <w:pPr>
        <w:pStyle w:val="HOPEbodytext"/>
        <w:ind w:left="360" w:firstLine="360"/>
      </w:pPr>
      <w:r w:rsidRPr="00544B81">
        <w:t>OPS-2.</w:t>
      </w:r>
      <w:r>
        <w:t>5</w:t>
      </w:r>
      <w:r w:rsidRPr="00544B81">
        <w:t xml:space="preserve"> </w:t>
      </w:r>
      <w:r>
        <w:t>Client information form</w:t>
      </w:r>
    </w:p>
    <w:p w14:paraId="6DE89265" w14:textId="356FD992" w:rsidR="00544B81" w:rsidRDefault="00544B81" w:rsidP="00A130E3">
      <w:pPr>
        <w:pStyle w:val="HOPEbodytext"/>
        <w:ind w:left="360" w:firstLine="360"/>
      </w:pPr>
      <w:r w:rsidRPr="00544B81">
        <w:t>OPS-2.</w:t>
      </w:r>
      <w:r>
        <w:t>6</w:t>
      </w:r>
      <w:r w:rsidRPr="00544B81">
        <w:t xml:space="preserve"> </w:t>
      </w:r>
      <w:r>
        <w:t>Client training attendance register</w:t>
      </w:r>
    </w:p>
    <w:p w14:paraId="49649087" w14:textId="2D4D0040" w:rsidR="00544B81" w:rsidRDefault="00544B81" w:rsidP="00A130E3">
      <w:pPr>
        <w:pStyle w:val="HOPEbodytext"/>
        <w:ind w:left="360" w:firstLine="360"/>
      </w:pPr>
      <w:r w:rsidRPr="00544B81">
        <w:t>OPS-2.</w:t>
      </w:r>
      <w:r>
        <w:t>7</w:t>
      </w:r>
      <w:r w:rsidRPr="00544B81">
        <w:t xml:space="preserve"> </w:t>
      </w:r>
      <w:r>
        <w:t>Group recognition test</w:t>
      </w:r>
    </w:p>
    <w:p w14:paraId="7E0F5F67" w14:textId="62E40D2F" w:rsidR="00163C44" w:rsidRDefault="00163C44" w:rsidP="00A130E3">
      <w:pPr>
        <w:pStyle w:val="HOPEbodytext"/>
        <w:ind w:left="360" w:firstLine="360"/>
      </w:pPr>
      <w:r w:rsidRPr="00163C44">
        <w:t>OPS-2.</w:t>
      </w:r>
      <w:r>
        <w:t>8</w:t>
      </w:r>
      <w:r w:rsidRPr="00163C44">
        <w:t xml:space="preserve"> </w:t>
      </w:r>
      <w:r>
        <w:t>Consolidated client list (LPF export)</w:t>
      </w:r>
    </w:p>
    <w:p w14:paraId="69D576E6" w14:textId="602885B1" w:rsidR="00DD69FD" w:rsidRDefault="00DD69FD" w:rsidP="00A130E3">
      <w:pPr>
        <w:pStyle w:val="HOPEbodytext"/>
        <w:ind w:left="360" w:firstLine="360"/>
      </w:pPr>
      <w:r w:rsidRPr="00DD69FD">
        <w:t>OPS-2.9 Consolidated client blacklist</w:t>
      </w:r>
      <w:r>
        <w:t xml:space="preserve"> (LPF export)</w:t>
      </w:r>
    </w:p>
    <w:p w14:paraId="0D9DAF32" w14:textId="627475B5" w:rsidR="00100F6F" w:rsidRPr="00CA2199" w:rsidRDefault="00100F6F" w:rsidP="00A130E3">
      <w:pPr>
        <w:pStyle w:val="HOPEbodytext"/>
        <w:ind w:left="360" w:firstLine="360"/>
      </w:pPr>
      <w:r>
        <w:t>OPS-2.10 Authorization of account closure by proxy</w:t>
      </w:r>
    </w:p>
    <w:p w14:paraId="191BB368" w14:textId="295663C0" w:rsidR="00A130E3" w:rsidRPr="00CA2199" w:rsidRDefault="0015513F" w:rsidP="00A130E3">
      <w:pPr>
        <w:pStyle w:val="HOPEH3"/>
      </w:pPr>
      <w:r w:rsidRPr="00CA2199">
        <w:t>Teller operations</w:t>
      </w:r>
    </w:p>
    <w:p w14:paraId="20C5B958" w14:textId="1DFF36E4" w:rsidR="00A130E3" w:rsidRPr="00CA2199" w:rsidRDefault="00A130E3" w:rsidP="00A130E3">
      <w:pPr>
        <w:pStyle w:val="HOPEbodytext"/>
        <w:ind w:left="360" w:firstLine="360"/>
      </w:pPr>
      <w:r w:rsidRPr="00CA2199">
        <w:lastRenderedPageBreak/>
        <w:t xml:space="preserve">OPS-3.1 </w:t>
      </w:r>
      <w:r w:rsidR="0015513F" w:rsidRPr="00CA2199">
        <w:t>Savings deposit slip</w:t>
      </w:r>
    </w:p>
    <w:p w14:paraId="5C641991" w14:textId="4A34F819" w:rsidR="00A130E3" w:rsidRPr="00CA2199" w:rsidRDefault="00A130E3" w:rsidP="00A130E3">
      <w:pPr>
        <w:pStyle w:val="HOPEbodytext"/>
        <w:ind w:left="360" w:firstLine="360"/>
      </w:pPr>
      <w:r w:rsidRPr="00CA2199">
        <w:t>OPS-3.2</w:t>
      </w:r>
      <w:r w:rsidR="0015513F" w:rsidRPr="00CA2199">
        <w:t xml:space="preserve"> Savings withdrawal slip</w:t>
      </w:r>
    </w:p>
    <w:p w14:paraId="4432585A" w14:textId="26F180D8" w:rsidR="00C5257E" w:rsidRPr="00CA2199" w:rsidRDefault="00C5257E" w:rsidP="00C5257E">
      <w:pPr>
        <w:pStyle w:val="HOPEbodytext"/>
        <w:ind w:left="360" w:firstLine="360"/>
      </w:pPr>
      <w:r w:rsidRPr="00C5257E">
        <w:t>OPS-3.</w:t>
      </w:r>
      <w:r>
        <w:t>3</w:t>
      </w:r>
      <w:r w:rsidRPr="00C5257E">
        <w:t xml:space="preserve"> </w:t>
      </w:r>
      <w:r>
        <w:t>Savings t</w:t>
      </w:r>
      <w:r w:rsidRPr="00C5257E">
        <w:t>ransfer Slip</w:t>
      </w:r>
    </w:p>
    <w:p w14:paraId="6D1EB7F6" w14:textId="2BFEFB60" w:rsidR="0015513F" w:rsidRDefault="0015513F" w:rsidP="00A130E3">
      <w:pPr>
        <w:pStyle w:val="HOPEbodytext"/>
        <w:ind w:left="360" w:firstLine="360"/>
      </w:pPr>
      <w:r w:rsidRPr="00CA2199">
        <w:t>OPS-3.</w:t>
      </w:r>
      <w:r w:rsidR="00C5257E">
        <w:t>4</w:t>
      </w:r>
      <w:r w:rsidRPr="00CA2199">
        <w:t xml:space="preserve"> Loan repayment slip</w:t>
      </w:r>
    </w:p>
    <w:p w14:paraId="2351709E" w14:textId="02C2A6E8" w:rsidR="0015513F" w:rsidRPr="00CA2199" w:rsidRDefault="0015513F" w:rsidP="00A130E3">
      <w:pPr>
        <w:pStyle w:val="HOPEbodytext"/>
        <w:ind w:left="360" w:firstLine="360"/>
      </w:pPr>
      <w:r w:rsidRPr="00CA2199">
        <w:t>OPS-3.</w:t>
      </w:r>
      <w:r w:rsidR="00C5257E">
        <w:t>5</w:t>
      </w:r>
      <w:r w:rsidRPr="00CA2199">
        <w:t xml:space="preserve"> Suspicious transaction report</w:t>
      </w:r>
    </w:p>
    <w:p w14:paraId="54A37430" w14:textId="77777777" w:rsidR="0015513F" w:rsidRPr="00CA2199" w:rsidRDefault="0015513F" w:rsidP="0015513F">
      <w:pPr>
        <w:pStyle w:val="HOPEH3"/>
      </w:pPr>
      <w:r w:rsidRPr="00CA2199">
        <w:t>Loan application</w:t>
      </w:r>
    </w:p>
    <w:p w14:paraId="1DAD2850" w14:textId="18D3FE60" w:rsidR="0015513F" w:rsidRPr="00CA2199" w:rsidRDefault="0015513F" w:rsidP="0015513F">
      <w:pPr>
        <w:pStyle w:val="HOPEbodytext"/>
        <w:ind w:left="360" w:firstLine="360"/>
      </w:pPr>
      <w:r w:rsidRPr="00CA2199">
        <w:t xml:space="preserve">OPS-4.1 Individual loan application and evaluation </w:t>
      </w:r>
    </w:p>
    <w:p w14:paraId="16F0347F" w14:textId="2F0FF7E6" w:rsidR="0015513F" w:rsidRDefault="0015513F" w:rsidP="0015513F">
      <w:pPr>
        <w:pStyle w:val="HOPEbodytext"/>
        <w:ind w:left="360" w:firstLine="360"/>
      </w:pPr>
      <w:r w:rsidRPr="00CA2199">
        <w:t>OPS-4.2 Group loan application</w:t>
      </w:r>
    </w:p>
    <w:p w14:paraId="12A604C1" w14:textId="2CF0CC42" w:rsidR="00E81CB6" w:rsidRDefault="00E81CB6" w:rsidP="0015513F">
      <w:pPr>
        <w:pStyle w:val="HOPEbodytext"/>
        <w:ind w:left="360" w:firstLine="360"/>
      </w:pPr>
      <w:bookmarkStart w:id="156" w:name="_Toc461472705"/>
      <w:bookmarkEnd w:id="156"/>
      <w:r w:rsidRPr="00E81CB6">
        <w:t>OPS-4.</w:t>
      </w:r>
      <w:r>
        <w:t>3</w:t>
      </w:r>
      <w:r w:rsidRPr="00E81CB6">
        <w:t xml:space="preserve"> </w:t>
      </w:r>
      <w:r>
        <w:t>Loan evaluation checklist</w:t>
      </w:r>
    </w:p>
    <w:p w14:paraId="2D46F62B" w14:textId="1841309A" w:rsidR="00C873D1" w:rsidRDefault="00C873D1" w:rsidP="0015513F">
      <w:pPr>
        <w:pStyle w:val="HOPEbodytext"/>
        <w:ind w:left="360" w:firstLine="360"/>
      </w:pPr>
      <w:r w:rsidRPr="00C873D1">
        <w:t>OPS-4.</w:t>
      </w:r>
      <w:r>
        <w:t>4</w:t>
      </w:r>
      <w:r w:rsidRPr="00C873D1">
        <w:t xml:space="preserve"> </w:t>
      </w:r>
      <w:r>
        <w:t>Loan file checklist</w:t>
      </w:r>
    </w:p>
    <w:p w14:paraId="5AE87C9A" w14:textId="4603F0A3" w:rsidR="00C873D1" w:rsidRDefault="00C873D1" w:rsidP="0015513F">
      <w:pPr>
        <w:pStyle w:val="HOPEbodytext"/>
        <w:ind w:left="360" w:firstLine="360"/>
      </w:pPr>
      <w:r w:rsidRPr="00C873D1">
        <w:t>OPS-4.</w:t>
      </w:r>
      <w:r>
        <w:t>5</w:t>
      </w:r>
      <w:r w:rsidRPr="00C873D1">
        <w:t xml:space="preserve"> Final list of members</w:t>
      </w:r>
    </w:p>
    <w:p w14:paraId="454ACFB0" w14:textId="2A675EFF" w:rsidR="00087C2F" w:rsidRPr="00CA2199" w:rsidRDefault="00087C2F" w:rsidP="00087C2F">
      <w:pPr>
        <w:pStyle w:val="HOPEH3"/>
      </w:pPr>
      <w:r w:rsidRPr="00CA2199">
        <w:t>Loan disbursement</w:t>
      </w:r>
    </w:p>
    <w:p w14:paraId="620E5A6B" w14:textId="1E35B539" w:rsidR="00087C2F" w:rsidRDefault="00087C2F" w:rsidP="00087C2F">
      <w:pPr>
        <w:pStyle w:val="HOPEbodytext"/>
        <w:ind w:left="360" w:firstLine="360"/>
      </w:pPr>
      <w:r w:rsidRPr="00CA2199">
        <w:t>OPS-</w:t>
      </w:r>
      <w:r w:rsidR="00C873D1">
        <w:t>5</w:t>
      </w:r>
      <w:r w:rsidRPr="00CA2199">
        <w:t xml:space="preserve">.1 </w:t>
      </w:r>
      <w:r w:rsidR="00C873D1">
        <w:t>Disbursement checklist</w:t>
      </w:r>
    </w:p>
    <w:p w14:paraId="0D761823" w14:textId="20DDE074" w:rsidR="00C873D1" w:rsidRDefault="00C873D1" w:rsidP="00087C2F">
      <w:pPr>
        <w:pStyle w:val="HOPEbodytext"/>
        <w:ind w:left="360" w:firstLine="360"/>
      </w:pPr>
      <w:r w:rsidRPr="00C873D1">
        <w:t>OPS-5.</w:t>
      </w:r>
      <w:r>
        <w:t>2</w:t>
      </w:r>
      <w:r w:rsidRPr="00C873D1">
        <w:t xml:space="preserve"> </w:t>
      </w:r>
      <w:r>
        <w:t>Group member engagement form</w:t>
      </w:r>
    </w:p>
    <w:p w14:paraId="2F8D4172" w14:textId="06035039" w:rsidR="00C873D1" w:rsidRDefault="00C873D1" w:rsidP="00087C2F">
      <w:pPr>
        <w:pStyle w:val="HOPEbodytext"/>
        <w:ind w:left="360" w:firstLine="360"/>
      </w:pPr>
      <w:r w:rsidRPr="00C873D1">
        <w:t>OPS-5.</w:t>
      </w:r>
      <w:r>
        <w:t>3 Loan contract</w:t>
      </w:r>
    </w:p>
    <w:p w14:paraId="482953E1" w14:textId="7537A53D" w:rsidR="00AF3595" w:rsidRPr="00CA2199" w:rsidRDefault="00AF3595" w:rsidP="00087C2F">
      <w:pPr>
        <w:pStyle w:val="HOPEbodytext"/>
        <w:ind w:left="360" w:firstLine="360"/>
      </w:pPr>
      <w:r>
        <w:t xml:space="preserve">OPS-5.4 </w:t>
      </w:r>
      <w:r w:rsidRPr="00AF3595">
        <w:t>LPF disbursement confirmation sheet</w:t>
      </w:r>
    </w:p>
    <w:p w14:paraId="47EEEFD2" w14:textId="77777777" w:rsidR="00AF3595" w:rsidRPr="00316F0D" w:rsidRDefault="00BC741A" w:rsidP="00AF3595">
      <w:pPr>
        <w:pStyle w:val="HOPEbodytext"/>
        <w:ind w:left="360" w:firstLine="360"/>
      </w:pPr>
      <w:r w:rsidRPr="00316F0D">
        <w:t>OPS-5.5 Client passbook</w:t>
      </w:r>
      <w:r w:rsidR="00AF3595" w:rsidRPr="00316F0D">
        <w:t xml:space="preserve"> </w:t>
      </w:r>
    </w:p>
    <w:p w14:paraId="3AEA10CD" w14:textId="02DDC2EB" w:rsidR="00BC741A" w:rsidRPr="00CA2199" w:rsidRDefault="00AF3595" w:rsidP="00AF3595">
      <w:pPr>
        <w:pStyle w:val="HOPEbodytext"/>
        <w:ind w:left="360" w:firstLine="360"/>
      </w:pPr>
      <w:r w:rsidRPr="00316F0D">
        <w:t>OPS-5.6 Group by-laws</w:t>
      </w:r>
    </w:p>
    <w:p w14:paraId="394207E5" w14:textId="388BB131" w:rsidR="00087C2F" w:rsidRPr="00CA2199" w:rsidRDefault="00087C2F" w:rsidP="00087C2F">
      <w:pPr>
        <w:spacing w:before="240" w:after="120"/>
        <w:rPr>
          <w:rFonts w:ascii="Museo Sans 700" w:eastAsia="Times New Roman" w:hAnsi="Museo Sans 700" w:cs="Arial"/>
          <w:szCs w:val="22"/>
          <w:shd w:val="clear" w:color="auto" w:fill="FFFFFF"/>
        </w:rPr>
      </w:pPr>
      <w:r w:rsidRPr="00CA2199">
        <w:rPr>
          <w:rFonts w:ascii="Museo Sans 700" w:eastAsia="Times New Roman" w:hAnsi="Museo Sans 700" w:cs="Arial"/>
          <w:szCs w:val="22"/>
          <w:shd w:val="clear" w:color="auto" w:fill="FFFFFF"/>
        </w:rPr>
        <w:t>Loan repayment</w:t>
      </w:r>
    </w:p>
    <w:p w14:paraId="3535BD4D" w14:textId="213DA7E6" w:rsidR="00087C2F" w:rsidRPr="00CA2199" w:rsidRDefault="00087C2F" w:rsidP="00087C2F">
      <w:pPr>
        <w:spacing w:after="120"/>
        <w:ind w:left="360" w:firstLine="360"/>
        <w:rPr>
          <w:rFonts w:ascii="Museo Sans 300" w:hAnsi="Museo Sans 300" w:cs="Times New Roman"/>
          <w:szCs w:val="20"/>
        </w:rPr>
      </w:pPr>
      <w:r w:rsidRPr="00CA2199">
        <w:rPr>
          <w:rFonts w:ascii="Museo Sans 300" w:hAnsi="Museo Sans 300" w:cs="Times New Roman"/>
          <w:szCs w:val="20"/>
        </w:rPr>
        <w:t>OPS-</w:t>
      </w:r>
      <w:r w:rsidR="00BC741A">
        <w:rPr>
          <w:rFonts w:ascii="Museo Sans 300" w:hAnsi="Museo Sans 300" w:cs="Times New Roman"/>
          <w:szCs w:val="20"/>
        </w:rPr>
        <w:t>6</w:t>
      </w:r>
      <w:r w:rsidRPr="00CA2199">
        <w:rPr>
          <w:rFonts w:ascii="Museo Sans 300" w:hAnsi="Museo Sans 300" w:cs="Times New Roman"/>
          <w:szCs w:val="20"/>
        </w:rPr>
        <w:t xml:space="preserve">.1 </w:t>
      </w:r>
      <w:r w:rsidR="00BC741A">
        <w:rPr>
          <w:rFonts w:ascii="Museo Sans 300" w:hAnsi="Museo Sans 300" w:cs="Times New Roman"/>
          <w:szCs w:val="20"/>
        </w:rPr>
        <w:t>Master schedule</w:t>
      </w:r>
    </w:p>
    <w:p w14:paraId="261CDF9B" w14:textId="26050A9A" w:rsidR="00BC741A" w:rsidRDefault="00BC741A" w:rsidP="00087C2F">
      <w:pPr>
        <w:spacing w:after="120"/>
        <w:ind w:left="360" w:firstLine="360"/>
        <w:rPr>
          <w:rFonts w:ascii="Museo Sans 300" w:hAnsi="Museo Sans 300" w:cs="Times New Roman"/>
          <w:szCs w:val="20"/>
        </w:rPr>
      </w:pPr>
      <w:r w:rsidRPr="00BC741A">
        <w:rPr>
          <w:rFonts w:ascii="Museo Sans 300" w:hAnsi="Museo Sans 300" w:cs="Times New Roman"/>
          <w:szCs w:val="20"/>
        </w:rPr>
        <w:t>OPS-6.2 Loan repayment checklist</w:t>
      </w:r>
    </w:p>
    <w:p w14:paraId="5463B9E9" w14:textId="77777777" w:rsidR="001A5FFC" w:rsidRDefault="001A5FFC" w:rsidP="001A5FFC">
      <w:pPr>
        <w:spacing w:after="120"/>
        <w:ind w:left="360" w:firstLine="360"/>
        <w:rPr>
          <w:rFonts w:ascii="Museo Sans 300" w:hAnsi="Museo Sans 300" w:cs="Times New Roman"/>
          <w:szCs w:val="20"/>
        </w:rPr>
      </w:pPr>
      <w:r>
        <w:rPr>
          <w:rFonts w:ascii="Museo Sans 300" w:hAnsi="Museo Sans 300" w:cs="Times New Roman"/>
          <w:szCs w:val="20"/>
        </w:rPr>
        <w:t>OPS-6.3 Attendance sheet</w:t>
      </w:r>
    </w:p>
    <w:p w14:paraId="69ABF608" w14:textId="1502E976" w:rsidR="00087C2F" w:rsidRDefault="00087C2F" w:rsidP="00087C2F">
      <w:pPr>
        <w:spacing w:after="120"/>
        <w:ind w:left="360" w:firstLine="360"/>
        <w:rPr>
          <w:rFonts w:ascii="Museo Sans 300" w:hAnsi="Museo Sans 300" w:cs="Times New Roman"/>
          <w:szCs w:val="20"/>
        </w:rPr>
      </w:pPr>
      <w:r w:rsidRPr="00CA2199">
        <w:rPr>
          <w:rFonts w:ascii="Museo Sans 300" w:hAnsi="Museo Sans 300" w:cs="Times New Roman"/>
          <w:szCs w:val="20"/>
        </w:rPr>
        <w:t>OPS-</w:t>
      </w:r>
      <w:r w:rsidR="00BC741A">
        <w:rPr>
          <w:rFonts w:ascii="Museo Sans 300" w:hAnsi="Museo Sans 300" w:cs="Times New Roman"/>
          <w:szCs w:val="20"/>
        </w:rPr>
        <w:t>6</w:t>
      </w:r>
      <w:r w:rsidRPr="00CA2199">
        <w:rPr>
          <w:rFonts w:ascii="Museo Sans 300" w:hAnsi="Museo Sans 300" w:cs="Times New Roman"/>
          <w:szCs w:val="20"/>
        </w:rPr>
        <w:t>.</w:t>
      </w:r>
      <w:r w:rsidR="001A5FFC">
        <w:rPr>
          <w:rFonts w:ascii="Museo Sans 300" w:hAnsi="Museo Sans 300" w:cs="Times New Roman"/>
          <w:szCs w:val="20"/>
        </w:rPr>
        <w:t>4</w:t>
      </w:r>
      <w:r w:rsidRPr="00CA2199">
        <w:rPr>
          <w:rFonts w:ascii="Museo Sans 300" w:hAnsi="Museo Sans 300" w:cs="Times New Roman"/>
          <w:szCs w:val="20"/>
        </w:rPr>
        <w:t xml:space="preserve"> </w:t>
      </w:r>
      <w:r w:rsidR="001A5FFC">
        <w:rPr>
          <w:rFonts w:ascii="Museo Sans 300" w:hAnsi="Museo Sans 300" w:cs="Times New Roman"/>
          <w:szCs w:val="20"/>
        </w:rPr>
        <w:t>Repayment Sheet</w:t>
      </w:r>
    </w:p>
    <w:p w14:paraId="07EF9A44" w14:textId="01F11615" w:rsidR="00BC741A" w:rsidRPr="00CA2199" w:rsidRDefault="00BC741A" w:rsidP="0096217E">
      <w:pPr>
        <w:spacing w:after="120"/>
        <w:ind w:left="360" w:firstLine="360"/>
        <w:rPr>
          <w:rFonts w:ascii="Museo Sans 300" w:hAnsi="Museo Sans 300" w:cs="Times New Roman"/>
          <w:szCs w:val="20"/>
        </w:rPr>
      </w:pPr>
      <w:r>
        <w:rPr>
          <w:rFonts w:ascii="Museo Sans 300" w:hAnsi="Museo Sans 300" w:cs="Times New Roman"/>
          <w:szCs w:val="20"/>
        </w:rPr>
        <w:t>OPS-6.</w:t>
      </w:r>
      <w:r w:rsidR="0096217E">
        <w:rPr>
          <w:rFonts w:ascii="Museo Sans 300" w:hAnsi="Museo Sans 300" w:cs="Times New Roman"/>
          <w:szCs w:val="20"/>
        </w:rPr>
        <w:t xml:space="preserve">5 </w:t>
      </w:r>
      <w:r>
        <w:rPr>
          <w:rFonts w:ascii="Museo Sans 300" w:hAnsi="Museo Sans 300" w:cs="Times New Roman"/>
          <w:szCs w:val="20"/>
        </w:rPr>
        <w:t>Field monitoring report</w:t>
      </w:r>
    </w:p>
    <w:p w14:paraId="7E06266C" w14:textId="569AE0FF" w:rsidR="00087C2F" w:rsidRPr="00CA2199" w:rsidRDefault="00087C2F" w:rsidP="00087C2F">
      <w:pPr>
        <w:pStyle w:val="HOPEH3"/>
      </w:pPr>
      <w:r w:rsidRPr="00CA2199">
        <w:t>Delinquency management and write-off</w:t>
      </w:r>
    </w:p>
    <w:p w14:paraId="4CFCFBA3" w14:textId="79DA0FE6" w:rsidR="00087C2F" w:rsidRPr="00CA2199" w:rsidRDefault="00087C2F" w:rsidP="00087C2F">
      <w:pPr>
        <w:pStyle w:val="HOPEbodytext"/>
        <w:ind w:left="360" w:firstLine="360"/>
      </w:pPr>
      <w:r w:rsidRPr="00CA2199">
        <w:t>OPS-</w:t>
      </w:r>
      <w:r w:rsidR="00B6327E">
        <w:t>7</w:t>
      </w:r>
      <w:r w:rsidRPr="00CA2199">
        <w:t xml:space="preserve">.1 </w:t>
      </w:r>
      <w:r w:rsidR="00C873D1">
        <w:t>Delinquency management report</w:t>
      </w:r>
      <w:r w:rsidRPr="00CA2199">
        <w:t xml:space="preserve"> </w:t>
      </w:r>
    </w:p>
    <w:p w14:paraId="204E868A" w14:textId="4B524979" w:rsidR="00087C2F" w:rsidRDefault="00087C2F" w:rsidP="00087C2F">
      <w:pPr>
        <w:pStyle w:val="HOPEbodytext"/>
        <w:ind w:left="360" w:firstLine="360"/>
      </w:pPr>
      <w:r w:rsidRPr="00CA2199">
        <w:t>OPS-</w:t>
      </w:r>
      <w:r w:rsidR="00B6327E">
        <w:t>7</w:t>
      </w:r>
      <w:r w:rsidRPr="00CA2199">
        <w:t xml:space="preserve">.2 </w:t>
      </w:r>
      <w:r w:rsidR="00C873D1">
        <w:t>Delinquency management checklist</w:t>
      </w:r>
    </w:p>
    <w:p w14:paraId="7AEAF219" w14:textId="7D7B9AE5" w:rsidR="00316F0D" w:rsidRDefault="00316F0D" w:rsidP="00316F0D">
      <w:pPr>
        <w:pStyle w:val="HOPEbodytext"/>
        <w:ind w:left="360" w:firstLine="360"/>
      </w:pPr>
      <w:r>
        <w:t xml:space="preserve">OPS-7.3 </w:t>
      </w:r>
      <w:r w:rsidRPr="00AF3595">
        <w:t>Delinquency notification letter</w:t>
      </w:r>
    </w:p>
    <w:p w14:paraId="66918D0E" w14:textId="7379FA46" w:rsidR="00AF3595" w:rsidRDefault="00C873D1" w:rsidP="00AF3595">
      <w:pPr>
        <w:pStyle w:val="HOPEbodytext"/>
        <w:ind w:left="360" w:firstLine="360"/>
      </w:pPr>
      <w:r w:rsidRPr="00C873D1">
        <w:t>OPS-</w:t>
      </w:r>
      <w:r w:rsidR="00B6327E">
        <w:t>7</w:t>
      </w:r>
      <w:r w:rsidRPr="00C873D1">
        <w:t>.</w:t>
      </w:r>
      <w:r w:rsidR="00316F0D">
        <w:t>4</w:t>
      </w:r>
      <w:r w:rsidRPr="00C873D1">
        <w:t xml:space="preserve"> </w:t>
      </w:r>
      <w:r w:rsidR="0096217E">
        <w:t>Group cleaning form</w:t>
      </w:r>
    </w:p>
    <w:p w14:paraId="64DAB61E" w14:textId="18EEB295" w:rsidR="00C873D1" w:rsidRDefault="00AF3595" w:rsidP="00AF3595">
      <w:pPr>
        <w:pStyle w:val="HOPEbodytext"/>
        <w:ind w:left="360" w:firstLine="360"/>
      </w:pPr>
      <w:r w:rsidRPr="00CA2199">
        <w:t>OPS-</w:t>
      </w:r>
      <w:r>
        <w:t>7</w:t>
      </w:r>
      <w:r w:rsidRPr="00CA2199">
        <w:t>.</w:t>
      </w:r>
      <w:r>
        <w:t>5</w:t>
      </w:r>
      <w:r w:rsidRPr="00CA2199">
        <w:t xml:space="preserve"> </w:t>
      </w:r>
      <w:r>
        <w:t>Write-off request form</w:t>
      </w:r>
      <w:r w:rsidRPr="00CA2199">
        <w:t xml:space="preserve"> </w:t>
      </w:r>
    </w:p>
    <w:p w14:paraId="1B4EAA0A" w14:textId="15AA1026" w:rsidR="0096217E" w:rsidRPr="00CA2199" w:rsidRDefault="0096217E" w:rsidP="0096217E">
      <w:pPr>
        <w:pStyle w:val="HOPEH3"/>
      </w:pPr>
      <w:r>
        <w:t>Passbook modification</w:t>
      </w:r>
    </w:p>
    <w:p w14:paraId="33DE1541" w14:textId="77777777" w:rsidR="0096217E" w:rsidRPr="00CA2199" w:rsidRDefault="0096217E" w:rsidP="00AF3595">
      <w:pPr>
        <w:pStyle w:val="HOPEbodytext"/>
        <w:ind w:left="360" w:firstLine="360"/>
      </w:pPr>
      <w:r w:rsidRPr="00CA2199">
        <w:t>OPS-</w:t>
      </w:r>
      <w:r>
        <w:t>8</w:t>
      </w:r>
      <w:r w:rsidRPr="00CA2199">
        <w:t xml:space="preserve">.1 </w:t>
      </w:r>
      <w:r>
        <w:t>Write-off request form</w:t>
      </w:r>
      <w:r w:rsidRPr="00CA2199">
        <w:t xml:space="preserve"> </w:t>
      </w:r>
    </w:p>
    <w:p w14:paraId="302D8520" w14:textId="4517C56A" w:rsidR="00A649E1" w:rsidRPr="00CA2199" w:rsidRDefault="0096217E" w:rsidP="0091646E">
      <w:pPr>
        <w:pStyle w:val="HOPEbodytext"/>
        <w:ind w:left="360" w:firstLine="360"/>
      </w:pPr>
      <w:r w:rsidRPr="00CA2199">
        <w:lastRenderedPageBreak/>
        <w:t>OPS-</w:t>
      </w:r>
      <w:r>
        <w:t>8</w:t>
      </w:r>
      <w:r w:rsidRPr="00CA2199">
        <w:t>.</w:t>
      </w:r>
      <w:r>
        <w:t>2 Passbook modification log</w:t>
      </w:r>
    </w:p>
    <w:sectPr w:rsidR="00A649E1" w:rsidRPr="00CA2199" w:rsidSect="001909BE">
      <w:headerReference w:type="default" r:id="rId11"/>
      <w:footerReference w:type="default" r:id="rId12"/>
      <w:pgSz w:w="11907" w:h="16839"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FDCEB" w14:textId="77777777" w:rsidR="00DF3537" w:rsidRDefault="00DF3537" w:rsidP="008553FA">
      <w:r>
        <w:separator/>
      </w:r>
    </w:p>
  </w:endnote>
  <w:endnote w:type="continuationSeparator" w:id="0">
    <w:p w14:paraId="35E34ABD" w14:textId="77777777" w:rsidR="00DF3537" w:rsidRDefault="00DF3537" w:rsidP="008553FA">
      <w:r>
        <w:continuationSeparator/>
      </w:r>
    </w:p>
  </w:endnote>
  <w:endnote w:type="continuationNotice" w:id="1">
    <w:p w14:paraId="651C3F8E" w14:textId="77777777" w:rsidR="00DF3537" w:rsidRDefault="00DF35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300">
    <w:panose1 w:val="02000000000000000000"/>
    <w:charset w:val="00"/>
    <w:family w:val="modern"/>
    <w:notTrueType/>
    <w:pitch w:val="variable"/>
    <w:sig w:usb0="A00000AF" w:usb1="4000004A" w:usb2="00000000" w:usb3="00000000" w:csb0="00000093" w:csb1="00000000"/>
  </w:font>
  <w:font w:name="MS PMincho">
    <w:charset w:val="80"/>
    <w:family w:val="roman"/>
    <w:pitch w:val="variable"/>
    <w:sig w:usb0="E00002FF" w:usb1="6AC7FDFB" w:usb2="08000012" w:usb3="00000000" w:csb0="0002009F" w:csb1="00000000"/>
  </w:font>
  <w:font w:name="Museo Sans 500">
    <w:panose1 w:val="02000000000000000000"/>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Rounded MT Bold">
    <w:panose1 w:val="020F0704030504030204"/>
    <w:charset w:val="00"/>
    <w:family w:val="swiss"/>
    <w:pitch w:val="variable"/>
    <w:sig w:usb0="00000003" w:usb1="00000000" w:usb2="00000000" w:usb3="00000000" w:csb0="00000001" w:csb1="00000000"/>
  </w:font>
  <w:font w:name="Museo Sans 700">
    <w:altName w:val="Times New Roman"/>
    <w:panose1 w:val="02000000000000000000"/>
    <w:charset w:val="00"/>
    <w:family w:val="modern"/>
    <w:notTrueType/>
    <w:pitch w:val="variable"/>
    <w:sig w:usb0="A00000AF" w:usb1="4000004A" w:usb2="00000000" w:usb3="00000000" w:csb0="00000093" w:csb1="00000000"/>
  </w:font>
  <w:font w:name="Museo Sans Cond 500">
    <w:altName w:val="Arial Unicode MS"/>
    <w:panose1 w:val="02000000000000000000"/>
    <w:charset w:val="00"/>
    <w:family w:val="modern"/>
    <w:notTrueType/>
    <w:pitch w:val="variable"/>
    <w:sig w:usb0="00000007" w:usb1="00000001" w:usb2="00000000" w:usb3="00000000" w:csb0="00000093" w:csb1="00000000"/>
  </w:font>
  <w:font w:name="Museo Sans 100">
    <w:altName w:val="Times New Roman"/>
    <w:panose1 w:val="02000000000000000000"/>
    <w:charset w:val="00"/>
    <w:family w:val="modern"/>
    <w:notTrueType/>
    <w:pitch w:val="variable"/>
    <w:sig w:usb0="A00000AF" w:usb1="4000004A" w:usb2="00000000" w:usb3="00000000" w:csb0="00000093" w:csb1="00000000"/>
  </w:font>
  <w:font w:name="Lucida Grande">
    <w:charset w:val="00"/>
    <w:family w:val="auto"/>
    <w:pitch w:val="variable"/>
    <w:sig w:usb0="00000000" w:usb1="5000A1FF" w:usb2="00000000" w:usb3="00000000" w:csb0="000001BF" w:csb1="00000000"/>
  </w:font>
  <w:font w:name="Museo Sans 300 Italic">
    <w:altName w:val="Times New Roman"/>
    <w:charset w:val="00"/>
    <w:family w:val="auto"/>
    <w:pitch w:val="variable"/>
    <w:sig w:usb0="00000001" w:usb1="4000004A" w:usb2="00000000" w:usb3="00000000" w:csb0="00000093" w:csb1="00000000"/>
  </w:font>
  <w:font w:name="Museo Sans 500 Italic">
    <w:altName w:val="Times New Roman"/>
    <w:charset w:val="00"/>
    <w:family w:val="auto"/>
    <w:pitch w:val="variable"/>
    <w:sig w:usb0="00000001" w:usb1="4000004A" w:usb2="00000000" w:usb3="00000000" w:csb0="00000093"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749044"/>
      <w:docPartObj>
        <w:docPartGallery w:val="Page Numbers (Bottom of Page)"/>
        <w:docPartUnique/>
      </w:docPartObj>
    </w:sdtPr>
    <w:sdtEndPr>
      <w:rPr>
        <w:color w:val="7F7F7F" w:themeColor="background1" w:themeShade="7F"/>
        <w:spacing w:val="60"/>
      </w:rPr>
    </w:sdtEndPr>
    <w:sdtContent>
      <w:p w14:paraId="16A5F0D5" w14:textId="077A5B90" w:rsidR="00223A51" w:rsidRDefault="00223A51">
        <w:pPr>
          <w:pStyle w:val="Footer"/>
          <w:pBdr>
            <w:top w:val="single" w:sz="4" w:space="1" w:color="D9D9D9" w:themeColor="background1" w:themeShade="D9"/>
          </w:pBdr>
          <w:jc w:val="right"/>
        </w:pPr>
        <w:r>
          <w:fldChar w:fldCharType="begin"/>
        </w:r>
        <w:r>
          <w:instrText xml:space="preserve"> PAGE   \* MERGEFORMAT </w:instrText>
        </w:r>
        <w:r>
          <w:fldChar w:fldCharType="separate"/>
        </w:r>
        <w:r w:rsidR="003A2A7C">
          <w:rPr>
            <w:noProof/>
          </w:rPr>
          <w:t>20</w:t>
        </w:r>
        <w:r>
          <w:rPr>
            <w:noProof/>
          </w:rPr>
          <w:fldChar w:fldCharType="end"/>
        </w:r>
        <w:r>
          <w:t xml:space="preserve"> | </w:t>
        </w:r>
        <w:r>
          <w:rPr>
            <w:color w:val="7F7F7F" w:themeColor="background1" w:themeShade="7F"/>
            <w:spacing w:val="60"/>
          </w:rPr>
          <w:t>Page</w:t>
        </w:r>
      </w:p>
    </w:sdtContent>
  </w:sdt>
  <w:p w14:paraId="7545CEA1" w14:textId="77777777" w:rsidR="00223A51" w:rsidRDefault="00223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95B06" w14:textId="77777777" w:rsidR="00DF3537" w:rsidRDefault="00DF3537" w:rsidP="008553FA">
      <w:r>
        <w:separator/>
      </w:r>
    </w:p>
  </w:footnote>
  <w:footnote w:type="continuationSeparator" w:id="0">
    <w:p w14:paraId="070720BE" w14:textId="77777777" w:rsidR="00DF3537" w:rsidRDefault="00DF3537" w:rsidP="008553FA">
      <w:r>
        <w:continuationSeparator/>
      </w:r>
    </w:p>
  </w:footnote>
  <w:footnote w:type="continuationNotice" w:id="1">
    <w:p w14:paraId="3C1A4494" w14:textId="77777777" w:rsidR="00DF3537" w:rsidRDefault="00DF3537">
      <w:pPr>
        <w:spacing w:line="240" w:lineRule="auto"/>
      </w:pPr>
    </w:p>
  </w:footnote>
  <w:footnote w:id="2">
    <w:p w14:paraId="50D08169" w14:textId="606B9848" w:rsidR="002645C5" w:rsidRPr="002645C5" w:rsidRDefault="002645C5">
      <w:pPr>
        <w:pStyle w:val="FootnoteText"/>
        <w:rPr>
          <w:i/>
          <w:iCs/>
          <w:sz w:val="18"/>
          <w:szCs w:val="18"/>
        </w:rPr>
      </w:pPr>
      <w:r>
        <w:rPr>
          <w:rStyle w:val="FootnoteReference"/>
        </w:rPr>
        <w:footnoteRef/>
      </w:r>
      <w:r>
        <w:t xml:space="preserve"> </w:t>
      </w:r>
      <w:r>
        <w:rPr>
          <w:i/>
          <w:iCs/>
          <w:sz w:val="18"/>
          <w:szCs w:val="18"/>
        </w:rPr>
        <w:t>Note: Sample Credit Policy Manual available on online resource library.</w:t>
      </w:r>
    </w:p>
  </w:footnote>
  <w:footnote w:id="3">
    <w:p w14:paraId="14464D85" w14:textId="4498CC02" w:rsidR="0077315B" w:rsidRPr="0077315B" w:rsidRDefault="0077315B">
      <w:pPr>
        <w:pStyle w:val="FootnoteText"/>
        <w:rPr>
          <w:i/>
          <w:iCs/>
          <w:sz w:val="18"/>
          <w:szCs w:val="18"/>
        </w:rPr>
      </w:pPr>
      <w:r>
        <w:rPr>
          <w:rStyle w:val="FootnoteReference"/>
        </w:rPr>
        <w:footnoteRef/>
      </w:r>
      <w:r>
        <w:t xml:space="preserve"> </w:t>
      </w:r>
      <w:r>
        <w:rPr>
          <w:i/>
          <w:iCs/>
          <w:sz w:val="18"/>
          <w:szCs w:val="18"/>
        </w:rPr>
        <w:t>Sample criteria.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3937" w14:textId="77777777" w:rsidR="00223A51" w:rsidRDefault="00223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D9D"/>
    <w:multiLevelType w:val="hybridMultilevel"/>
    <w:tmpl w:val="06FC2D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A3E2E"/>
    <w:multiLevelType w:val="hybridMultilevel"/>
    <w:tmpl w:val="B582AE22"/>
    <w:lvl w:ilvl="0" w:tplc="FF6A402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67D06"/>
    <w:multiLevelType w:val="hybridMultilevel"/>
    <w:tmpl w:val="63623F8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A2B91"/>
    <w:multiLevelType w:val="hybridMultilevel"/>
    <w:tmpl w:val="35EAC8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F4601"/>
    <w:multiLevelType w:val="hybridMultilevel"/>
    <w:tmpl w:val="D84EA1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94584"/>
    <w:multiLevelType w:val="hybridMultilevel"/>
    <w:tmpl w:val="2F0C3EC4"/>
    <w:lvl w:ilvl="0" w:tplc="AD201A10">
      <w:numFmt w:val="bullet"/>
      <w:lvlText w:val="-"/>
      <w:lvlJc w:val="left"/>
      <w:pPr>
        <w:ind w:left="792" w:hanging="360"/>
      </w:pPr>
      <w:rPr>
        <w:rFonts w:ascii="Calibri" w:eastAsia="Cambria" w:hAnsi="Calibri" w:cs="Cambria" w:hint="default"/>
      </w:rPr>
    </w:lvl>
    <w:lvl w:ilvl="1" w:tplc="2C74AD18">
      <w:start w:val="1"/>
      <w:numFmt w:val="lowerLetter"/>
      <w:lvlText w:val="%2."/>
      <w:lvlJc w:val="left"/>
      <w:pPr>
        <w:ind w:left="1512" w:hanging="360"/>
      </w:pPr>
      <w:rPr>
        <w:rFonts w:hint="default"/>
      </w:rPr>
    </w:lvl>
    <w:lvl w:ilvl="2" w:tplc="AD201A10">
      <w:numFmt w:val="bullet"/>
      <w:lvlText w:val="-"/>
      <w:lvlJc w:val="left"/>
      <w:pPr>
        <w:ind w:left="2232" w:hanging="360"/>
      </w:pPr>
      <w:rPr>
        <w:rFonts w:ascii="Calibri" w:eastAsia="Cambria" w:hAnsi="Calibri" w:cs="Cambria" w:hint="default"/>
      </w:rPr>
    </w:lvl>
    <w:lvl w:ilvl="3" w:tplc="50B0C542">
      <w:start w:val="1"/>
      <w:numFmt w:val="bullet"/>
      <w:lvlText w:val=""/>
      <w:lvlJc w:val="left"/>
      <w:pPr>
        <w:ind w:left="2952" w:hanging="360"/>
      </w:pPr>
      <w:rPr>
        <w:rFonts w:ascii="Symbol" w:hAnsi="Symbol" w:hint="default"/>
      </w:rPr>
    </w:lvl>
    <w:lvl w:ilvl="4" w:tplc="D8942D10">
      <w:start w:val="1"/>
      <w:numFmt w:val="decimal"/>
      <w:lvlText w:val="%5."/>
      <w:lvlJc w:val="left"/>
      <w:pPr>
        <w:ind w:left="3672" w:hanging="360"/>
      </w:pPr>
      <w:rPr>
        <w:rFonts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DEA77EC"/>
    <w:multiLevelType w:val="hybridMultilevel"/>
    <w:tmpl w:val="D5FE1E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C4ECF"/>
    <w:multiLevelType w:val="hybridMultilevel"/>
    <w:tmpl w:val="2BBC2C40"/>
    <w:lvl w:ilvl="0" w:tplc="AD201A10">
      <w:numFmt w:val="bullet"/>
      <w:lvlText w:val="-"/>
      <w:lvlJc w:val="left"/>
      <w:pPr>
        <w:ind w:left="720" w:hanging="360"/>
      </w:pPr>
      <w:rPr>
        <w:rFonts w:ascii="Calibri" w:eastAsia="Cambria" w:hAnsi="Calibri"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642EA"/>
    <w:multiLevelType w:val="hybridMultilevel"/>
    <w:tmpl w:val="D5FE1E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073919"/>
    <w:multiLevelType w:val="hybridMultilevel"/>
    <w:tmpl w:val="06FC2D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AC683A"/>
    <w:multiLevelType w:val="hybridMultilevel"/>
    <w:tmpl w:val="77FA56B6"/>
    <w:lvl w:ilvl="0" w:tplc="AD201A10">
      <w:numFmt w:val="bullet"/>
      <w:lvlText w:val="-"/>
      <w:lvlJc w:val="left"/>
      <w:pPr>
        <w:ind w:left="720" w:hanging="360"/>
      </w:pPr>
      <w:rPr>
        <w:rFonts w:ascii="Calibri" w:eastAsia="Cambria" w:hAnsi="Calibri"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D28FD"/>
    <w:multiLevelType w:val="hybridMultilevel"/>
    <w:tmpl w:val="57AA89C8"/>
    <w:lvl w:ilvl="0" w:tplc="5D26EA04">
      <w:numFmt w:val="bullet"/>
      <w:lvlText w:val="•"/>
      <w:lvlJc w:val="left"/>
      <w:pPr>
        <w:ind w:left="1080" w:hanging="720"/>
      </w:pPr>
      <w:rPr>
        <w:rFonts w:ascii="Museo Sans 300" w:eastAsiaTheme="minorEastAsia" w:hAnsi="Museo Sans 300"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105C7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1AB7254C"/>
    <w:multiLevelType w:val="hybridMultilevel"/>
    <w:tmpl w:val="3B10277E"/>
    <w:lvl w:ilvl="0" w:tplc="AD201A10">
      <w:numFmt w:val="bullet"/>
      <w:lvlText w:val="-"/>
      <w:lvlJc w:val="left"/>
      <w:pPr>
        <w:ind w:left="720" w:hanging="360"/>
      </w:pPr>
      <w:rPr>
        <w:rFonts w:ascii="Calibri" w:eastAsia="Cambria" w:hAnsi="Calibri"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117E41"/>
    <w:multiLevelType w:val="hybridMultilevel"/>
    <w:tmpl w:val="893EA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D3917"/>
    <w:multiLevelType w:val="hybridMultilevel"/>
    <w:tmpl w:val="B92C4B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AA2F18"/>
    <w:multiLevelType w:val="hybridMultilevel"/>
    <w:tmpl w:val="C2FAA4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4572D2"/>
    <w:multiLevelType w:val="hybridMultilevel"/>
    <w:tmpl w:val="DA14D56A"/>
    <w:lvl w:ilvl="0" w:tplc="0340F938">
      <w:start w:val="1"/>
      <w:numFmt w:val="decimal"/>
      <w:pStyle w:val="HOPEH2"/>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FD47C4"/>
    <w:multiLevelType w:val="hybridMultilevel"/>
    <w:tmpl w:val="C706E3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DE6D5D"/>
    <w:multiLevelType w:val="hybridMultilevel"/>
    <w:tmpl w:val="89E6AD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AD7F4C"/>
    <w:multiLevelType w:val="hybridMultilevel"/>
    <w:tmpl w:val="D5FE1E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0947D9"/>
    <w:multiLevelType w:val="hybridMultilevel"/>
    <w:tmpl w:val="46B279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9E3023"/>
    <w:multiLevelType w:val="hybridMultilevel"/>
    <w:tmpl w:val="41E0B6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200781"/>
    <w:multiLevelType w:val="hybridMultilevel"/>
    <w:tmpl w:val="FAE6F71E"/>
    <w:lvl w:ilvl="0" w:tplc="AD201A10">
      <w:numFmt w:val="bullet"/>
      <w:lvlText w:val="-"/>
      <w:lvlJc w:val="left"/>
      <w:pPr>
        <w:ind w:left="720" w:hanging="360"/>
      </w:pPr>
      <w:rPr>
        <w:rFonts w:ascii="Calibri" w:eastAsia="Cambria" w:hAnsi="Calibri"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2B2336"/>
    <w:multiLevelType w:val="hybridMultilevel"/>
    <w:tmpl w:val="F6C46A1E"/>
    <w:lvl w:ilvl="0" w:tplc="AD201A10">
      <w:numFmt w:val="bullet"/>
      <w:lvlText w:val="-"/>
      <w:lvlJc w:val="left"/>
      <w:pPr>
        <w:ind w:left="720" w:hanging="360"/>
      </w:pPr>
      <w:rPr>
        <w:rFonts w:ascii="Calibri" w:eastAsia="Cambria" w:hAnsi="Calibri"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9427BA"/>
    <w:multiLevelType w:val="hybridMultilevel"/>
    <w:tmpl w:val="7F6487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B63AA8"/>
    <w:multiLevelType w:val="hybridMultilevel"/>
    <w:tmpl w:val="083AEA32"/>
    <w:lvl w:ilvl="0" w:tplc="AD201A10">
      <w:numFmt w:val="bullet"/>
      <w:lvlText w:val="-"/>
      <w:lvlJc w:val="left"/>
      <w:pPr>
        <w:ind w:left="720" w:hanging="360"/>
      </w:pPr>
      <w:rPr>
        <w:rFonts w:ascii="Calibri" w:eastAsia="Cambria" w:hAnsi="Calibri"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B01783"/>
    <w:multiLevelType w:val="hybridMultilevel"/>
    <w:tmpl w:val="7014402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2C041F"/>
    <w:multiLevelType w:val="hybridMultilevel"/>
    <w:tmpl w:val="6B8A2550"/>
    <w:lvl w:ilvl="0" w:tplc="5D26EA04">
      <w:numFmt w:val="bullet"/>
      <w:lvlText w:val="•"/>
      <w:lvlJc w:val="left"/>
      <w:pPr>
        <w:ind w:left="1440" w:hanging="720"/>
      </w:pPr>
      <w:rPr>
        <w:rFonts w:ascii="Museo Sans 300" w:eastAsiaTheme="minorEastAsia" w:hAnsi="Museo Sans 300"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BFB2F79"/>
    <w:multiLevelType w:val="hybridMultilevel"/>
    <w:tmpl w:val="01CC68FE"/>
    <w:lvl w:ilvl="0" w:tplc="AD201A10">
      <w:numFmt w:val="bullet"/>
      <w:lvlText w:val="-"/>
      <w:lvlJc w:val="left"/>
      <w:pPr>
        <w:ind w:left="720" w:hanging="360"/>
      </w:pPr>
      <w:rPr>
        <w:rFonts w:ascii="Calibri" w:eastAsia="Cambria" w:hAnsi="Calibri"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2B5EBF"/>
    <w:multiLevelType w:val="hybridMultilevel"/>
    <w:tmpl w:val="2BA242E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1" w15:restartNumberingAfterBreak="0">
    <w:nsid w:val="4D1328A7"/>
    <w:multiLevelType w:val="hybridMultilevel"/>
    <w:tmpl w:val="D5FE1E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1B4E83"/>
    <w:multiLevelType w:val="hybridMultilevel"/>
    <w:tmpl w:val="7428BA8C"/>
    <w:lvl w:ilvl="0" w:tplc="AD201A10">
      <w:numFmt w:val="bullet"/>
      <w:lvlText w:val="-"/>
      <w:lvlJc w:val="left"/>
      <w:pPr>
        <w:ind w:left="720" w:hanging="360"/>
      </w:pPr>
      <w:rPr>
        <w:rFonts w:ascii="Calibri" w:eastAsia="Cambria" w:hAnsi="Calibri"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705996"/>
    <w:multiLevelType w:val="hybridMultilevel"/>
    <w:tmpl w:val="C324E1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817525"/>
    <w:multiLevelType w:val="hybridMultilevel"/>
    <w:tmpl w:val="BC708D04"/>
    <w:lvl w:ilvl="0" w:tplc="398AD2A8">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BA09C5"/>
    <w:multiLevelType w:val="hybridMultilevel"/>
    <w:tmpl w:val="D398F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EA2E0C"/>
    <w:multiLevelType w:val="hybridMultilevel"/>
    <w:tmpl w:val="6FE2A93E"/>
    <w:lvl w:ilvl="0" w:tplc="AD201A10">
      <w:numFmt w:val="bullet"/>
      <w:lvlText w:val="-"/>
      <w:lvlJc w:val="left"/>
      <w:pPr>
        <w:ind w:left="720" w:hanging="360"/>
      </w:pPr>
      <w:rPr>
        <w:rFonts w:ascii="Calibri" w:eastAsia="Cambria" w:hAnsi="Calibri"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2D398C"/>
    <w:multiLevelType w:val="multilevel"/>
    <w:tmpl w:val="26F859A4"/>
    <w:lvl w:ilvl="0">
      <w:start w:val="1"/>
      <w:numFmt w:val="decimal"/>
      <w:pStyle w:val="HOPEord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8" w15:restartNumberingAfterBreak="0">
    <w:nsid w:val="51600BE5"/>
    <w:multiLevelType w:val="multilevel"/>
    <w:tmpl w:val="5DA03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3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23E5A09"/>
    <w:multiLevelType w:val="hybridMultilevel"/>
    <w:tmpl w:val="8B48F310"/>
    <w:lvl w:ilvl="0" w:tplc="AD201A10">
      <w:numFmt w:val="bullet"/>
      <w:lvlText w:val="-"/>
      <w:lvlJc w:val="left"/>
      <w:pPr>
        <w:ind w:left="720" w:hanging="360"/>
      </w:pPr>
      <w:rPr>
        <w:rFonts w:ascii="Calibri" w:eastAsia="Cambria" w:hAnsi="Calibri"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555A18"/>
    <w:multiLevelType w:val="hybridMultilevel"/>
    <w:tmpl w:val="D5FE1E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3B558F"/>
    <w:multiLevelType w:val="hybridMultilevel"/>
    <w:tmpl w:val="332212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10375D"/>
    <w:multiLevelType w:val="hybridMultilevel"/>
    <w:tmpl w:val="780AA6C0"/>
    <w:lvl w:ilvl="0" w:tplc="AD201A10">
      <w:numFmt w:val="bullet"/>
      <w:lvlText w:val="-"/>
      <w:lvlJc w:val="left"/>
      <w:pPr>
        <w:ind w:left="720" w:hanging="360"/>
      </w:pPr>
      <w:rPr>
        <w:rFonts w:ascii="Calibri" w:eastAsia="Cambria" w:hAnsi="Calibri"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604D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BAC3250"/>
    <w:multiLevelType w:val="hybridMultilevel"/>
    <w:tmpl w:val="41E0B6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725109"/>
    <w:multiLevelType w:val="multilevel"/>
    <w:tmpl w:val="5A863E3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rFonts w:ascii="Museo Sans 300" w:hAnsi="Museo Sans 300"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0277872"/>
    <w:multiLevelType w:val="hybridMultilevel"/>
    <w:tmpl w:val="E0F0197E"/>
    <w:lvl w:ilvl="0" w:tplc="AD201A10">
      <w:numFmt w:val="bullet"/>
      <w:lvlText w:val="-"/>
      <w:lvlJc w:val="left"/>
      <w:pPr>
        <w:ind w:left="720" w:hanging="360"/>
      </w:pPr>
      <w:rPr>
        <w:rFonts w:ascii="Calibri" w:eastAsia="Cambria" w:hAnsi="Calibri" w:cs="Cambr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8C1765"/>
    <w:multiLevelType w:val="hybridMultilevel"/>
    <w:tmpl w:val="06FC2D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ED25B7"/>
    <w:multiLevelType w:val="hybridMultilevel"/>
    <w:tmpl w:val="19EA6A42"/>
    <w:lvl w:ilvl="0" w:tplc="AD201A10">
      <w:numFmt w:val="bullet"/>
      <w:lvlText w:val="-"/>
      <w:lvlJc w:val="left"/>
      <w:pPr>
        <w:ind w:left="720" w:hanging="360"/>
      </w:pPr>
      <w:rPr>
        <w:rFonts w:ascii="Calibri" w:eastAsia="Cambria" w:hAnsi="Calibri"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9261DD"/>
    <w:multiLevelType w:val="hybridMultilevel"/>
    <w:tmpl w:val="5808A434"/>
    <w:lvl w:ilvl="0" w:tplc="AD201A10">
      <w:numFmt w:val="bullet"/>
      <w:lvlText w:val="-"/>
      <w:lvlJc w:val="left"/>
      <w:pPr>
        <w:ind w:left="720" w:hanging="360"/>
      </w:pPr>
      <w:rPr>
        <w:rFonts w:ascii="Calibri" w:eastAsia="Cambria" w:hAnsi="Calibri"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290106"/>
    <w:multiLevelType w:val="hybridMultilevel"/>
    <w:tmpl w:val="06FC2D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A47E8F"/>
    <w:multiLevelType w:val="hybridMultilevel"/>
    <w:tmpl w:val="302A45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DD7F23"/>
    <w:multiLevelType w:val="hybridMultilevel"/>
    <w:tmpl w:val="53D69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BCE1E66"/>
    <w:multiLevelType w:val="hybridMultilevel"/>
    <w:tmpl w:val="D84EA1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1F3133"/>
    <w:multiLevelType w:val="hybridMultilevel"/>
    <w:tmpl w:val="41E0B6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07E58B0"/>
    <w:multiLevelType w:val="hybridMultilevel"/>
    <w:tmpl w:val="46B279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AF1D39"/>
    <w:multiLevelType w:val="hybridMultilevel"/>
    <w:tmpl w:val="D5FE1E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32F3353"/>
    <w:multiLevelType w:val="hybridMultilevel"/>
    <w:tmpl w:val="5776D490"/>
    <w:lvl w:ilvl="0" w:tplc="AD201A10">
      <w:numFmt w:val="bullet"/>
      <w:lvlText w:val="-"/>
      <w:lvlJc w:val="left"/>
      <w:pPr>
        <w:ind w:left="720" w:hanging="360"/>
      </w:pPr>
      <w:rPr>
        <w:rFonts w:ascii="Calibri" w:eastAsia="Cambria" w:hAnsi="Calibri"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3990FC4"/>
    <w:multiLevelType w:val="hybridMultilevel"/>
    <w:tmpl w:val="D5FE1E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D26E6E"/>
    <w:multiLevelType w:val="multilevel"/>
    <w:tmpl w:val="4E2429AA"/>
    <w:lvl w:ilvl="0">
      <w:start w:val="1"/>
      <w:numFmt w:val="bullet"/>
      <w:pStyle w:val="HOPEunorderedlist"/>
      <w:lvlText w:val=""/>
      <w:lvlJc w:val="left"/>
      <w:pPr>
        <w:ind w:left="576" w:hanging="216"/>
      </w:pPr>
      <w:rPr>
        <w:rFonts w:ascii="Symbol" w:hAnsi="Symbol" w:hint="default"/>
        <w:color w:val="603426"/>
      </w:rPr>
    </w:lvl>
    <w:lvl w:ilvl="1">
      <w:start w:val="1"/>
      <w:numFmt w:val="bullet"/>
      <w:lvlText w:val=""/>
      <w:lvlJc w:val="left"/>
      <w:pPr>
        <w:ind w:left="936" w:hanging="216"/>
      </w:pPr>
      <w:rPr>
        <w:rFonts w:ascii="Symbol" w:hAnsi="Symbol" w:hint="default"/>
      </w:rPr>
    </w:lvl>
    <w:lvl w:ilvl="2">
      <w:start w:val="1"/>
      <w:numFmt w:val="bullet"/>
      <w:lvlText w:val=""/>
      <w:lvlJc w:val="left"/>
      <w:pPr>
        <w:ind w:left="1296" w:hanging="216"/>
      </w:pPr>
      <w:rPr>
        <w:rFonts w:ascii="Wingdings" w:hAnsi="Wingdings" w:hint="default"/>
      </w:rPr>
    </w:lvl>
    <w:lvl w:ilvl="3">
      <w:start w:val="1"/>
      <w:numFmt w:val="bullet"/>
      <w:lvlText w:val=""/>
      <w:lvlJc w:val="left"/>
      <w:pPr>
        <w:ind w:left="1656" w:hanging="216"/>
      </w:pPr>
      <w:rPr>
        <w:rFonts w:ascii="Symbol" w:hAnsi="Symbol" w:hint="default"/>
      </w:rPr>
    </w:lvl>
    <w:lvl w:ilvl="4">
      <w:start w:val="1"/>
      <w:numFmt w:val="bullet"/>
      <w:lvlText w:val=""/>
      <w:lvlJc w:val="left"/>
      <w:pPr>
        <w:ind w:left="2016" w:hanging="216"/>
      </w:pPr>
      <w:rPr>
        <w:rFonts w:ascii="Symbol" w:hAnsi="Symbol" w:hint="default"/>
      </w:rPr>
    </w:lvl>
    <w:lvl w:ilvl="5">
      <w:start w:val="1"/>
      <w:numFmt w:val="bullet"/>
      <w:lvlText w:val=""/>
      <w:lvlJc w:val="left"/>
      <w:pPr>
        <w:ind w:left="2376" w:hanging="216"/>
      </w:pPr>
      <w:rPr>
        <w:rFonts w:ascii="Wingdings" w:hAnsi="Wingdings" w:hint="default"/>
      </w:rPr>
    </w:lvl>
    <w:lvl w:ilvl="6">
      <w:start w:val="1"/>
      <w:numFmt w:val="bullet"/>
      <w:lvlText w:val=""/>
      <w:lvlJc w:val="left"/>
      <w:pPr>
        <w:ind w:left="2736" w:hanging="216"/>
      </w:pPr>
      <w:rPr>
        <w:rFonts w:ascii="Symbol" w:hAnsi="Symbol" w:hint="default"/>
      </w:rPr>
    </w:lvl>
    <w:lvl w:ilvl="7">
      <w:start w:val="1"/>
      <w:numFmt w:val="bullet"/>
      <w:lvlText w:val=""/>
      <w:lvlJc w:val="left"/>
      <w:pPr>
        <w:ind w:left="3096" w:hanging="216"/>
      </w:pPr>
      <w:rPr>
        <w:rFonts w:ascii="Symbol" w:hAnsi="Symbol" w:hint="default"/>
      </w:rPr>
    </w:lvl>
    <w:lvl w:ilvl="8">
      <w:start w:val="1"/>
      <w:numFmt w:val="bullet"/>
      <w:lvlText w:val=""/>
      <w:lvlJc w:val="left"/>
      <w:pPr>
        <w:ind w:left="3456" w:hanging="216"/>
      </w:pPr>
      <w:rPr>
        <w:rFonts w:ascii="Wingdings" w:hAnsi="Wingdings" w:hint="default"/>
      </w:rPr>
    </w:lvl>
  </w:abstractNum>
  <w:abstractNum w:abstractNumId="60" w15:restartNumberingAfterBreak="0">
    <w:nsid w:val="7D3F3872"/>
    <w:multiLevelType w:val="hybridMultilevel"/>
    <w:tmpl w:val="67E409D6"/>
    <w:lvl w:ilvl="0" w:tplc="9FBC6A8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93502D"/>
    <w:multiLevelType w:val="hybridMultilevel"/>
    <w:tmpl w:val="D5FE1E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59"/>
  </w:num>
  <w:num w:numId="3">
    <w:abstractNumId w:val="38"/>
  </w:num>
  <w:num w:numId="4">
    <w:abstractNumId w:val="17"/>
  </w:num>
  <w:num w:numId="5">
    <w:abstractNumId w:val="29"/>
  </w:num>
  <w:num w:numId="6">
    <w:abstractNumId w:val="32"/>
  </w:num>
  <w:num w:numId="7">
    <w:abstractNumId w:val="33"/>
  </w:num>
  <w:num w:numId="8">
    <w:abstractNumId w:val="39"/>
  </w:num>
  <w:num w:numId="9">
    <w:abstractNumId w:val="21"/>
  </w:num>
  <w:num w:numId="10">
    <w:abstractNumId w:val="45"/>
  </w:num>
  <w:num w:numId="11">
    <w:abstractNumId w:val="55"/>
  </w:num>
  <w:num w:numId="12">
    <w:abstractNumId w:val="23"/>
  </w:num>
  <w:num w:numId="13">
    <w:abstractNumId w:val="14"/>
  </w:num>
  <w:num w:numId="14">
    <w:abstractNumId w:val="7"/>
  </w:num>
  <w:num w:numId="15">
    <w:abstractNumId w:val="43"/>
  </w:num>
  <w:num w:numId="16">
    <w:abstractNumId w:val="12"/>
  </w:num>
  <w:num w:numId="17">
    <w:abstractNumId w:val="36"/>
  </w:num>
  <w:num w:numId="18">
    <w:abstractNumId w:val="13"/>
  </w:num>
  <w:num w:numId="19">
    <w:abstractNumId w:val="42"/>
  </w:num>
  <w:num w:numId="20">
    <w:abstractNumId w:val="10"/>
  </w:num>
  <w:num w:numId="21">
    <w:abstractNumId w:val="49"/>
  </w:num>
  <w:num w:numId="22">
    <w:abstractNumId w:val="24"/>
  </w:num>
  <w:num w:numId="23">
    <w:abstractNumId w:val="48"/>
  </w:num>
  <w:num w:numId="24">
    <w:abstractNumId w:val="46"/>
  </w:num>
  <w:num w:numId="25">
    <w:abstractNumId w:val="5"/>
  </w:num>
  <w:num w:numId="26">
    <w:abstractNumId w:val="2"/>
  </w:num>
  <w:num w:numId="27">
    <w:abstractNumId w:val="26"/>
  </w:num>
  <w:num w:numId="28">
    <w:abstractNumId w:val="3"/>
  </w:num>
  <w:num w:numId="29">
    <w:abstractNumId w:val="6"/>
  </w:num>
  <w:num w:numId="30">
    <w:abstractNumId w:val="50"/>
  </w:num>
  <w:num w:numId="31">
    <w:abstractNumId w:val="53"/>
  </w:num>
  <w:num w:numId="32">
    <w:abstractNumId w:val="41"/>
  </w:num>
  <w:num w:numId="33">
    <w:abstractNumId w:val="19"/>
  </w:num>
  <w:num w:numId="34">
    <w:abstractNumId w:val="16"/>
  </w:num>
  <w:num w:numId="35">
    <w:abstractNumId w:val="56"/>
  </w:num>
  <w:num w:numId="36">
    <w:abstractNumId w:val="58"/>
  </w:num>
  <w:num w:numId="37">
    <w:abstractNumId w:val="47"/>
  </w:num>
  <w:num w:numId="38">
    <w:abstractNumId w:val="51"/>
  </w:num>
  <w:num w:numId="39">
    <w:abstractNumId w:val="54"/>
  </w:num>
  <w:num w:numId="40">
    <w:abstractNumId w:val="34"/>
  </w:num>
  <w:num w:numId="41">
    <w:abstractNumId w:val="18"/>
  </w:num>
  <w:num w:numId="42">
    <w:abstractNumId w:val="15"/>
  </w:num>
  <w:num w:numId="43">
    <w:abstractNumId w:val="25"/>
  </w:num>
  <w:num w:numId="44">
    <w:abstractNumId w:val="27"/>
  </w:num>
  <w:num w:numId="45">
    <w:abstractNumId w:val="4"/>
  </w:num>
  <w:num w:numId="46">
    <w:abstractNumId w:val="61"/>
  </w:num>
  <w:num w:numId="47">
    <w:abstractNumId w:val="8"/>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num>
  <w:num w:numId="50">
    <w:abstractNumId w:val="44"/>
  </w:num>
  <w:num w:numId="51">
    <w:abstractNumId w:val="22"/>
  </w:num>
  <w:num w:numId="52">
    <w:abstractNumId w:val="31"/>
  </w:num>
  <w:num w:numId="53">
    <w:abstractNumId w:val="0"/>
  </w:num>
  <w:num w:numId="54">
    <w:abstractNumId w:val="60"/>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num>
  <w:num w:numId="58">
    <w:abstractNumId w:val="52"/>
  </w:num>
  <w:num w:numId="59">
    <w:abstractNumId w:val="11"/>
  </w:num>
  <w:num w:numId="60">
    <w:abstractNumId w:val="28"/>
  </w:num>
  <w:num w:numId="61">
    <w:abstractNumId w:val="30"/>
  </w:num>
  <w:num w:numId="62">
    <w:abstractNumId w:val="9"/>
  </w:num>
  <w:num w:numId="63">
    <w:abstractNumId w:val="40"/>
  </w:num>
  <w:num w:numId="64">
    <w:abstractNumId w:val="1"/>
  </w:num>
  <w:num w:numId="65">
    <w:abstractNumId w:val="5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defaultTabStop w:val="720"/>
  <w:doNotHyphenateCaps/>
  <w:characterSpacingControl w:val="doNotCompress"/>
  <w:hdrShapeDefaults>
    <o:shapedefaults v:ext="edit" spidmax="2049">
      <o:colormru v:ext="edit" colors="#f9f6ec,#fefbf1"/>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4DE"/>
    <w:rsid w:val="00000EA5"/>
    <w:rsid w:val="00003EC5"/>
    <w:rsid w:val="00013721"/>
    <w:rsid w:val="000246FE"/>
    <w:rsid w:val="000256CC"/>
    <w:rsid w:val="00025FBB"/>
    <w:rsid w:val="0002736B"/>
    <w:rsid w:val="00033C3D"/>
    <w:rsid w:val="000344EA"/>
    <w:rsid w:val="0003779A"/>
    <w:rsid w:val="00040EC8"/>
    <w:rsid w:val="00046ABD"/>
    <w:rsid w:val="00051994"/>
    <w:rsid w:val="00051D10"/>
    <w:rsid w:val="000634F1"/>
    <w:rsid w:val="0007000A"/>
    <w:rsid w:val="00076920"/>
    <w:rsid w:val="00081944"/>
    <w:rsid w:val="00087748"/>
    <w:rsid w:val="00087C2F"/>
    <w:rsid w:val="00090C62"/>
    <w:rsid w:val="000924AB"/>
    <w:rsid w:val="00092AD7"/>
    <w:rsid w:val="000957DF"/>
    <w:rsid w:val="000A1216"/>
    <w:rsid w:val="000A6006"/>
    <w:rsid w:val="000A638D"/>
    <w:rsid w:val="000A71D1"/>
    <w:rsid w:val="000B091D"/>
    <w:rsid w:val="000B1795"/>
    <w:rsid w:val="000B1FCB"/>
    <w:rsid w:val="000B33BA"/>
    <w:rsid w:val="000B6AFC"/>
    <w:rsid w:val="000B6E0E"/>
    <w:rsid w:val="000C1343"/>
    <w:rsid w:val="000C20C2"/>
    <w:rsid w:val="000C575C"/>
    <w:rsid w:val="000C5BF8"/>
    <w:rsid w:val="000C7B1E"/>
    <w:rsid w:val="000D3F67"/>
    <w:rsid w:val="000E00C6"/>
    <w:rsid w:val="000E22D6"/>
    <w:rsid w:val="000E3498"/>
    <w:rsid w:val="000F0A90"/>
    <w:rsid w:val="000F38E8"/>
    <w:rsid w:val="000F494B"/>
    <w:rsid w:val="000F4C36"/>
    <w:rsid w:val="00100381"/>
    <w:rsid w:val="00100F6F"/>
    <w:rsid w:val="00102ADE"/>
    <w:rsid w:val="0010727C"/>
    <w:rsid w:val="001075C4"/>
    <w:rsid w:val="001105DE"/>
    <w:rsid w:val="00110EB7"/>
    <w:rsid w:val="00113F15"/>
    <w:rsid w:val="001252FD"/>
    <w:rsid w:val="00125519"/>
    <w:rsid w:val="001265A1"/>
    <w:rsid w:val="00126E08"/>
    <w:rsid w:val="00131D65"/>
    <w:rsid w:val="00132150"/>
    <w:rsid w:val="001324A4"/>
    <w:rsid w:val="00136F4A"/>
    <w:rsid w:val="001435E0"/>
    <w:rsid w:val="0014404E"/>
    <w:rsid w:val="00144BA4"/>
    <w:rsid w:val="001525D1"/>
    <w:rsid w:val="0015513F"/>
    <w:rsid w:val="001569B2"/>
    <w:rsid w:val="00157C42"/>
    <w:rsid w:val="001601B3"/>
    <w:rsid w:val="00163338"/>
    <w:rsid w:val="00163C44"/>
    <w:rsid w:val="00164071"/>
    <w:rsid w:val="001667D6"/>
    <w:rsid w:val="0017053E"/>
    <w:rsid w:val="001722F5"/>
    <w:rsid w:val="0017293C"/>
    <w:rsid w:val="001818D3"/>
    <w:rsid w:val="00181C31"/>
    <w:rsid w:val="001827D3"/>
    <w:rsid w:val="0018406D"/>
    <w:rsid w:val="0019050E"/>
    <w:rsid w:val="001909BE"/>
    <w:rsid w:val="00190FCF"/>
    <w:rsid w:val="001973EC"/>
    <w:rsid w:val="001A0DF8"/>
    <w:rsid w:val="001A1B43"/>
    <w:rsid w:val="001A32EC"/>
    <w:rsid w:val="001A5EE5"/>
    <w:rsid w:val="001A5FFC"/>
    <w:rsid w:val="001A70E7"/>
    <w:rsid w:val="001B5CE2"/>
    <w:rsid w:val="001C2837"/>
    <w:rsid w:val="001C3CF8"/>
    <w:rsid w:val="001D3581"/>
    <w:rsid w:val="001D56C6"/>
    <w:rsid w:val="001D7529"/>
    <w:rsid w:val="001E0590"/>
    <w:rsid w:val="001E0EC8"/>
    <w:rsid w:val="001E1894"/>
    <w:rsid w:val="001E2A96"/>
    <w:rsid w:val="001E3AC8"/>
    <w:rsid w:val="001E5A1E"/>
    <w:rsid w:val="001E6FE9"/>
    <w:rsid w:val="001F7EE8"/>
    <w:rsid w:val="00201E98"/>
    <w:rsid w:val="00214B49"/>
    <w:rsid w:val="002152F5"/>
    <w:rsid w:val="0021698B"/>
    <w:rsid w:val="00223A51"/>
    <w:rsid w:val="00223C27"/>
    <w:rsid w:val="00223F89"/>
    <w:rsid w:val="0022419D"/>
    <w:rsid w:val="002266DA"/>
    <w:rsid w:val="002324C9"/>
    <w:rsid w:val="002334B8"/>
    <w:rsid w:val="00233517"/>
    <w:rsid w:val="00236291"/>
    <w:rsid w:val="002364B1"/>
    <w:rsid w:val="0024229B"/>
    <w:rsid w:val="00242DF7"/>
    <w:rsid w:val="00243EC3"/>
    <w:rsid w:val="00261B5D"/>
    <w:rsid w:val="002645C5"/>
    <w:rsid w:val="00266DA1"/>
    <w:rsid w:val="00267184"/>
    <w:rsid w:val="00273D0D"/>
    <w:rsid w:val="00283249"/>
    <w:rsid w:val="002842CC"/>
    <w:rsid w:val="00284545"/>
    <w:rsid w:val="00292FBA"/>
    <w:rsid w:val="00293CE6"/>
    <w:rsid w:val="002969A3"/>
    <w:rsid w:val="002A01CE"/>
    <w:rsid w:val="002A053F"/>
    <w:rsid w:val="002A251D"/>
    <w:rsid w:val="002A39D4"/>
    <w:rsid w:val="002A4FCD"/>
    <w:rsid w:val="002C0FAE"/>
    <w:rsid w:val="002D3200"/>
    <w:rsid w:val="002D645B"/>
    <w:rsid w:val="002E188F"/>
    <w:rsid w:val="002E31AD"/>
    <w:rsid w:val="002E519B"/>
    <w:rsid w:val="002E55A4"/>
    <w:rsid w:val="002E7952"/>
    <w:rsid w:val="002F331A"/>
    <w:rsid w:val="002F3872"/>
    <w:rsid w:val="002F45B4"/>
    <w:rsid w:val="00305289"/>
    <w:rsid w:val="00305CCF"/>
    <w:rsid w:val="00310E37"/>
    <w:rsid w:val="00311F3B"/>
    <w:rsid w:val="0031236D"/>
    <w:rsid w:val="00316F0D"/>
    <w:rsid w:val="00317664"/>
    <w:rsid w:val="00317A4F"/>
    <w:rsid w:val="00322F95"/>
    <w:rsid w:val="003311D2"/>
    <w:rsid w:val="00333997"/>
    <w:rsid w:val="00335624"/>
    <w:rsid w:val="00341CBF"/>
    <w:rsid w:val="003649BB"/>
    <w:rsid w:val="003657B5"/>
    <w:rsid w:val="003664C6"/>
    <w:rsid w:val="00377E43"/>
    <w:rsid w:val="003808A3"/>
    <w:rsid w:val="00380E33"/>
    <w:rsid w:val="00385169"/>
    <w:rsid w:val="0039194B"/>
    <w:rsid w:val="00395D31"/>
    <w:rsid w:val="0039610A"/>
    <w:rsid w:val="003A2A7C"/>
    <w:rsid w:val="003A6DFB"/>
    <w:rsid w:val="003A7F23"/>
    <w:rsid w:val="003B2016"/>
    <w:rsid w:val="003B222A"/>
    <w:rsid w:val="003B3D76"/>
    <w:rsid w:val="003B63E1"/>
    <w:rsid w:val="003C2891"/>
    <w:rsid w:val="003D4907"/>
    <w:rsid w:val="003D4B75"/>
    <w:rsid w:val="003D5A31"/>
    <w:rsid w:val="003D7407"/>
    <w:rsid w:val="003E279D"/>
    <w:rsid w:val="003E7FE9"/>
    <w:rsid w:val="003F15EE"/>
    <w:rsid w:val="003F1F25"/>
    <w:rsid w:val="003F2535"/>
    <w:rsid w:val="003F4228"/>
    <w:rsid w:val="003F4AE6"/>
    <w:rsid w:val="00401CBF"/>
    <w:rsid w:val="00405E99"/>
    <w:rsid w:val="00414443"/>
    <w:rsid w:val="004230E2"/>
    <w:rsid w:val="0042727B"/>
    <w:rsid w:val="00432F33"/>
    <w:rsid w:val="0043751E"/>
    <w:rsid w:val="004401F4"/>
    <w:rsid w:val="0044246E"/>
    <w:rsid w:val="004500A2"/>
    <w:rsid w:val="004554F7"/>
    <w:rsid w:val="004620E4"/>
    <w:rsid w:val="00462EC1"/>
    <w:rsid w:val="00464890"/>
    <w:rsid w:val="00466E4F"/>
    <w:rsid w:val="00472BBB"/>
    <w:rsid w:val="00474185"/>
    <w:rsid w:val="004749BE"/>
    <w:rsid w:val="00481CF0"/>
    <w:rsid w:val="004962B2"/>
    <w:rsid w:val="004A5B75"/>
    <w:rsid w:val="004B2A95"/>
    <w:rsid w:val="004B354B"/>
    <w:rsid w:val="004B5278"/>
    <w:rsid w:val="004B5FC4"/>
    <w:rsid w:val="004C3258"/>
    <w:rsid w:val="004D58E9"/>
    <w:rsid w:val="004D78AB"/>
    <w:rsid w:val="004E0915"/>
    <w:rsid w:val="004E1240"/>
    <w:rsid w:val="004E1C6E"/>
    <w:rsid w:val="004E200B"/>
    <w:rsid w:val="004E53E6"/>
    <w:rsid w:val="004E571C"/>
    <w:rsid w:val="004E6AC4"/>
    <w:rsid w:val="004E6C32"/>
    <w:rsid w:val="004F0295"/>
    <w:rsid w:val="004F0864"/>
    <w:rsid w:val="004F1269"/>
    <w:rsid w:val="004F5E7B"/>
    <w:rsid w:val="004F732D"/>
    <w:rsid w:val="00500166"/>
    <w:rsid w:val="005018A5"/>
    <w:rsid w:val="00501925"/>
    <w:rsid w:val="00504E4D"/>
    <w:rsid w:val="00504E6A"/>
    <w:rsid w:val="00516559"/>
    <w:rsid w:val="00516A9D"/>
    <w:rsid w:val="00522DD0"/>
    <w:rsid w:val="005265D9"/>
    <w:rsid w:val="005326E3"/>
    <w:rsid w:val="00533121"/>
    <w:rsid w:val="0053622A"/>
    <w:rsid w:val="005379A3"/>
    <w:rsid w:val="00542509"/>
    <w:rsid w:val="005442D4"/>
    <w:rsid w:val="00544B81"/>
    <w:rsid w:val="00546D22"/>
    <w:rsid w:val="005530CD"/>
    <w:rsid w:val="00554503"/>
    <w:rsid w:val="0056230A"/>
    <w:rsid w:val="00562839"/>
    <w:rsid w:val="00562963"/>
    <w:rsid w:val="005679B7"/>
    <w:rsid w:val="00573977"/>
    <w:rsid w:val="00574648"/>
    <w:rsid w:val="00576E3D"/>
    <w:rsid w:val="005821D5"/>
    <w:rsid w:val="00582676"/>
    <w:rsid w:val="005848A9"/>
    <w:rsid w:val="0058535E"/>
    <w:rsid w:val="00590FA6"/>
    <w:rsid w:val="00591739"/>
    <w:rsid w:val="00594F17"/>
    <w:rsid w:val="00597D72"/>
    <w:rsid w:val="005A4440"/>
    <w:rsid w:val="005A6379"/>
    <w:rsid w:val="005B5AD4"/>
    <w:rsid w:val="005C0954"/>
    <w:rsid w:val="005C2A7A"/>
    <w:rsid w:val="005D3B91"/>
    <w:rsid w:val="005E2226"/>
    <w:rsid w:val="005E439A"/>
    <w:rsid w:val="005F49AD"/>
    <w:rsid w:val="005F4E66"/>
    <w:rsid w:val="0060065B"/>
    <w:rsid w:val="00601B50"/>
    <w:rsid w:val="00602F34"/>
    <w:rsid w:val="006109B9"/>
    <w:rsid w:val="0061357E"/>
    <w:rsid w:val="00620452"/>
    <w:rsid w:val="00620579"/>
    <w:rsid w:val="00624B83"/>
    <w:rsid w:val="00624FA5"/>
    <w:rsid w:val="00625DA3"/>
    <w:rsid w:val="0063178F"/>
    <w:rsid w:val="00631989"/>
    <w:rsid w:val="00637D09"/>
    <w:rsid w:val="00641D9E"/>
    <w:rsid w:val="006456F0"/>
    <w:rsid w:val="0064577A"/>
    <w:rsid w:val="00645C35"/>
    <w:rsid w:val="00650427"/>
    <w:rsid w:val="00653A60"/>
    <w:rsid w:val="00664EA5"/>
    <w:rsid w:val="00667F71"/>
    <w:rsid w:val="006803DC"/>
    <w:rsid w:val="0068243F"/>
    <w:rsid w:val="006863B0"/>
    <w:rsid w:val="00686A4C"/>
    <w:rsid w:val="006A10CD"/>
    <w:rsid w:val="006A1BF0"/>
    <w:rsid w:val="006A1EB1"/>
    <w:rsid w:val="006A24AF"/>
    <w:rsid w:val="006A474C"/>
    <w:rsid w:val="006A518D"/>
    <w:rsid w:val="006B1681"/>
    <w:rsid w:val="006C2D7C"/>
    <w:rsid w:val="006C3E5C"/>
    <w:rsid w:val="006C426D"/>
    <w:rsid w:val="006C4815"/>
    <w:rsid w:val="006D1FE8"/>
    <w:rsid w:val="006D4291"/>
    <w:rsid w:val="006D6F4C"/>
    <w:rsid w:val="006D77BF"/>
    <w:rsid w:val="006E0FC4"/>
    <w:rsid w:val="006E33C9"/>
    <w:rsid w:val="006F0E88"/>
    <w:rsid w:val="006F4112"/>
    <w:rsid w:val="006F492E"/>
    <w:rsid w:val="00706EE8"/>
    <w:rsid w:val="00707893"/>
    <w:rsid w:val="00711388"/>
    <w:rsid w:val="00713D64"/>
    <w:rsid w:val="00713D7D"/>
    <w:rsid w:val="007311CB"/>
    <w:rsid w:val="0073171E"/>
    <w:rsid w:val="007362E8"/>
    <w:rsid w:val="00737DFA"/>
    <w:rsid w:val="007452E9"/>
    <w:rsid w:val="00745B89"/>
    <w:rsid w:val="007561AC"/>
    <w:rsid w:val="00756F3A"/>
    <w:rsid w:val="00761140"/>
    <w:rsid w:val="00764D6D"/>
    <w:rsid w:val="00766829"/>
    <w:rsid w:val="00766BB8"/>
    <w:rsid w:val="00767DBC"/>
    <w:rsid w:val="00771BB7"/>
    <w:rsid w:val="0077315B"/>
    <w:rsid w:val="007807E8"/>
    <w:rsid w:val="00781B49"/>
    <w:rsid w:val="00786226"/>
    <w:rsid w:val="00786D4F"/>
    <w:rsid w:val="007905F8"/>
    <w:rsid w:val="00791A33"/>
    <w:rsid w:val="0079352A"/>
    <w:rsid w:val="007A01B3"/>
    <w:rsid w:val="007A3931"/>
    <w:rsid w:val="007A3E75"/>
    <w:rsid w:val="007A7643"/>
    <w:rsid w:val="007A7B38"/>
    <w:rsid w:val="007B17AA"/>
    <w:rsid w:val="007B2D39"/>
    <w:rsid w:val="007B3138"/>
    <w:rsid w:val="007B33A9"/>
    <w:rsid w:val="007B5442"/>
    <w:rsid w:val="007B578D"/>
    <w:rsid w:val="007B711D"/>
    <w:rsid w:val="007C48A5"/>
    <w:rsid w:val="007C6010"/>
    <w:rsid w:val="007C64B1"/>
    <w:rsid w:val="007D2267"/>
    <w:rsid w:val="007D4DE1"/>
    <w:rsid w:val="007D6678"/>
    <w:rsid w:val="007F16F7"/>
    <w:rsid w:val="007F1974"/>
    <w:rsid w:val="007F5607"/>
    <w:rsid w:val="008040B7"/>
    <w:rsid w:val="008075B2"/>
    <w:rsid w:val="00807667"/>
    <w:rsid w:val="008165A4"/>
    <w:rsid w:val="008172AA"/>
    <w:rsid w:val="008221D3"/>
    <w:rsid w:val="00830C8E"/>
    <w:rsid w:val="00831578"/>
    <w:rsid w:val="0083248F"/>
    <w:rsid w:val="0083342E"/>
    <w:rsid w:val="00833685"/>
    <w:rsid w:val="00833E5A"/>
    <w:rsid w:val="00834021"/>
    <w:rsid w:val="00834030"/>
    <w:rsid w:val="008342E9"/>
    <w:rsid w:val="0083532F"/>
    <w:rsid w:val="00843C9F"/>
    <w:rsid w:val="008553FA"/>
    <w:rsid w:val="0085666E"/>
    <w:rsid w:val="008601DB"/>
    <w:rsid w:val="00860683"/>
    <w:rsid w:val="008632BD"/>
    <w:rsid w:val="00875E07"/>
    <w:rsid w:val="008809A4"/>
    <w:rsid w:val="008926AA"/>
    <w:rsid w:val="008933AF"/>
    <w:rsid w:val="008973A3"/>
    <w:rsid w:val="008A14E4"/>
    <w:rsid w:val="008A227D"/>
    <w:rsid w:val="008A69BD"/>
    <w:rsid w:val="008B0B4F"/>
    <w:rsid w:val="008B2461"/>
    <w:rsid w:val="008B54CE"/>
    <w:rsid w:val="008B7EB4"/>
    <w:rsid w:val="008C1A91"/>
    <w:rsid w:val="008C1F10"/>
    <w:rsid w:val="008C317F"/>
    <w:rsid w:val="008C76BC"/>
    <w:rsid w:val="008C7B01"/>
    <w:rsid w:val="008D19F0"/>
    <w:rsid w:val="008D4E7A"/>
    <w:rsid w:val="008E509B"/>
    <w:rsid w:val="008E7807"/>
    <w:rsid w:val="008F17B5"/>
    <w:rsid w:val="0090673C"/>
    <w:rsid w:val="00910770"/>
    <w:rsid w:val="009138AC"/>
    <w:rsid w:val="00913945"/>
    <w:rsid w:val="0091646E"/>
    <w:rsid w:val="00916E75"/>
    <w:rsid w:val="00920061"/>
    <w:rsid w:val="00927DDB"/>
    <w:rsid w:val="00931730"/>
    <w:rsid w:val="00931D71"/>
    <w:rsid w:val="0093472C"/>
    <w:rsid w:val="0093587C"/>
    <w:rsid w:val="00943E00"/>
    <w:rsid w:val="0094424E"/>
    <w:rsid w:val="00945419"/>
    <w:rsid w:val="00946E78"/>
    <w:rsid w:val="00955462"/>
    <w:rsid w:val="00961926"/>
    <w:rsid w:val="009619F1"/>
    <w:rsid w:val="0096217E"/>
    <w:rsid w:val="00965316"/>
    <w:rsid w:val="00967A88"/>
    <w:rsid w:val="00967E71"/>
    <w:rsid w:val="00972563"/>
    <w:rsid w:val="00973492"/>
    <w:rsid w:val="00976B63"/>
    <w:rsid w:val="00977A9C"/>
    <w:rsid w:val="00986388"/>
    <w:rsid w:val="00990E5B"/>
    <w:rsid w:val="0099509B"/>
    <w:rsid w:val="009A4B71"/>
    <w:rsid w:val="009A5EC3"/>
    <w:rsid w:val="009A7276"/>
    <w:rsid w:val="009B08CF"/>
    <w:rsid w:val="009B0D1B"/>
    <w:rsid w:val="009B23AA"/>
    <w:rsid w:val="009B3F1A"/>
    <w:rsid w:val="009B425B"/>
    <w:rsid w:val="009B48FB"/>
    <w:rsid w:val="009C6214"/>
    <w:rsid w:val="009C6394"/>
    <w:rsid w:val="009D3917"/>
    <w:rsid w:val="009D3D6A"/>
    <w:rsid w:val="009D541C"/>
    <w:rsid w:val="009D5FE2"/>
    <w:rsid w:val="009E13C6"/>
    <w:rsid w:val="009E49F3"/>
    <w:rsid w:val="009E568E"/>
    <w:rsid w:val="009E579B"/>
    <w:rsid w:val="009F039B"/>
    <w:rsid w:val="009F1655"/>
    <w:rsid w:val="009F225D"/>
    <w:rsid w:val="009F2A86"/>
    <w:rsid w:val="00A00D36"/>
    <w:rsid w:val="00A04168"/>
    <w:rsid w:val="00A0447F"/>
    <w:rsid w:val="00A04972"/>
    <w:rsid w:val="00A06172"/>
    <w:rsid w:val="00A0709C"/>
    <w:rsid w:val="00A07B5D"/>
    <w:rsid w:val="00A07BA2"/>
    <w:rsid w:val="00A10016"/>
    <w:rsid w:val="00A1065E"/>
    <w:rsid w:val="00A130E3"/>
    <w:rsid w:val="00A13F8C"/>
    <w:rsid w:val="00A16822"/>
    <w:rsid w:val="00A20F47"/>
    <w:rsid w:val="00A21F96"/>
    <w:rsid w:val="00A2415A"/>
    <w:rsid w:val="00A2798E"/>
    <w:rsid w:val="00A305E0"/>
    <w:rsid w:val="00A313EF"/>
    <w:rsid w:val="00A33D1C"/>
    <w:rsid w:val="00A34C2D"/>
    <w:rsid w:val="00A35376"/>
    <w:rsid w:val="00A456CC"/>
    <w:rsid w:val="00A45BF2"/>
    <w:rsid w:val="00A45F2A"/>
    <w:rsid w:val="00A465F6"/>
    <w:rsid w:val="00A46BFA"/>
    <w:rsid w:val="00A62044"/>
    <w:rsid w:val="00A632BC"/>
    <w:rsid w:val="00A649E1"/>
    <w:rsid w:val="00A65ABF"/>
    <w:rsid w:val="00A747E9"/>
    <w:rsid w:val="00A75306"/>
    <w:rsid w:val="00A82201"/>
    <w:rsid w:val="00A82F68"/>
    <w:rsid w:val="00A94D57"/>
    <w:rsid w:val="00AA37CD"/>
    <w:rsid w:val="00AA6093"/>
    <w:rsid w:val="00AB248E"/>
    <w:rsid w:val="00AB2E9A"/>
    <w:rsid w:val="00AB3F20"/>
    <w:rsid w:val="00AB4120"/>
    <w:rsid w:val="00AB6C81"/>
    <w:rsid w:val="00AC15CC"/>
    <w:rsid w:val="00AC7077"/>
    <w:rsid w:val="00AD535D"/>
    <w:rsid w:val="00AD564D"/>
    <w:rsid w:val="00AD5CCE"/>
    <w:rsid w:val="00AD6723"/>
    <w:rsid w:val="00AD71F2"/>
    <w:rsid w:val="00AF3595"/>
    <w:rsid w:val="00B00AF9"/>
    <w:rsid w:val="00B0247D"/>
    <w:rsid w:val="00B02E0F"/>
    <w:rsid w:val="00B07FEA"/>
    <w:rsid w:val="00B11514"/>
    <w:rsid w:val="00B11B53"/>
    <w:rsid w:val="00B11ECC"/>
    <w:rsid w:val="00B17AFC"/>
    <w:rsid w:val="00B20B64"/>
    <w:rsid w:val="00B27F88"/>
    <w:rsid w:val="00B342D3"/>
    <w:rsid w:val="00B377AE"/>
    <w:rsid w:val="00B40C36"/>
    <w:rsid w:val="00B43BBC"/>
    <w:rsid w:val="00B45AEE"/>
    <w:rsid w:val="00B47EC4"/>
    <w:rsid w:val="00B5177C"/>
    <w:rsid w:val="00B6327E"/>
    <w:rsid w:val="00B63DD8"/>
    <w:rsid w:val="00B64E08"/>
    <w:rsid w:val="00B71832"/>
    <w:rsid w:val="00B73C72"/>
    <w:rsid w:val="00B7455C"/>
    <w:rsid w:val="00B74C1B"/>
    <w:rsid w:val="00B75270"/>
    <w:rsid w:val="00B76655"/>
    <w:rsid w:val="00B7756C"/>
    <w:rsid w:val="00B85931"/>
    <w:rsid w:val="00B905B4"/>
    <w:rsid w:val="00B94C60"/>
    <w:rsid w:val="00BA05DC"/>
    <w:rsid w:val="00BA1E9A"/>
    <w:rsid w:val="00BA46EB"/>
    <w:rsid w:val="00BB3FA9"/>
    <w:rsid w:val="00BC741A"/>
    <w:rsid w:val="00BD7843"/>
    <w:rsid w:val="00BE094F"/>
    <w:rsid w:val="00BE53F1"/>
    <w:rsid w:val="00BE6BF2"/>
    <w:rsid w:val="00BF0A8D"/>
    <w:rsid w:val="00BF2F09"/>
    <w:rsid w:val="00BF6F34"/>
    <w:rsid w:val="00C000D9"/>
    <w:rsid w:val="00C03A18"/>
    <w:rsid w:val="00C041C2"/>
    <w:rsid w:val="00C06296"/>
    <w:rsid w:val="00C065A7"/>
    <w:rsid w:val="00C07985"/>
    <w:rsid w:val="00C10E49"/>
    <w:rsid w:val="00C11E95"/>
    <w:rsid w:val="00C124EF"/>
    <w:rsid w:val="00C12CCB"/>
    <w:rsid w:val="00C132A7"/>
    <w:rsid w:val="00C14945"/>
    <w:rsid w:val="00C155B5"/>
    <w:rsid w:val="00C17FEA"/>
    <w:rsid w:val="00C204FB"/>
    <w:rsid w:val="00C27EEC"/>
    <w:rsid w:val="00C30853"/>
    <w:rsid w:val="00C30C70"/>
    <w:rsid w:val="00C34633"/>
    <w:rsid w:val="00C35B7D"/>
    <w:rsid w:val="00C37C90"/>
    <w:rsid w:val="00C40230"/>
    <w:rsid w:val="00C40BFF"/>
    <w:rsid w:val="00C412A9"/>
    <w:rsid w:val="00C413DF"/>
    <w:rsid w:val="00C42A1E"/>
    <w:rsid w:val="00C42C0B"/>
    <w:rsid w:val="00C4428B"/>
    <w:rsid w:val="00C45948"/>
    <w:rsid w:val="00C5257E"/>
    <w:rsid w:val="00C532EB"/>
    <w:rsid w:val="00C53723"/>
    <w:rsid w:val="00C542C0"/>
    <w:rsid w:val="00C5434C"/>
    <w:rsid w:val="00C57928"/>
    <w:rsid w:val="00C57DE6"/>
    <w:rsid w:val="00C60A83"/>
    <w:rsid w:val="00C62DD1"/>
    <w:rsid w:val="00C64C90"/>
    <w:rsid w:val="00C6606A"/>
    <w:rsid w:val="00C73E8E"/>
    <w:rsid w:val="00C73F42"/>
    <w:rsid w:val="00C74EB3"/>
    <w:rsid w:val="00C77517"/>
    <w:rsid w:val="00C803CD"/>
    <w:rsid w:val="00C80B04"/>
    <w:rsid w:val="00C84E55"/>
    <w:rsid w:val="00C84EFB"/>
    <w:rsid w:val="00C8701A"/>
    <w:rsid w:val="00C873D1"/>
    <w:rsid w:val="00C92CC2"/>
    <w:rsid w:val="00C933DC"/>
    <w:rsid w:val="00CA0688"/>
    <w:rsid w:val="00CA12A8"/>
    <w:rsid w:val="00CA2199"/>
    <w:rsid w:val="00CA6E77"/>
    <w:rsid w:val="00CB002E"/>
    <w:rsid w:val="00CB33DA"/>
    <w:rsid w:val="00CB35C4"/>
    <w:rsid w:val="00CB3E9E"/>
    <w:rsid w:val="00CB3F32"/>
    <w:rsid w:val="00CB542A"/>
    <w:rsid w:val="00CB6DDD"/>
    <w:rsid w:val="00CC4183"/>
    <w:rsid w:val="00CC6033"/>
    <w:rsid w:val="00CD0711"/>
    <w:rsid w:val="00CD1BD6"/>
    <w:rsid w:val="00CD62F2"/>
    <w:rsid w:val="00CE55E2"/>
    <w:rsid w:val="00CE6AF0"/>
    <w:rsid w:val="00CF04D3"/>
    <w:rsid w:val="00CF4A08"/>
    <w:rsid w:val="00CF58C7"/>
    <w:rsid w:val="00D01A87"/>
    <w:rsid w:val="00D17D0D"/>
    <w:rsid w:val="00D23E16"/>
    <w:rsid w:val="00D243AE"/>
    <w:rsid w:val="00D340B4"/>
    <w:rsid w:val="00D3618A"/>
    <w:rsid w:val="00D407B9"/>
    <w:rsid w:val="00D40FD3"/>
    <w:rsid w:val="00D41A30"/>
    <w:rsid w:val="00D41B48"/>
    <w:rsid w:val="00D42EFC"/>
    <w:rsid w:val="00D51B80"/>
    <w:rsid w:val="00D55B3F"/>
    <w:rsid w:val="00D5656B"/>
    <w:rsid w:val="00D66C27"/>
    <w:rsid w:val="00D71F98"/>
    <w:rsid w:val="00D75D25"/>
    <w:rsid w:val="00D80D4E"/>
    <w:rsid w:val="00D81F31"/>
    <w:rsid w:val="00DA0A29"/>
    <w:rsid w:val="00DA159A"/>
    <w:rsid w:val="00DA32A8"/>
    <w:rsid w:val="00DA5EA1"/>
    <w:rsid w:val="00DB238F"/>
    <w:rsid w:val="00DB2C63"/>
    <w:rsid w:val="00DB3DBD"/>
    <w:rsid w:val="00DB4DAF"/>
    <w:rsid w:val="00DB6376"/>
    <w:rsid w:val="00DB7851"/>
    <w:rsid w:val="00DC3ADC"/>
    <w:rsid w:val="00DC6F2E"/>
    <w:rsid w:val="00DD2E72"/>
    <w:rsid w:val="00DD4A92"/>
    <w:rsid w:val="00DD69FD"/>
    <w:rsid w:val="00DE04DE"/>
    <w:rsid w:val="00DF3537"/>
    <w:rsid w:val="00E04D3D"/>
    <w:rsid w:val="00E052EB"/>
    <w:rsid w:val="00E153F3"/>
    <w:rsid w:val="00E209A2"/>
    <w:rsid w:val="00E237EA"/>
    <w:rsid w:val="00E304C7"/>
    <w:rsid w:val="00E368EE"/>
    <w:rsid w:val="00E53F68"/>
    <w:rsid w:val="00E547E0"/>
    <w:rsid w:val="00E57952"/>
    <w:rsid w:val="00E64BA3"/>
    <w:rsid w:val="00E6668C"/>
    <w:rsid w:val="00E67543"/>
    <w:rsid w:val="00E67DF9"/>
    <w:rsid w:val="00E705E5"/>
    <w:rsid w:val="00E70F6C"/>
    <w:rsid w:val="00E75F65"/>
    <w:rsid w:val="00E77B8B"/>
    <w:rsid w:val="00E80926"/>
    <w:rsid w:val="00E80AD8"/>
    <w:rsid w:val="00E81CB6"/>
    <w:rsid w:val="00E859AF"/>
    <w:rsid w:val="00E93A04"/>
    <w:rsid w:val="00E94997"/>
    <w:rsid w:val="00EA1BEF"/>
    <w:rsid w:val="00EB072E"/>
    <w:rsid w:val="00EB28EC"/>
    <w:rsid w:val="00EC7D62"/>
    <w:rsid w:val="00ED132B"/>
    <w:rsid w:val="00ED6E78"/>
    <w:rsid w:val="00EE0482"/>
    <w:rsid w:val="00EE06BD"/>
    <w:rsid w:val="00EE689E"/>
    <w:rsid w:val="00EE6AA1"/>
    <w:rsid w:val="00EF19B7"/>
    <w:rsid w:val="00EF1B4B"/>
    <w:rsid w:val="00EF4DDE"/>
    <w:rsid w:val="00F00657"/>
    <w:rsid w:val="00F01E7E"/>
    <w:rsid w:val="00F12B07"/>
    <w:rsid w:val="00F130E1"/>
    <w:rsid w:val="00F143E0"/>
    <w:rsid w:val="00F23374"/>
    <w:rsid w:val="00F25670"/>
    <w:rsid w:val="00F26B81"/>
    <w:rsid w:val="00F30EFB"/>
    <w:rsid w:val="00F353D8"/>
    <w:rsid w:val="00F37B86"/>
    <w:rsid w:val="00F41245"/>
    <w:rsid w:val="00F41D8B"/>
    <w:rsid w:val="00F45165"/>
    <w:rsid w:val="00F4668D"/>
    <w:rsid w:val="00F46ADA"/>
    <w:rsid w:val="00F511CD"/>
    <w:rsid w:val="00F51FBF"/>
    <w:rsid w:val="00F52C19"/>
    <w:rsid w:val="00F52C86"/>
    <w:rsid w:val="00F53B78"/>
    <w:rsid w:val="00F544BE"/>
    <w:rsid w:val="00F625D8"/>
    <w:rsid w:val="00F66883"/>
    <w:rsid w:val="00F669EB"/>
    <w:rsid w:val="00F67744"/>
    <w:rsid w:val="00F7016C"/>
    <w:rsid w:val="00F7422C"/>
    <w:rsid w:val="00F74941"/>
    <w:rsid w:val="00F77A33"/>
    <w:rsid w:val="00F8127C"/>
    <w:rsid w:val="00F83B66"/>
    <w:rsid w:val="00F845AE"/>
    <w:rsid w:val="00F84E6D"/>
    <w:rsid w:val="00F90BA0"/>
    <w:rsid w:val="00F91D6F"/>
    <w:rsid w:val="00F93CB3"/>
    <w:rsid w:val="00FA4A80"/>
    <w:rsid w:val="00FA7518"/>
    <w:rsid w:val="00FB2FA5"/>
    <w:rsid w:val="00FB370F"/>
    <w:rsid w:val="00FC0284"/>
    <w:rsid w:val="00FC0557"/>
    <w:rsid w:val="00FC2209"/>
    <w:rsid w:val="00FC3489"/>
    <w:rsid w:val="00FD435A"/>
    <w:rsid w:val="00FD6019"/>
    <w:rsid w:val="00FD6766"/>
    <w:rsid w:val="00FE19AA"/>
    <w:rsid w:val="00FE1C6F"/>
    <w:rsid w:val="00FE5734"/>
    <w:rsid w:val="00FE71CD"/>
    <w:rsid w:val="00FF5914"/>
    <w:rsid w:val="00FF6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9f6ec,#fefbf1"/>
    </o:shapedefaults>
    <o:shapelayout v:ext="edit">
      <o:idmap v:ext="edit" data="1"/>
    </o:shapelayout>
  </w:shapeDefaults>
  <w:decimalSymbol w:val="."/>
  <w:listSeparator w:val=","/>
  <w14:docId w14:val="42A346D8"/>
  <w15:docId w15:val="{4FDA4E8E-7ECD-4C9F-9BBE-69338515D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EFB"/>
    <w:pPr>
      <w:spacing w:line="300" w:lineRule="auto"/>
    </w:pPr>
    <w:rPr>
      <w:sz w:val="20"/>
    </w:rPr>
  </w:style>
  <w:style w:type="paragraph" w:styleId="Heading1">
    <w:name w:val="heading 1"/>
    <w:aliases w:val="HOPE Heading 1"/>
    <w:basedOn w:val="Heading2"/>
    <w:next w:val="Normal"/>
    <w:link w:val="Heading1Char"/>
    <w:qFormat/>
    <w:rsid w:val="009F039B"/>
    <w:pPr>
      <w:spacing w:before="480"/>
      <w:outlineLvl w:val="0"/>
    </w:pPr>
    <w:rPr>
      <w:b w:val="0"/>
      <w:bCs w:val="0"/>
      <w:color w:val="A57416" w:themeColor="accent1" w:themeShade="B5"/>
      <w:sz w:val="32"/>
      <w:szCs w:val="32"/>
    </w:rPr>
  </w:style>
  <w:style w:type="paragraph" w:styleId="Heading2">
    <w:name w:val="heading 2"/>
    <w:basedOn w:val="Normal"/>
    <w:next w:val="Normal"/>
    <w:link w:val="Heading2Char"/>
    <w:uiPriority w:val="9"/>
    <w:unhideWhenUsed/>
    <w:qFormat/>
    <w:rsid w:val="00713D7D"/>
    <w:pPr>
      <w:keepNext/>
      <w:keepLines/>
      <w:spacing w:before="200"/>
      <w:outlineLvl w:val="1"/>
    </w:pPr>
    <w:rPr>
      <w:rFonts w:asciiTheme="majorHAnsi" w:eastAsiaTheme="majorEastAsia" w:hAnsiTheme="majorHAnsi" w:cstheme="majorBidi"/>
      <w:b/>
      <w:bCs/>
      <w:color w:val="E2A227" w:themeColor="accent1"/>
      <w:sz w:val="26"/>
      <w:szCs w:val="26"/>
    </w:rPr>
  </w:style>
  <w:style w:type="paragraph" w:styleId="Heading5">
    <w:name w:val="heading 5"/>
    <w:basedOn w:val="Normal"/>
    <w:next w:val="Normal"/>
    <w:link w:val="Heading5Char"/>
    <w:uiPriority w:val="9"/>
    <w:qFormat/>
    <w:rsid w:val="004500A2"/>
    <w:pPr>
      <w:keepNext/>
      <w:tabs>
        <w:tab w:val="left" w:pos="360"/>
        <w:tab w:val="num" w:pos="1008"/>
      </w:tabs>
      <w:overflowPunct w:val="0"/>
      <w:autoSpaceDE w:val="0"/>
      <w:autoSpaceDN w:val="0"/>
      <w:adjustRightInd w:val="0"/>
      <w:spacing w:line="240" w:lineRule="auto"/>
      <w:ind w:left="1008" w:right="432" w:hanging="1008"/>
      <w:jc w:val="both"/>
      <w:textAlignment w:val="baseline"/>
      <w:outlineLvl w:val="4"/>
    </w:pPr>
    <w:rPr>
      <w:rFonts w:ascii="Arial" w:eastAsia="Malgun Gothic" w:hAnsi="Arial" w:cs="Times New Roman"/>
      <w:sz w:val="18"/>
      <w:szCs w:val="20"/>
      <w:u w:val="single"/>
    </w:rPr>
  </w:style>
  <w:style w:type="paragraph" w:styleId="Heading6">
    <w:name w:val="heading 6"/>
    <w:basedOn w:val="Normal"/>
    <w:next w:val="Normal"/>
    <w:link w:val="Heading6Char"/>
    <w:uiPriority w:val="9"/>
    <w:qFormat/>
    <w:rsid w:val="004500A2"/>
    <w:pPr>
      <w:keepNext/>
      <w:tabs>
        <w:tab w:val="num" w:pos="1152"/>
      </w:tabs>
      <w:overflowPunct w:val="0"/>
      <w:autoSpaceDE w:val="0"/>
      <w:autoSpaceDN w:val="0"/>
      <w:adjustRightInd w:val="0"/>
      <w:spacing w:line="240" w:lineRule="auto"/>
      <w:ind w:left="1152" w:right="342" w:hanging="1152"/>
      <w:jc w:val="center"/>
      <w:textAlignment w:val="baseline"/>
      <w:outlineLvl w:val="5"/>
    </w:pPr>
    <w:rPr>
      <w:rFonts w:ascii="Arial Rounded MT Bold" w:eastAsia="Malgun Gothic" w:hAnsi="Arial Rounded MT Bold" w:cs="Times New Roman"/>
      <w:sz w:val="32"/>
      <w:szCs w:val="20"/>
    </w:rPr>
  </w:style>
  <w:style w:type="paragraph" w:styleId="Heading7">
    <w:name w:val="heading 7"/>
    <w:basedOn w:val="Normal"/>
    <w:next w:val="Normal"/>
    <w:link w:val="Heading7Char"/>
    <w:uiPriority w:val="9"/>
    <w:qFormat/>
    <w:rsid w:val="004500A2"/>
    <w:pPr>
      <w:keepNext/>
      <w:tabs>
        <w:tab w:val="left" w:pos="1170"/>
        <w:tab w:val="num" w:pos="1296"/>
      </w:tabs>
      <w:overflowPunct w:val="0"/>
      <w:autoSpaceDE w:val="0"/>
      <w:autoSpaceDN w:val="0"/>
      <w:adjustRightInd w:val="0"/>
      <w:spacing w:line="240" w:lineRule="auto"/>
      <w:ind w:left="1296" w:right="432" w:hanging="1296"/>
      <w:jc w:val="both"/>
      <w:textAlignment w:val="baseline"/>
      <w:outlineLvl w:val="6"/>
    </w:pPr>
    <w:rPr>
      <w:rFonts w:ascii="Arial" w:eastAsia="Malgun Gothic" w:hAnsi="Arial" w:cs="Times New Roman"/>
      <w:b/>
      <w:sz w:val="18"/>
      <w:szCs w:val="20"/>
    </w:rPr>
  </w:style>
  <w:style w:type="paragraph" w:styleId="Heading8">
    <w:name w:val="heading 8"/>
    <w:basedOn w:val="Normal"/>
    <w:next w:val="Normal"/>
    <w:link w:val="Heading8Char"/>
    <w:uiPriority w:val="9"/>
    <w:qFormat/>
    <w:rsid w:val="004500A2"/>
    <w:pPr>
      <w:keepNext/>
      <w:tabs>
        <w:tab w:val="num" w:pos="1440"/>
      </w:tabs>
      <w:overflowPunct w:val="0"/>
      <w:autoSpaceDE w:val="0"/>
      <w:autoSpaceDN w:val="0"/>
      <w:adjustRightInd w:val="0"/>
      <w:spacing w:line="240" w:lineRule="auto"/>
      <w:ind w:left="1440" w:right="342" w:hanging="1440"/>
      <w:jc w:val="both"/>
      <w:textAlignment w:val="baseline"/>
      <w:outlineLvl w:val="7"/>
    </w:pPr>
    <w:rPr>
      <w:rFonts w:ascii="Arial" w:eastAsia="Malgun Gothic" w:hAnsi="Arial" w:cs="Times New Roman"/>
      <w:sz w:val="18"/>
      <w:szCs w:val="20"/>
      <w:u w:val="single"/>
    </w:rPr>
  </w:style>
  <w:style w:type="paragraph" w:styleId="Heading9">
    <w:name w:val="heading 9"/>
    <w:basedOn w:val="Normal"/>
    <w:next w:val="Normal"/>
    <w:link w:val="Heading9Char"/>
    <w:uiPriority w:val="9"/>
    <w:qFormat/>
    <w:rsid w:val="004500A2"/>
    <w:pPr>
      <w:keepNext/>
      <w:tabs>
        <w:tab w:val="num" w:pos="1584"/>
      </w:tabs>
      <w:overflowPunct w:val="0"/>
      <w:autoSpaceDE w:val="0"/>
      <w:autoSpaceDN w:val="0"/>
      <w:adjustRightInd w:val="0"/>
      <w:spacing w:line="240" w:lineRule="auto"/>
      <w:ind w:left="1584" w:right="342" w:hanging="1584"/>
      <w:textAlignment w:val="baseline"/>
      <w:outlineLvl w:val="8"/>
    </w:pPr>
    <w:rPr>
      <w:rFonts w:ascii="Arial" w:eastAsia="Malgun Gothic" w:hAnsi="Arial" w:cs="Times New Roman"/>
      <w:b/>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OPE Heading 1 Char"/>
    <w:basedOn w:val="DefaultParagraphFont"/>
    <w:link w:val="Heading1"/>
    <w:rsid w:val="007A7643"/>
    <w:rPr>
      <w:rFonts w:asciiTheme="majorHAnsi" w:eastAsiaTheme="majorEastAsia" w:hAnsiTheme="majorHAnsi" w:cstheme="majorBidi"/>
      <w:color w:val="A57416" w:themeColor="accent1" w:themeShade="B5"/>
      <w:sz w:val="32"/>
      <w:szCs w:val="32"/>
    </w:rPr>
  </w:style>
  <w:style w:type="paragraph" w:customStyle="1" w:styleId="HOPEbodytext">
    <w:name w:val="HOPE body text"/>
    <w:basedOn w:val="Normal"/>
    <w:qFormat/>
    <w:rsid w:val="00961926"/>
    <w:pPr>
      <w:spacing w:after="120"/>
    </w:pPr>
    <w:rPr>
      <w:rFonts w:ascii="Museo Sans 300" w:hAnsi="Museo Sans 300" w:cs="Times New Roman"/>
      <w:szCs w:val="20"/>
    </w:rPr>
  </w:style>
  <w:style w:type="paragraph" w:customStyle="1" w:styleId="HOPEorderedlist">
    <w:name w:val="HOPE ordered list"/>
    <w:basedOn w:val="HOPEbodytext"/>
    <w:qFormat/>
    <w:rsid w:val="00C14945"/>
    <w:pPr>
      <w:numPr>
        <w:numId w:val="1"/>
      </w:numPr>
      <w:ind w:left="504" w:hanging="144"/>
      <w:contextualSpacing/>
    </w:pPr>
  </w:style>
  <w:style w:type="paragraph" w:customStyle="1" w:styleId="HOPEunorderedlist">
    <w:name w:val="HOPE unordered list"/>
    <w:basedOn w:val="HOPEbodytext"/>
    <w:qFormat/>
    <w:rsid w:val="00C14945"/>
    <w:pPr>
      <w:numPr>
        <w:numId w:val="2"/>
      </w:numPr>
      <w:ind w:left="720" w:hanging="360"/>
      <w:contextualSpacing/>
    </w:pPr>
  </w:style>
  <w:style w:type="paragraph" w:customStyle="1" w:styleId="HOPEH3">
    <w:name w:val="HOPE H3"/>
    <w:basedOn w:val="HOPEbodytext"/>
    <w:qFormat/>
    <w:rsid w:val="00C62DD1"/>
    <w:pPr>
      <w:spacing w:before="240"/>
    </w:pPr>
    <w:rPr>
      <w:rFonts w:ascii="Museo Sans 700" w:eastAsia="Times New Roman" w:hAnsi="Museo Sans 700" w:cs="Arial"/>
      <w:szCs w:val="22"/>
      <w:shd w:val="clear" w:color="auto" w:fill="FFFFFF"/>
    </w:rPr>
  </w:style>
  <w:style w:type="paragraph" w:customStyle="1" w:styleId="HOPEH2">
    <w:name w:val="HOPE H2"/>
    <w:basedOn w:val="Heading2"/>
    <w:qFormat/>
    <w:rsid w:val="002A053F"/>
    <w:pPr>
      <w:numPr>
        <w:numId w:val="4"/>
      </w:numPr>
      <w:spacing w:before="240" w:after="120"/>
    </w:pPr>
    <w:rPr>
      <w:rFonts w:ascii="Museo Sans Cond 500" w:eastAsia="Times New Roman" w:hAnsi="Museo Sans Cond 500" w:cs="Arial"/>
      <w:b w:val="0"/>
      <w:bCs w:val="0"/>
      <w:sz w:val="32"/>
      <w:szCs w:val="36"/>
      <w:shd w:val="clear" w:color="auto" w:fill="FFFFFF"/>
    </w:rPr>
  </w:style>
  <w:style w:type="paragraph" w:customStyle="1" w:styleId="HOPEH1">
    <w:name w:val="HOPE H1"/>
    <w:link w:val="HOPEH1Char"/>
    <w:qFormat/>
    <w:rsid w:val="00943E00"/>
    <w:pPr>
      <w:spacing w:after="120" w:line="300" w:lineRule="auto"/>
    </w:pPr>
    <w:rPr>
      <w:rFonts w:ascii="Museo Sans 100" w:eastAsia="Times New Roman" w:hAnsi="Museo Sans 100" w:cs="Arial"/>
      <w:color w:val="593224" w:themeColor="text2"/>
      <w:sz w:val="72"/>
      <w:szCs w:val="72"/>
    </w:rPr>
  </w:style>
  <w:style w:type="paragraph" w:styleId="BalloonText">
    <w:name w:val="Balloon Text"/>
    <w:basedOn w:val="Normal"/>
    <w:link w:val="BalloonTextChar"/>
    <w:uiPriority w:val="99"/>
    <w:semiHidden/>
    <w:unhideWhenUsed/>
    <w:rsid w:val="00223C27"/>
    <w:rPr>
      <w:rFonts w:cs="Lucida Grande"/>
      <w:szCs w:val="18"/>
    </w:rPr>
  </w:style>
  <w:style w:type="character" w:customStyle="1" w:styleId="BalloonTextChar">
    <w:name w:val="Balloon Text Char"/>
    <w:basedOn w:val="DefaultParagraphFont"/>
    <w:link w:val="BalloonText"/>
    <w:uiPriority w:val="99"/>
    <w:semiHidden/>
    <w:rsid w:val="00223C27"/>
    <w:rPr>
      <w:rFonts w:cs="Lucida Grande"/>
      <w:sz w:val="18"/>
      <w:szCs w:val="18"/>
    </w:rPr>
  </w:style>
  <w:style w:type="character" w:customStyle="1" w:styleId="Heading2Char">
    <w:name w:val="Heading 2 Char"/>
    <w:basedOn w:val="DefaultParagraphFont"/>
    <w:link w:val="Heading2"/>
    <w:uiPriority w:val="9"/>
    <w:rsid w:val="00713D7D"/>
    <w:rPr>
      <w:rFonts w:asciiTheme="majorHAnsi" w:eastAsiaTheme="majorEastAsia" w:hAnsiTheme="majorHAnsi" w:cstheme="majorBidi"/>
      <w:b/>
      <w:bCs/>
      <w:color w:val="E2A227" w:themeColor="accent1"/>
      <w:sz w:val="26"/>
      <w:szCs w:val="26"/>
    </w:rPr>
  </w:style>
  <w:style w:type="paragraph" w:styleId="Subtitle">
    <w:name w:val="Subtitle"/>
    <w:basedOn w:val="Normal"/>
    <w:next w:val="Normal"/>
    <w:link w:val="SubtitleChar"/>
    <w:uiPriority w:val="11"/>
    <w:qFormat/>
    <w:rsid w:val="00E209A2"/>
    <w:pPr>
      <w:numPr>
        <w:ilvl w:val="1"/>
      </w:numPr>
    </w:pPr>
    <w:rPr>
      <w:rFonts w:ascii="Museo Sans 300 Italic" w:eastAsiaTheme="majorEastAsia" w:hAnsi="Museo Sans 300 Italic" w:cstheme="majorBidi"/>
      <w:color w:val="912731" w:themeColor="accent2"/>
      <w:spacing w:val="12"/>
      <w:sz w:val="16"/>
      <w:szCs w:val="16"/>
    </w:rPr>
  </w:style>
  <w:style w:type="character" w:customStyle="1" w:styleId="SubtitleChar">
    <w:name w:val="Subtitle Char"/>
    <w:basedOn w:val="DefaultParagraphFont"/>
    <w:link w:val="Subtitle"/>
    <w:uiPriority w:val="11"/>
    <w:rsid w:val="00E209A2"/>
    <w:rPr>
      <w:rFonts w:ascii="Museo Sans 300 Italic" w:eastAsiaTheme="majorEastAsia" w:hAnsi="Museo Sans 300 Italic" w:cstheme="majorBidi"/>
      <w:color w:val="912731" w:themeColor="accent2"/>
      <w:spacing w:val="12"/>
      <w:sz w:val="16"/>
      <w:szCs w:val="16"/>
    </w:rPr>
  </w:style>
  <w:style w:type="character" w:styleId="SubtleEmphasis">
    <w:name w:val="Subtle Emphasis"/>
    <w:aliases w:val="Subtitle Emphasis"/>
    <w:basedOn w:val="DefaultParagraphFont"/>
    <w:uiPriority w:val="19"/>
    <w:qFormat/>
    <w:rsid w:val="00E209A2"/>
    <w:rPr>
      <w:rFonts w:ascii="Museo Sans 500 Italic" w:hAnsi="Museo Sans 500 Italic"/>
      <w:b w:val="0"/>
      <w:bCs w:val="0"/>
      <w:i w:val="0"/>
      <w:iCs w:val="0"/>
      <w:color w:val="912731" w:themeColor="accent2"/>
      <w:spacing w:val="12"/>
      <w:sz w:val="16"/>
      <w:szCs w:val="16"/>
    </w:rPr>
  </w:style>
  <w:style w:type="character" w:styleId="Emphasis">
    <w:name w:val="Emphasis"/>
    <w:basedOn w:val="DefaultParagraphFont"/>
    <w:uiPriority w:val="20"/>
    <w:qFormat/>
    <w:rsid w:val="004E1C6E"/>
    <w:rPr>
      <w:rFonts w:ascii="Museo Sans 300 Italic" w:hAnsi="Museo Sans 300 Italic"/>
      <w:b w:val="0"/>
      <w:i w:val="0"/>
      <w:iCs/>
      <w:sz w:val="20"/>
    </w:rPr>
  </w:style>
  <w:style w:type="character" w:styleId="IntenseEmphasis">
    <w:name w:val="Intense Emphasis"/>
    <w:basedOn w:val="DefaultParagraphFont"/>
    <w:uiPriority w:val="21"/>
    <w:qFormat/>
    <w:rsid w:val="00831578"/>
    <w:rPr>
      <w:rFonts w:ascii="Museo Sans 500 Italic" w:hAnsi="Museo Sans 500 Italic"/>
      <w:b w:val="0"/>
      <w:bCs/>
      <w:i w:val="0"/>
      <w:iCs/>
      <w:color w:val="912731" w:themeColor="accent2"/>
    </w:rPr>
  </w:style>
  <w:style w:type="character" w:styleId="Strong">
    <w:name w:val="Strong"/>
    <w:basedOn w:val="DefaultParagraphFont"/>
    <w:uiPriority w:val="22"/>
    <w:qFormat/>
    <w:rsid w:val="004E1C6E"/>
    <w:rPr>
      <w:rFonts w:ascii="Museo Sans 700" w:hAnsi="Museo Sans 700"/>
      <w:b w:val="0"/>
      <w:bCs/>
      <w:i w:val="0"/>
      <w:sz w:val="20"/>
    </w:rPr>
  </w:style>
  <w:style w:type="paragraph" w:styleId="NoSpacing">
    <w:name w:val="No Spacing"/>
    <w:uiPriority w:val="1"/>
    <w:qFormat/>
    <w:rsid w:val="00E209A2"/>
    <w:rPr>
      <w:rFonts w:ascii="Museo Sans 300" w:hAnsi="Museo Sans 300"/>
      <w:sz w:val="18"/>
    </w:rPr>
  </w:style>
  <w:style w:type="paragraph" w:styleId="Quote">
    <w:name w:val="Quote"/>
    <w:basedOn w:val="Normal"/>
    <w:next w:val="Normal"/>
    <w:link w:val="QuoteChar"/>
    <w:uiPriority w:val="29"/>
    <w:qFormat/>
    <w:rsid w:val="005C0954"/>
    <w:rPr>
      <w:rFonts w:ascii="Museo Sans 300 Italic" w:hAnsi="Museo Sans 300 Italic"/>
      <w:iCs/>
      <w:color w:val="422E24" w:themeColor="text1"/>
      <w:sz w:val="24"/>
    </w:rPr>
  </w:style>
  <w:style w:type="character" w:customStyle="1" w:styleId="QuoteChar">
    <w:name w:val="Quote Char"/>
    <w:basedOn w:val="DefaultParagraphFont"/>
    <w:link w:val="Quote"/>
    <w:uiPriority w:val="29"/>
    <w:rsid w:val="005C0954"/>
    <w:rPr>
      <w:rFonts w:ascii="Museo Sans 300 Italic" w:hAnsi="Museo Sans 300 Italic"/>
      <w:iCs/>
      <w:color w:val="422E24" w:themeColor="text1"/>
    </w:rPr>
  </w:style>
  <w:style w:type="character" w:styleId="SubtleReference">
    <w:name w:val="Subtle Reference"/>
    <w:basedOn w:val="DefaultParagraphFont"/>
    <w:uiPriority w:val="31"/>
    <w:qFormat/>
    <w:rsid w:val="005C0954"/>
    <w:rPr>
      <w:smallCaps/>
      <w:color w:val="912731" w:themeColor="accent2"/>
      <w:u w:val="single"/>
    </w:rPr>
  </w:style>
  <w:style w:type="character" w:styleId="BookTitle">
    <w:name w:val="Book Title"/>
    <w:basedOn w:val="DefaultParagraphFont"/>
    <w:uiPriority w:val="33"/>
    <w:qFormat/>
    <w:rsid w:val="00223C27"/>
    <w:rPr>
      <w:b/>
      <w:bCs/>
      <w:smallCaps/>
      <w:spacing w:val="5"/>
    </w:rPr>
  </w:style>
  <w:style w:type="paragraph" w:styleId="Bibliography">
    <w:name w:val="Bibliography"/>
    <w:basedOn w:val="Normal"/>
    <w:next w:val="Normal"/>
    <w:uiPriority w:val="37"/>
    <w:unhideWhenUsed/>
    <w:rsid w:val="00223C27"/>
  </w:style>
  <w:style w:type="paragraph" w:styleId="TOC1">
    <w:name w:val="toc 1"/>
    <w:basedOn w:val="Normal"/>
    <w:next w:val="Normal"/>
    <w:autoRedefine/>
    <w:uiPriority w:val="39"/>
    <w:unhideWhenUsed/>
    <w:rsid w:val="00466E4F"/>
    <w:pPr>
      <w:tabs>
        <w:tab w:val="right" w:leader="dot" w:pos="9737"/>
      </w:tabs>
      <w:spacing w:after="100"/>
    </w:pPr>
    <w:rPr>
      <w:rFonts w:asciiTheme="majorHAnsi" w:hAnsiTheme="majorHAnsi"/>
      <w:noProof/>
      <w:shd w:val="clear" w:color="auto" w:fill="FFFFFF"/>
    </w:rPr>
  </w:style>
  <w:style w:type="paragraph" w:styleId="DocumentMap">
    <w:name w:val="Document Map"/>
    <w:basedOn w:val="Normal"/>
    <w:link w:val="DocumentMapChar"/>
    <w:uiPriority w:val="99"/>
    <w:semiHidden/>
    <w:unhideWhenUsed/>
    <w:rsid w:val="00223C27"/>
    <w:pPr>
      <w:spacing w:line="240" w:lineRule="auto"/>
    </w:pPr>
    <w:rPr>
      <w:rFonts w:asciiTheme="majorHAnsi" w:hAnsiTheme="majorHAnsi" w:cs="Lucida Grande"/>
      <w:sz w:val="24"/>
    </w:rPr>
  </w:style>
  <w:style w:type="character" w:customStyle="1" w:styleId="DocumentMapChar">
    <w:name w:val="Document Map Char"/>
    <w:basedOn w:val="DefaultParagraphFont"/>
    <w:link w:val="DocumentMap"/>
    <w:uiPriority w:val="99"/>
    <w:semiHidden/>
    <w:rsid w:val="00223C27"/>
    <w:rPr>
      <w:rFonts w:asciiTheme="majorHAnsi" w:hAnsiTheme="majorHAnsi" w:cs="Lucida Grande"/>
    </w:rPr>
  </w:style>
  <w:style w:type="paragraph" w:styleId="NormalWeb">
    <w:name w:val="Normal (Web)"/>
    <w:basedOn w:val="Normal"/>
    <w:uiPriority w:val="99"/>
    <w:semiHidden/>
    <w:unhideWhenUsed/>
    <w:rsid w:val="00CB3F32"/>
    <w:pPr>
      <w:spacing w:before="100" w:beforeAutospacing="1" w:after="100" w:afterAutospacing="1" w:line="240" w:lineRule="auto"/>
    </w:pPr>
    <w:rPr>
      <w:rFonts w:ascii="Times" w:hAnsi="Times" w:cs="Times New Roman"/>
      <w:szCs w:val="20"/>
    </w:rPr>
  </w:style>
  <w:style w:type="character" w:styleId="Hyperlink">
    <w:name w:val="Hyperlink"/>
    <w:basedOn w:val="DefaultParagraphFont"/>
    <w:uiPriority w:val="99"/>
    <w:unhideWhenUsed/>
    <w:rsid w:val="00CB3F32"/>
    <w:rPr>
      <w:color w:val="0000FF"/>
      <w:u w:val="single"/>
    </w:rPr>
  </w:style>
  <w:style w:type="character" w:customStyle="1" w:styleId="no-hyphens">
    <w:name w:val="no-hyphens"/>
    <w:basedOn w:val="DefaultParagraphFont"/>
    <w:rsid w:val="00CB3F32"/>
  </w:style>
  <w:style w:type="paragraph" w:styleId="Header">
    <w:name w:val="header"/>
    <w:basedOn w:val="Normal"/>
    <w:link w:val="HeaderChar"/>
    <w:uiPriority w:val="99"/>
    <w:unhideWhenUsed/>
    <w:rsid w:val="001909BE"/>
    <w:pPr>
      <w:tabs>
        <w:tab w:val="center" w:pos="4680"/>
        <w:tab w:val="right" w:pos="9360"/>
      </w:tabs>
      <w:spacing w:line="240" w:lineRule="auto"/>
    </w:pPr>
  </w:style>
  <w:style w:type="character" w:customStyle="1" w:styleId="HeaderChar">
    <w:name w:val="Header Char"/>
    <w:basedOn w:val="DefaultParagraphFont"/>
    <w:link w:val="Header"/>
    <w:uiPriority w:val="99"/>
    <w:rsid w:val="001909BE"/>
    <w:rPr>
      <w:sz w:val="20"/>
    </w:rPr>
  </w:style>
  <w:style w:type="paragraph" w:styleId="Footer">
    <w:name w:val="footer"/>
    <w:basedOn w:val="Normal"/>
    <w:link w:val="FooterChar"/>
    <w:uiPriority w:val="99"/>
    <w:unhideWhenUsed/>
    <w:rsid w:val="001909BE"/>
    <w:pPr>
      <w:tabs>
        <w:tab w:val="center" w:pos="4680"/>
        <w:tab w:val="right" w:pos="9360"/>
      </w:tabs>
      <w:spacing w:line="240" w:lineRule="auto"/>
    </w:pPr>
  </w:style>
  <w:style w:type="character" w:customStyle="1" w:styleId="FooterChar">
    <w:name w:val="Footer Char"/>
    <w:basedOn w:val="DefaultParagraphFont"/>
    <w:link w:val="Footer"/>
    <w:uiPriority w:val="99"/>
    <w:rsid w:val="001909BE"/>
    <w:rPr>
      <w:sz w:val="20"/>
    </w:rPr>
  </w:style>
  <w:style w:type="character" w:styleId="CommentReference">
    <w:name w:val="annotation reference"/>
    <w:uiPriority w:val="99"/>
    <w:unhideWhenUsed/>
    <w:rsid w:val="001909BE"/>
    <w:rPr>
      <w:sz w:val="16"/>
      <w:szCs w:val="16"/>
    </w:rPr>
  </w:style>
  <w:style w:type="paragraph" w:styleId="CommentText">
    <w:name w:val="annotation text"/>
    <w:basedOn w:val="Normal"/>
    <w:link w:val="CommentTextChar"/>
    <w:uiPriority w:val="99"/>
    <w:unhideWhenUsed/>
    <w:rsid w:val="001909BE"/>
    <w:pPr>
      <w:spacing w:line="240" w:lineRule="auto"/>
    </w:pPr>
    <w:rPr>
      <w:rFonts w:ascii="Calibri" w:eastAsia="Calibri" w:hAnsi="Calibri" w:cs="Times New Roman"/>
      <w:szCs w:val="20"/>
    </w:rPr>
  </w:style>
  <w:style w:type="character" w:customStyle="1" w:styleId="CommentTextChar">
    <w:name w:val="Comment Text Char"/>
    <w:basedOn w:val="DefaultParagraphFont"/>
    <w:link w:val="CommentText"/>
    <w:uiPriority w:val="99"/>
    <w:rsid w:val="001909B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7407"/>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3D7407"/>
    <w:rPr>
      <w:rFonts w:ascii="Calibri" w:eastAsia="Calibri" w:hAnsi="Calibri" w:cs="Times New Roman"/>
      <w:b/>
      <w:bCs/>
      <w:sz w:val="20"/>
      <w:szCs w:val="20"/>
    </w:rPr>
  </w:style>
  <w:style w:type="paragraph" w:styleId="TOCHeading">
    <w:name w:val="TOC Heading"/>
    <w:basedOn w:val="Heading1"/>
    <w:next w:val="Normal"/>
    <w:uiPriority w:val="39"/>
    <w:unhideWhenUsed/>
    <w:qFormat/>
    <w:rsid w:val="004620E4"/>
    <w:pPr>
      <w:spacing w:before="240" w:line="259" w:lineRule="auto"/>
      <w:outlineLvl w:val="9"/>
    </w:pPr>
    <w:rPr>
      <w:b/>
      <w:bCs/>
      <w:color w:val="AE7A17" w:themeColor="accent1" w:themeShade="BF"/>
    </w:rPr>
  </w:style>
  <w:style w:type="character" w:customStyle="1" w:styleId="HOPEH1Char">
    <w:name w:val="HOPE H1 Char"/>
    <w:basedOn w:val="DefaultParagraphFont"/>
    <w:link w:val="HOPEH1"/>
    <w:rsid w:val="00711388"/>
    <w:rPr>
      <w:rFonts w:ascii="Museo Sans 100" w:eastAsia="Times New Roman" w:hAnsi="Museo Sans 100" w:cs="Arial"/>
      <w:color w:val="593224" w:themeColor="text2"/>
      <w:sz w:val="72"/>
      <w:szCs w:val="72"/>
    </w:rPr>
  </w:style>
  <w:style w:type="paragraph" w:styleId="TOC3">
    <w:name w:val="toc 3"/>
    <w:basedOn w:val="Normal"/>
    <w:next w:val="Normal"/>
    <w:autoRedefine/>
    <w:uiPriority w:val="39"/>
    <w:unhideWhenUsed/>
    <w:rsid w:val="004962B2"/>
    <w:pPr>
      <w:spacing w:after="100"/>
      <w:ind w:left="400"/>
    </w:pPr>
  </w:style>
  <w:style w:type="paragraph" w:styleId="TOC2">
    <w:name w:val="toc 2"/>
    <w:basedOn w:val="Normal"/>
    <w:next w:val="Normal"/>
    <w:autoRedefine/>
    <w:uiPriority w:val="39"/>
    <w:unhideWhenUsed/>
    <w:rsid w:val="00516559"/>
    <w:pPr>
      <w:tabs>
        <w:tab w:val="left" w:pos="660"/>
        <w:tab w:val="right" w:leader="dot" w:pos="9737"/>
      </w:tabs>
      <w:spacing w:after="100"/>
      <w:ind w:left="200"/>
    </w:pPr>
    <w:rPr>
      <w:rFonts w:eastAsia="Times New Roman" w:cs="Arial"/>
      <w:noProof/>
    </w:rPr>
  </w:style>
  <w:style w:type="character" w:customStyle="1" w:styleId="Heading5Char">
    <w:name w:val="Heading 5 Char"/>
    <w:basedOn w:val="DefaultParagraphFont"/>
    <w:link w:val="Heading5"/>
    <w:uiPriority w:val="9"/>
    <w:rsid w:val="004500A2"/>
    <w:rPr>
      <w:rFonts w:ascii="Arial" w:eastAsia="Malgun Gothic" w:hAnsi="Arial" w:cs="Times New Roman"/>
      <w:sz w:val="18"/>
      <w:szCs w:val="20"/>
      <w:u w:val="single"/>
    </w:rPr>
  </w:style>
  <w:style w:type="character" w:customStyle="1" w:styleId="Heading6Char">
    <w:name w:val="Heading 6 Char"/>
    <w:basedOn w:val="DefaultParagraphFont"/>
    <w:link w:val="Heading6"/>
    <w:uiPriority w:val="9"/>
    <w:rsid w:val="004500A2"/>
    <w:rPr>
      <w:rFonts w:ascii="Arial Rounded MT Bold" w:eastAsia="Malgun Gothic" w:hAnsi="Arial Rounded MT Bold" w:cs="Times New Roman"/>
      <w:sz w:val="32"/>
      <w:szCs w:val="20"/>
    </w:rPr>
  </w:style>
  <w:style w:type="character" w:customStyle="1" w:styleId="Heading7Char">
    <w:name w:val="Heading 7 Char"/>
    <w:basedOn w:val="DefaultParagraphFont"/>
    <w:link w:val="Heading7"/>
    <w:uiPriority w:val="9"/>
    <w:rsid w:val="004500A2"/>
    <w:rPr>
      <w:rFonts w:ascii="Arial" w:eastAsia="Malgun Gothic" w:hAnsi="Arial" w:cs="Times New Roman"/>
      <w:b/>
      <w:sz w:val="18"/>
      <w:szCs w:val="20"/>
    </w:rPr>
  </w:style>
  <w:style w:type="character" w:customStyle="1" w:styleId="Heading8Char">
    <w:name w:val="Heading 8 Char"/>
    <w:basedOn w:val="DefaultParagraphFont"/>
    <w:link w:val="Heading8"/>
    <w:uiPriority w:val="9"/>
    <w:rsid w:val="004500A2"/>
    <w:rPr>
      <w:rFonts w:ascii="Arial" w:eastAsia="Malgun Gothic" w:hAnsi="Arial" w:cs="Times New Roman"/>
      <w:sz w:val="18"/>
      <w:szCs w:val="20"/>
      <w:u w:val="single"/>
    </w:rPr>
  </w:style>
  <w:style w:type="character" w:customStyle="1" w:styleId="Heading9Char">
    <w:name w:val="Heading 9 Char"/>
    <w:basedOn w:val="DefaultParagraphFont"/>
    <w:link w:val="Heading9"/>
    <w:uiPriority w:val="9"/>
    <w:rsid w:val="004500A2"/>
    <w:rPr>
      <w:rFonts w:ascii="Arial" w:eastAsia="Malgun Gothic" w:hAnsi="Arial" w:cs="Times New Roman"/>
      <w:b/>
      <w:sz w:val="18"/>
      <w:szCs w:val="20"/>
    </w:rPr>
  </w:style>
  <w:style w:type="paragraph" w:customStyle="1" w:styleId="Style1">
    <w:name w:val="Style1"/>
    <w:qFormat/>
    <w:rsid w:val="0083532F"/>
    <w:rPr>
      <w:rFonts w:asciiTheme="majorHAnsi" w:eastAsiaTheme="majorEastAsia" w:hAnsiTheme="majorHAnsi" w:cstheme="majorBidi"/>
      <w:b/>
      <w:bCs/>
      <w:color w:val="E2A227" w:themeColor="accent1"/>
      <w:sz w:val="26"/>
      <w:szCs w:val="26"/>
      <w:lang w:val="sl-SI"/>
    </w:rPr>
  </w:style>
  <w:style w:type="paragraph" w:styleId="Title">
    <w:name w:val="Title"/>
    <w:basedOn w:val="Normal"/>
    <w:next w:val="Normal"/>
    <w:link w:val="TitleChar"/>
    <w:uiPriority w:val="10"/>
    <w:qFormat/>
    <w:rsid w:val="0083532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32F"/>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C12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48A5"/>
    <w:pPr>
      <w:spacing w:after="240" w:line="264" w:lineRule="auto"/>
      <w:ind w:left="720"/>
      <w:contextualSpacing/>
    </w:pPr>
    <w:rPr>
      <w:rFonts w:ascii="Museo Sans 500" w:eastAsia="MS Mincho" w:hAnsi="Museo Sans 500" w:cs="Times New Roman"/>
    </w:rPr>
  </w:style>
  <w:style w:type="paragraph" w:styleId="Revision">
    <w:name w:val="Revision"/>
    <w:hidden/>
    <w:uiPriority w:val="99"/>
    <w:semiHidden/>
    <w:rsid w:val="0091646E"/>
    <w:rPr>
      <w:sz w:val="20"/>
    </w:rPr>
  </w:style>
  <w:style w:type="paragraph" w:styleId="FootnoteText">
    <w:name w:val="footnote text"/>
    <w:basedOn w:val="Normal"/>
    <w:link w:val="FootnoteTextChar"/>
    <w:uiPriority w:val="99"/>
    <w:semiHidden/>
    <w:unhideWhenUsed/>
    <w:rsid w:val="002645C5"/>
    <w:pPr>
      <w:spacing w:line="240" w:lineRule="auto"/>
    </w:pPr>
    <w:rPr>
      <w:szCs w:val="20"/>
    </w:rPr>
  </w:style>
  <w:style w:type="character" w:customStyle="1" w:styleId="FootnoteTextChar">
    <w:name w:val="Footnote Text Char"/>
    <w:basedOn w:val="DefaultParagraphFont"/>
    <w:link w:val="FootnoteText"/>
    <w:uiPriority w:val="99"/>
    <w:semiHidden/>
    <w:rsid w:val="002645C5"/>
    <w:rPr>
      <w:sz w:val="20"/>
      <w:szCs w:val="20"/>
    </w:rPr>
  </w:style>
  <w:style w:type="character" w:styleId="FootnoteReference">
    <w:name w:val="footnote reference"/>
    <w:basedOn w:val="DefaultParagraphFont"/>
    <w:uiPriority w:val="99"/>
    <w:semiHidden/>
    <w:unhideWhenUsed/>
    <w:rsid w:val="002645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7199">
      <w:bodyDiv w:val="1"/>
      <w:marLeft w:val="0"/>
      <w:marRight w:val="0"/>
      <w:marTop w:val="0"/>
      <w:marBottom w:val="0"/>
      <w:divBdr>
        <w:top w:val="none" w:sz="0" w:space="0" w:color="auto"/>
        <w:left w:val="none" w:sz="0" w:space="0" w:color="auto"/>
        <w:bottom w:val="none" w:sz="0" w:space="0" w:color="auto"/>
        <w:right w:val="none" w:sz="0" w:space="0" w:color="auto"/>
      </w:divBdr>
    </w:div>
    <w:div w:id="90786566">
      <w:bodyDiv w:val="1"/>
      <w:marLeft w:val="0"/>
      <w:marRight w:val="0"/>
      <w:marTop w:val="0"/>
      <w:marBottom w:val="0"/>
      <w:divBdr>
        <w:top w:val="none" w:sz="0" w:space="0" w:color="auto"/>
        <w:left w:val="none" w:sz="0" w:space="0" w:color="auto"/>
        <w:bottom w:val="none" w:sz="0" w:space="0" w:color="auto"/>
        <w:right w:val="none" w:sz="0" w:space="0" w:color="auto"/>
      </w:divBdr>
    </w:div>
    <w:div w:id="514341995">
      <w:bodyDiv w:val="1"/>
      <w:marLeft w:val="0"/>
      <w:marRight w:val="0"/>
      <w:marTop w:val="0"/>
      <w:marBottom w:val="0"/>
      <w:divBdr>
        <w:top w:val="none" w:sz="0" w:space="0" w:color="auto"/>
        <w:left w:val="none" w:sz="0" w:space="0" w:color="auto"/>
        <w:bottom w:val="none" w:sz="0" w:space="0" w:color="auto"/>
        <w:right w:val="none" w:sz="0" w:space="0" w:color="auto"/>
      </w:divBdr>
    </w:div>
    <w:div w:id="823276962">
      <w:bodyDiv w:val="1"/>
      <w:marLeft w:val="0"/>
      <w:marRight w:val="0"/>
      <w:marTop w:val="0"/>
      <w:marBottom w:val="0"/>
      <w:divBdr>
        <w:top w:val="none" w:sz="0" w:space="0" w:color="auto"/>
        <w:left w:val="none" w:sz="0" w:space="0" w:color="auto"/>
        <w:bottom w:val="none" w:sz="0" w:space="0" w:color="auto"/>
        <w:right w:val="none" w:sz="0" w:space="0" w:color="auto"/>
      </w:divBdr>
    </w:div>
    <w:div w:id="1014767456">
      <w:bodyDiv w:val="1"/>
      <w:marLeft w:val="0"/>
      <w:marRight w:val="0"/>
      <w:marTop w:val="0"/>
      <w:marBottom w:val="0"/>
      <w:divBdr>
        <w:top w:val="none" w:sz="0" w:space="0" w:color="auto"/>
        <w:left w:val="none" w:sz="0" w:space="0" w:color="auto"/>
        <w:bottom w:val="none" w:sz="0" w:space="0" w:color="auto"/>
        <w:right w:val="none" w:sz="0" w:space="0" w:color="auto"/>
      </w:divBdr>
    </w:div>
    <w:div w:id="1025789674">
      <w:bodyDiv w:val="1"/>
      <w:marLeft w:val="0"/>
      <w:marRight w:val="0"/>
      <w:marTop w:val="0"/>
      <w:marBottom w:val="0"/>
      <w:divBdr>
        <w:top w:val="none" w:sz="0" w:space="0" w:color="auto"/>
        <w:left w:val="none" w:sz="0" w:space="0" w:color="auto"/>
        <w:bottom w:val="none" w:sz="0" w:space="0" w:color="auto"/>
        <w:right w:val="none" w:sz="0" w:space="0" w:color="auto"/>
      </w:divBdr>
    </w:div>
    <w:div w:id="1108306842">
      <w:bodyDiv w:val="1"/>
      <w:marLeft w:val="0"/>
      <w:marRight w:val="0"/>
      <w:marTop w:val="0"/>
      <w:marBottom w:val="0"/>
      <w:divBdr>
        <w:top w:val="none" w:sz="0" w:space="0" w:color="auto"/>
        <w:left w:val="none" w:sz="0" w:space="0" w:color="auto"/>
        <w:bottom w:val="none" w:sz="0" w:space="0" w:color="auto"/>
        <w:right w:val="none" w:sz="0" w:space="0" w:color="auto"/>
      </w:divBdr>
    </w:div>
    <w:div w:id="1116827895">
      <w:bodyDiv w:val="1"/>
      <w:marLeft w:val="0"/>
      <w:marRight w:val="0"/>
      <w:marTop w:val="0"/>
      <w:marBottom w:val="0"/>
      <w:divBdr>
        <w:top w:val="none" w:sz="0" w:space="0" w:color="auto"/>
        <w:left w:val="none" w:sz="0" w:space="0" w:color="auto"/>
        <w:bottom w:val="none" w:sz="0" w:space="0" w:color="auto"/>
        <w:right w:val="none" w:sz="0" w:space="0" w:color="auto"/>
      </w:divBdr>
    </w:div>
    <w:div w:id="1187864710">
      <w:bodyDiv w:val="1"/>
      <w:marLeft w:val="0"/>
      <w:marRight w:val="0"/>
      <w:marTop w:val="0"/>
      <w:marBottom w:val="0"/>
      <w:divBdr>
        <w:top w:val="none" w:sz="0" w:space="0" w:color="auto"/>
        <w:left w:val="none" w:sz="0" w:space="0" w:color="auto"/>
        <w:bottom w:val="none" w:sz="0" w:space="0" w:color="auto"/>
        <w:right w:val="none" w:sz="0" w:space="0" w:color="auto"/>
      </w:divBdr>
    </w:div>
    <w:div w:id="1280378886">
      <w:bodyDiv w:val="1"/>
      <w:marLeft w:val="0"/>
      <w:marRight w:val="0"/>
      <w:marTop w:val="0"/>
      <w:marBottom w:val="0"/>
      <w:divBdr>
        <w:top w:val="none" w:sz="0" w:space="0" w:color="auto"/>
        <w:left w:val="none" w:sz="0" w:space="0" w:color="auto"/>
        <w:bottom w:val="none" w:sz="0" w:space="0" w:color="auto"/>
        <w:right w:val="none" w:sz="0" w:space="0" w:color="auto"/>
      </w:divBdr>
    </w:div>
    <w:div w:id="1372992134">
      <w:bodyDiv w:val="1"/>
      <w:marLeft w:val="0"/>
      <w:marRight w:val="0"/>
      <w:marTop w:val="0"/>
      <w:marBottom w:val="0"/>
      <w:divBdr>
        <w:top w:val="none" w:sz="0" w:space="0" w:color="auto"/>
        <w:left w:val="none" w:sz="0" w:space="0" w:color="auto"/>
        <w:bottom w:val="none" w:sz="0" w:space="0" w:color="auto"/>
        <w:right w:val="none" w:sz="0" w:space="0" w:color="auto"/>
      </w:divBdr>
    </w:div>
    <w:div w:id="1387071554">
      <w:bodyDiv w:val="1"/>
      <w:marLeft w:val="0"/>
      <w:marRight w:val="0"/>
      <w:marTop w:val="0"/>
      <w:marBottom w:val="0"/>
      <w:divBdr>
        <w:top w:val="none" w:sz="0" w:space="0" w:color="auto"/>
        <w:left w:val="none" w:sz="0" w:space="0" w:color="auto"/>
        <w:bottom w:val="none" w:sz="0" w:space="0" w:color="auto"/>
        <w:right w:val="none" w:sz="0" w:space="0" w:color="auto"/>
      </w:divBdr>
    </w:div>
    <w:div w:id="1445272789">
      <w:bodyDiv w:val="1"/>
      <w:marLeft w:val="0"/>
      <w:marRight w:val="0"/>
      <w:marTop w:val="0"/>
      <w:marBottom w:val="0"/>
      <w:divBdr>
        <w:top w:val="none" w:sz="0" w:space="0" w:color="auto"/>
        <w:left w:val="none" w:sz="0" w:space="0" w:color="auto"/>
        <w:bottom w:val="none" w:sz="0" w:space="0" w:color="auto"/>
        <w:right w:val="none" w:sz="0" w:space="0" w:color="auto"/>
      </w:divBdr>
    </w:div>
    <w:div w:id="1453475713">
      <w:bodyDiv w:val="1"/>
      <w:marLeft w:val="0"/>
      <w:marRight w:val="0"/>
      <w:marTop w:val="0"/>
      <w:marBottom w:val="0"/>
      <w:divBdr>
        <w:top w:val="none" w:sz="0" w:space="0" w:color="auto"/>
        <w:left w:val="none" w:sz="0" w:space="0" w:color="auto"/>
        <w:bottom w:val="none" w:sz="0" w:space="0" w:color="auto"/>
        <w:right w:val="none" w:sz="0" w:space="0" w:color="auto"/>
      </w:divBdr>
    </w:div>
    <w:div w:id="1463226657">
      <w:bodyDiv w:val="1"/>
      <w:marLeft w:val="0"/>
      <w:marRight w:val="0"/>
      <w:marTop w:val="0"/>
      <w:marBottom w:val="0"/>
      <w:divBdr>
        <w:top w:val="none" w:sz="0" w:space="0" w:color="auto"/>
        <w:left w:val="none" w:sz="0" w:space="0" w:color="auto"/>
        <w:bottom w:val="none" w:sz="0" w:space="0" w:color="auto"/>
        <w:right w:val="none" w:sz="0" w:space="0" w:color="auto"/>
      </w:divBdr>
    </w:div>
    <w:div w:id="1523401700">
      <w:bodyDiv w:val="1"/>
      <w:marLeft w:val="0"/>
      <w:marRight w:val="0"/>
      <w:marTop w:val="0"/>
      <w:marBottom w:val="0"/>
      <w:divBdr>
        <w:top w:val="none" w:sz="0" w:space="0" w:color="auto"/>
        <w:left w:val="none" w:sz="0" w:space="0" w:color="auto"/>
        <w:bottom w:val="none" w:sz="0" w:space="0" w:color="auto"/>
        <w:right w:val="none" w:sz="0" w:space="0" w:color="auto"/>
      </w:divBdr>
    </w:div>
    <w:div w:id="1675256842">
      <w:bodyDiv w:val="1"/>
      <w:marLeft w:val="0"/>
      <w:marRight w:val="0"/>
      <w:marTop w:val="0"/>
      <w:marBottom w:val="0"/>
      <w:divBdr>
        <w:top w:val="none" w:sz="0" w:space="0" w:color="auto"/>
        <w:left w:val="none" w:sz="0" w:space="0" w:color="auto"/>
        <w:bottom w:val="none" w:sz="0" w:space="0" w:color="auto"/>
        <w:right w:val="none" w:sz="0" w:space="0" w:color="auto"/>
      </w:divBdr>
    </w:div>
    <w:div w:id="1735279878">
      <w:bodyDiv w:val="1"/>
      <w:marLeft w:val="0"/>
      <w:marRight w:val="0"/>
      <w:marTop w:val="0"/>
      <w:marBottom w:val="0"/>
      <w:divBdr>
        <w:top w:val="none" w:sz="0" w:space="0" w:color="auto"/>
        <w:left w:val="none" w:sz="0" w:space="0" w:color="auto"/>
        <w:bottom w:val="none" w:sz="0" w:space="0" w:color="auto"/>
        <w:right w:val="none" w:sz="0" w:space="0" w:color="auto"/>
      </w:divBdr>
    </w:div>
    <w:div w:id="1932544694">
      <w:bodyDiv w:val="1"/>
      <w:marLeft w:val="0"/>
      <w:marRight w:val="0"/>
      <w:marTop w:val="0"/>
      <w:marBottom w:val="0"/>
      <w:divBdr>
        <w:top w:val="none" w:sz="0" w:space="0" w:color="auto"/>
        <w:left w:val="none" w:sz="0" w:space="0" w:color="auto"/>
        <w:bottom w:val="none" w:sz="0" w:space="0" w:color="auto"/>
        <w:right w:val="none" w:sz="0" w:space="0" w:color="auto"/>
      </w:divBdr>
    </w:div>
    <w:div w:id="2000425960">
      <w:bodyDiv w:val="1"/>
      <w:marLeft w:val="0"/>
      <w:marRight w:val="0"/>
      <w:marTop w:val="0"/>
      <w:marBottom w:val="0"/>
      <w:divBdr>
        <w:top w:val="none" w:sz="0" w:space="0" w:color="auto"/>
        <w:left w:val="none" w:sz="0" w:space="0" w:color="auto"/>
        <w:bottom w:val="none" w:sz="0" w:space="0" w:color="auto"/>
        <w:right w:val="none" w:sz="0" w:space="0" w:color="auto"/>
      </w:divBdr>
    </w:div>
    <w:div w:id="2029715921">
      <w:bodyDiv w:val="1"/>
      <w:marLeft w:val="0"/>
      <w:marRight w:val="0"/>
      <w:marTop w:val="0"/>
      <w:marBottom w:val="0"/>
      <w:divBdr>
        <w:top w:val="none" w:sz="0" w:space="0" w:color="auto"/>
        <w:left w:val="none" w:sz="0" w:space="0" w:color="auto"/>
        <w:bottom w:val="none" w:sz="0" w:space="0" w:color="auto"/>
        <w:right w:val="none" w:sz="0" w:space="0" w:color="auto"/>
      </w:divBdr>
    </w:div>
    <w:div w:id="2076514935">
      <w:bodyDiv w:val="1"/>
      <w:marLeft w:val="0"/>
      <w:marRight w:val="0"/>
      <w:marTop w:val="0"/>
      <w:marBottom w:val="0"/>
      <w:divBdr>
        <w:top w:val="none" w:sz="0" w:space="0" w:color="auto"/>
        <w:left w:val="none" w:sz="0" w:space="0" w:color="auto"/>
        <w:bottom w:val="none" w:sz="0" w:space="0" w:color="auto"/>
        <w:right w:val="none" w:sz="0" w:space="0" w:color="auto"/>
      </w:divBdr>
    </w:div>
    <w:div w:id="2078506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OPE International Theme">
  <a:themeElements>
    <a:clrScheme name="HOPE International Theme Colors">
      <a:dk1>
        <a:srgbClr val="422E24"/>
      </a:dk1>
      <a:lt1>
        <a:srgbClr val="FFFFFF"/>
      </a:lt1>
      <a:dk2>
        <a:srgbClr val="593224"/>
      </a:dk2>
      <a:lt2>
        <a:srgbClr val="F5ECD8"/>
      </a:lt2>
      <a:accent1>
        <a:srgbClr val="E2A227"/>
      </a:accent1>
      <a:accent2>
        <a:srgbClr val="912731"/>
      </a:accent2>
      <a:accent3>
        <a:srgbClr val="BA692D"/>
      </a:accent3>
      <a:accent4>
        <a:srgbClr val="BC9934"/>
      </a:accent4>
      <a:accent5>
        <a:srgbClr val="717430"/>
      </a:accent5>
      <a:accent6>
        <a:srgbClr val="2F9570"/>
      </a:accent6>
      <a:hlink>
        <a:srgbClr val="89431E"/>
      </a:hlink>
      <a:folHlink>
        <a:srgbClr val="89431E"/>
      </a:folHlink>
    </a:clrScheme>
    <a:fontScheme name="Office 2">
      <a:majorFont>
        <a:latin typeface="Museo Sans 500"/>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Museo Sans 300"/>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85000"/>
                <a:satMod val="180000"/>
              </a:schemeClr>
            </a:gs>
            <a:gs pos="40000">
              <a:schemeClr val="phClr">
                <a:tint val="95000"/>
                <a:shade val="85000"/>
                <a:satMod val="150000"/>
              </a:schemeClr>
            </a:gs>
            <a:gs pos="100000">
              <a:schemeClr val="phClr">
                <a:shade val="45000"/>
                <a:satMod val="200000"/>
              </a:schemeClr>
            </a:gs>
          </a:gsLst>
          <a:lin ang="5400000" scaled="0"/>
        </a:gradFill>
        <a:blipFill rotWithShape="1">
          <a:blip xmlns:r="http://schemas.openxmlformats.org/officeDocument/2006/relationships" r:embed="rId1">
            <a:duotone>
              <a:schemeClr val="phClr">
                <a:shade val="55000"/>
              </a:schemeClr>
              <a:schemeClr val="phClr">
                <a:tint val="97000"/>
                <a:satMod val="95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7149BCE020494D8C70026507795A80" ma:contentTypeVersion="3" ma:contentTypeDescription="Create a new document." ma:contentTypeScope="" ma:versionID="31d913d6b0cf4cad2e446b7c7dadc25a">
  <xsd:schema xmlns:xsd="http://www.w3.org/2001/XMLSchema" xmlns:xs="http://www.w3.org/2001/XMLSchema" xmlns:p="http://schemas.microsoft.com/office/2006/metadata/properties" xmlns:ns2="7e98bf88-3989-4c70-a458-1311cbfefb09" xmlns:ns3="03b17227-6c67-48a9-8439-923727781480" targetNamespace="http://schemas.microsoft.com/office/2006/metadata/properties" ma:root="true" ma:fieldsID="1fe237c75628c476befdd57ab888ce8b" ns2:_="" ns3:_="">
    <xsd:import namespace="7e98bf88-3989-4c70-a458-1311cbfefb09"/>
    <xsd:import namespace="03b17227-6c67-48a9-8439-923727781480"/>
    <xsd:element name="properties">
      <xsd:complexType>
        <xsd:sequence>
          <xsd:element name="documentManagement">
            <xsd:complexType>
              <xsd:all>
                <xsd:element ref="ns2:SharedWithUsers" minOccurs="0"/>
                <xsd:element ref="ns3: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8bf88-3989-4c70-a458-1311cbfef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b17227-6c67-48a9-8439-923727781480"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78032C-B0E3-4513-9EEC-E94623F1B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8bf88-3989-4c70-a458-1311cbfefb09"/>
    <ds:schemaRef ds:uri="03b17227-6c67-48a9-8439-923727781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313244-5F9C-4C2D-AEB5-EBD8DBEFEF41}">
  <ds:schemaRefs>
    <ds:schemaRef ds:uri="http://schemas.openxmlformats.org/officeDocument/2006/bibliography"/>
  </ds:schemaRefs>
</ds:datastoreItem>
</file>

<file path=customXml/itemProps3.xml><?xml version="1.0" encoding="utf-8"?>
<ds:datastoreItem xmlns:ds="http://schemas.openxmlformats.org/officeDocument/2006/customXml" ds:itemID="{849FE080-7EC6-4818-AB82-4DDAD845F409}">
  <ds:schemaRefs>
    <ds:schemaRef ds:uri="http://schemas.microsoft.com/sharepoint/v3/contenttype/forms"/>
  </ds:schemaRefs>
</ds:datastoreItem>
</file>

<file path=customXml/itemProps4.xml><?xml version="1.0" encoding="utf-8"?>
<ds:datastoreItem xmlns:ds="http://schemas.openxmlformats.org/officeDocument/2006/customXml" ds:itemID="{81F317A9-4B97-4B6F-B548-DB3C1C9BAD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46</Pages>
  <Words>17544</Words>
  <Characters>100007</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Hope International</Company>
  <LinksUpToDate>false</LinksUpToDate>
  <CharactersWithSpaces>117317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Engard</dc:creator>
  <cp:keywords/>
  <dc:description/>
  <cp:lastModifiedBy>Reagan Shane</cp:lastModifiedBy>
  <cp:revision>13</cp:revision>
  <cp:lastPrinted>2016-12-21T18:07:00Z</cp:lastPrinted>
  <dcterms:created xsi:type="dcterms:W3CDTF">2017-04-05T17:50:00Z</dcterms:created>
  <dcterms:modified xsi:type="dcterms:W3CDTF">2021-09-13T14:58:00Z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0x010100657149BCE020494D8C70026507795A80</vt:lpwstr>
  </property>
</Properties>
</file>