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511D6" w14:textId="24F9C5BB" w:rsidR="00AF304C" w:rsidRDefault="003259E5" w:rsidP="003259E5">
      <w:pPr>
        <w:pStyle w:val="paragraph"/>
        <w:spacing w:before="0" w:beforeAutospacing="0" w:after="0" w:afterAutospacing="0"/>
        <w:jc w:val="center"/>
        <w:textAlignment w:val="baseline"/>
        <w:rPr>
          <w:rStyle w:val="normaltextrun"/>
          <w:rFonts w:ascii="Museo Sans 300" w:hAnsi="Museo Sans 300" w:cs="Segoe UI"/>
          <w:sz w:val="32"/>
          <w:szCs w:val="32"/>
        </w:rPr>
      </w:pPr>
      <w:r w:rsidRPr="003259E5">
        <w:rPr>
          <w:rStyle w:val="normaltextrun"/>
          <w:rFonts w:ascii="Museo Sans 300" w:hAnsi="Museo Sans 300" w:cs="Segoe UI"/>
          <w:i/>
          <w:iCs/>
          <w:sz w:val="36"/>
          <w:szCs w:val="36"/>
        </w:rPr>
        <w:t>[Organization]</w:t>
      </w:r>
      <w:r>
        <w:rPr>
          <w:rStyle w:val="normaltextrun"/>
          <w:rFonts w:ascii="Museo Sans 300" w:hAnsi="Museo Sans 300" w:cs="Segoe UI"/>
          <w:sz w:val="36"/>
          <w:szCs w:val="36"/>
        </w:rPr>
        <w:t xml:space="preserve"> In</w:t>
      </w:r>
      <w:r w:rsidR="31C234E3" w:rsidRPr="31C234E3">
        <w:rPr>
          <w:rStyle w:val="normaltextrun"/>
          <w:rFonts w:ascii="Museo Sans 300" w:hAnsi="Museo Sans 300" w:cs="Segoe UI"/>
          <w:sz w:val="36"/>
          <w:szCs w:val="36"/>
        </w:rPr>
        <w:t>ternational Long-term Savings Plan</w:t>
      </w:r>
    </w:p>
    <w:p w14:paraId="11A8BEB1" w14:textId="3038D10F" w:rsidR="31C234E3" w:rsidRDefault="31C234E3" w:rsidP="31C234E3">
      <w:pPr>
        <w:pStyle w:val="paragraph"/>
        <w:spacing w:before="0" w:beforeAutospacing="0" w:after="0" w:afterAutospacing="0"/>
        <w:jc w:val="center"/>
        <w:rPr>
          <w:rStyle w:val="normaltextrun"/>
          <w:rFonts w:ascii="Museo Sans 300" w:hAnsi="Museo Sans 300" w:cs="Segoe UI"/>
          <w:sz w:val="32"/>
          <w:szCs w:val="32"/>
        </w:rPr>
      </w:pPr>
      <w:r w:rsidRPr="31C234E3">
        <w:rPr>
          <w:rStyle w:val="normaltextrun"/>
          <w:rFonts w:ascii="Museo Sans 300" w:hAnsi="Museo Sans 300" w:cs="Segoe UI"/>
          <w:sz w:val="36"/>
          <w:szCs w:val="36"/>
        </w:rPr>
        <w:t>Process Overview</w:t>
      </w:r>
    </w:p>
    <w:p w14:paraId="6F4A87B3" w14:textId="77777777" w:rsidR="00AF304C" w:rsidRDefault="00AF304C" w:rsidP="00AF304C">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0"/>
          <w:szCs w:val="20"/>
        </w:rPr>
        <w:t> </w:t>
      </w:r>
    </w:p>
    <w:p w14:paraId="6995FB9A" w14:textId="781013C4" w:rsidR="00AF304C" w:rsidRDefault="31C234E3" w:rsidP="31C234E3">
      <w:pPr>
        <w:pStyle w:val="paragraph"/>
        <w:spacing w:before="0" w:beforeAutospacing="0" w:after="0" w:afterAutospacing="0"/>
        <w:textAlignment w:val="baseline"/>
        <w:rPr>
          <w:rStyle w:val="normaltextrun"/>
          <w:rFonts w:ascii="Museo Sans 300" w:hAnsi="Museo Sans 300" w:cs="Segoe UI"/>
          <w:sz w:val="20"/>
          <w:szCs w:val="20"/>
        </w:rPr>
      </w:pPr>
      <w:r w:rsidRPr="31C234E3">
        <w:rPr>
          <w:rStyle w:val="normaltextrun"/>
          <w:rFonts w:ascii="Museo Sans 300" w:hAnsi="Museo Sans 300" w:cs="Segoe UI"/>
          <w:sz w:val="20"/>
          <w:szCs w:val="20"/>
        </w:rPr>
        <w:t xml:space="preserve">All program staff will be given the opportunity to enroll in a USD retirement plan during a fixed annual open enrollment period or during the staff member’s onboarding. Staff will be asked to commit to their selected contribution rate for a fixed period, likely one year. </w:t>
      </w:r>
      <w:r w:rsidR="003259E5">
        <w:rPr>
          <w:rFonts w:ascii="Calibri" w:eastAsia="Calibri" w:hAnsi="Calibri" w:cs="Calibri"/>
          <w:i/>
          <w:iCs/>
          <w:color w:val="000000" w:themeColor="text1"/>
        </w:rPr>
        <w:t>[</w:t>
      </w:r>
      <w:r w:rsidR="003259E5">
        <w:rPr>
          <w:rFonts w:ascii="Calibri" w:eastAsia="Calibri" w:hAnsi="Calibri" w:cs="Calibri"/>
          <w:i/>
          <w:iCs/>
          <w:color w:val="000000" w:themeColor="text1"/>
        </w:rPr>
        <w:t>Organization</w:t>
      </w:r>
      <w:r w:rsidR="003259E5">
        <w:rPr>
          <w:rFonts w:ascii="Calibri" w:eastAsia="Calibri" w:hAnsi="Calibri" w:cs="Calibri"/>
          <w:i/>
          <w:iCs/>
          <w:color w:val="000000" w:themeColor="text1"/>
        </w:rPr>
        <w:t>]</w:t>
      </w:r>
      <w:r w:rsidRPr="31C234E3">
        <w:rPr>
          <w:rStyle w:val="normaltextrun"/>
          <w:rFonts w:ascii="Museo Sans 300" w:hAnsi="Museo Sans 300" w:cs="Segoe UI"/>
          <w:sz w:val="20"/>
          <w:szCs w:val="20"/>
        </w:rPr>
        <w:t xml:space="preserve"> International (</w:t>
      </w:r>
      <w:r w:rsidR="003259E5">
        <w:rPr>
          <w:rStyle w:val="normaltextrun"/>
          <w:rFonts w:ascii="Museo Sans 300" w:hAnsi="Museo Sans 300" w:cs="Segoe UI"/>
          <w:sz w:val="20"/>
          <w:szCs w:val="20"/>
        </w:rPr>
        <w:t>headquarters</w:t>
      </w:r>
      <w:r w:rsidRPr="31C234E3">
        <w:rPr>
          <w:rStyle w:val="normaltextrun"/>
          <w:rFonts w:ascii="Museo Sans 300" w:hAnsi="Museo Sans 300" w:cs="Segoe UI"/>
          <w:sz w:val="20"/>
          <w:szCs w:val="20"/>
        </w:rPr>
        <w:t xml:space="preserve">, not the country program) will offer a 1-to-1 contribution match up to 5% of the employee’s gross salary. Staff will not receive paper </w:t>
      </w:r>
      <w:r w:rsidR="003259E5" w:rsidRPr="31C234E3">
        <w:rPr>
          <w:rStyle w:val="normaltextrun"/>
          <w:rFonts w:ascii="Museo Sans 300" w:hAnsi="Museo Sans 300" w:cs="Segoe UI"/>
          <w:sz w:val="20"/>
          <w:szCs w:val="20"/>
        </w:rPr>
        <w:t>statements but</w:t>
      </w:r>
      <w:r w:rsidRPr="31C234E3">
        <w:rPr>
          <w:rStyle w:val="normaltextrun"/>
          <w:rFonts w:ascii="Museo Sans 300" w:hAnsi="Museo Sans 300" w:cs="Segoe UI"/>
          <w:sz w:val="20"/>
          <w:szCs w:val="20"/>
        </w:rPr>
        <w:t xml:space="preserve"> will have online accounts allowing them to view their investments at any time.</w:t>
      </w:r>
    </w:p>
    <w:p w14:paraId="2EFE2E09" w14:textId="6838D95F" w:rsidR="00774311" w:rsidRDefault="00774311" w:rsidP="00AF304C">
      <w:pPr>
        <w:pStyle w:val="paragraph"/>
        <w:spacing w:before="0" w:beforeAutospacing="0" w:after="0" w:afterAutospacing="0"/>
        <w:textAlignment w:val="baseline"/>
        <w:rPr>
          <w:rStyle w:val="normaltextrun"/>
          <w:rFonts w:ascii="Museo Sans 300" w:hAnsi="Museo Sans 300" w:cs="Segoe UI"/>
          <w:sz w:val="20"/>
          <w:szCs w:val="20"/>
        </w:rPr>
      </w:pPr>
    </w:p>
    <w:p w14:paraId="0693301A" w14:textId="4BD54995" w:rsidR="003B392F" w:rsidRDefault="00774311" w:rsidP="003B392F">
      <w:pPr>
        <w:pStyle w:val="paragraph"/>
        <w:spacing w:before="0" w:beforeAutospacing="0" w:after="0" w:afterAutospacing="0"/>
        <w:textAlignment w:val="baseline"/>
        <w:rPr>
          <w:rStyle w:val="normaltextrun"/>
          <w:rFonts w:ascii="Museo Sans 300" w:hAnsi="Museo Sans 300" w:cs="Segoe UI"/>
          <w:sz w:val="20"/>
          <w:szCs w:val="20"/>
        </w:rPr>
      </w:pPr>
      <w:r>
        <w:rPr>
          <w:rStyle w:val="normaltextrun"/>
          <w:rFonts w:ascii="Museo Sans 300" w:hAnsi="Museo Sans 300" w:cs="Segoe UI"/>
          <w:sz w:val="20"/>
          <w:szCs w:val="20"/>
        </w:rPr>
        <w:t>To simplify administration, there is no hardship clause that would allow staff to withdraw from the plan during the period covered by their election. If staff leave the organization, they will have the opportunity to transfer their funds to a local retirement plan, and if their investments are less than $1,000</w:t>
      </w:r>
      <w:r w:rsidR="003B392F">
        <w:rPr>
          <w:rStyle w:val="normaltextrun"/>
          <w:rFonts w:ascii="Museo Sans 300" w:hAnsi="Museo Sans 300" w:cs="Segoe UI"/>
          <w:sz w:val="20"/>
          <w:szCs w:val="20"/>
        </w:rPr>
        <w:t xml:space="preserve"> USD</w:t>
      </w:r>
      <w:r>
        <w:rPr>
          <w:rStyle w:val="normaltextrun"/>
          <w:rFonts w:ascii="Museo Sans 300" w:hAnsi="Museo Sans 300" w:cs="Segoe UI"/>
          <w:sz w:val="20"/>
          <w:szCs w:val="20"/>
        </w:rPr>
        <w:t xml:space="preserve"> they will receive these by a direct payment</w:t>
      </w:r>
      <w:r w:rsidR="0092542E">
        <w:rPr>
          <w:rStyle w:val="normaltextrun"/>
          <w:rFonts w:ascii="Museo Sans 300" w:hAnsi="Museo Sans 300" w:cs="Segoe UI"/>
          <w:sz w:val="20"/>
          <w:szCs w:val="20"/>
        </w:rPr>
        <w:t xml:space="preserve"> to the bank account </w:t>
      </w:r>
      <w:r w:rsidR="00AD05E7">
        <w:rPr>
          <w:rStyle w:val="normaltextrun"/>
          <w:rFonts w:ascii="Museo Sans 300" w:hAnsi="Museo Sans 300" w:cs="Segoe UI"/>
          <w:sz w:val="20"/>
          <w:szCs w:val="20"/>
        </w:rPr>
        <w:t xml:space="preserve">of their choice; staff may also choose to keep their investments with Alexander Beard, but will not be able to make further contributions after their employment at </w:t>
      </w:r>
      <w:r w:rsidR="003259E5">
        <w:rPr>
          <w:rFonts w:ascii="Calibri" w:eastAsia="Calibri" w:hAnsi="Calibri" w:cs="Calibri"/>
          <w:i/>
          <w:iCs/>
          <w:color w:val="000000" w:themeColor="text1"/>
        </w:rPr>
        <w:t>[Organization]</w:t>
      </w:r>
      <w:r w:rsidR="00AD05E7">
        <w:rPr>
          <w:rStyle w:val="normaltextrun"/>
          <w:rFonts w:ascii="Museo Sans 300" w:hAnsi="Museo Sans 300" w:cs="Segoe UI"/>
          <w:sz w:val="20"/>
          <w:szCs w:val="20"/>
        </w:rPr>
        <w:t xml:space="preserve"> has ended</w:t>
      </w:r>
      <w:r>
        <w:rPr>
          <w:rStyle w:val="normaltextrun"/>
          <w:rFonts w:ascii="Museo Sans 300" w:hAnsi="Museo Sans 300" w:cs="Segoe UI"/>
          <w:sz w:val="20"/>
          <w:szCs w:val="20"/>
        </w:rPr>
        <w:t>.</w:t>
      </w:r>
      <w:r w:rsidR="003B392F" w:rsidRPr="003B392F">
        <w:rPr>
          <w:rStyle w:val="normaltextrun"/>
          <w:rFonts w:ascii="Museo Sans 300" w:hAnsi="Museo Sans 300" w:cs="Segoe UI"/>
          <w:sz w:val="20"/>
          <w:szCs w:val="20"/>
        </w:rPr>
        <w:t xml:space="preserve"> </w:t>
      </w:r>
      <w:r w:rsidR="003B392F">
        <w:rPr>
          <w:rStyle w:val="normaltextrun"/>
          <w:rFonts w:ascii="Museo Sans 300" w:hAnsi="Museo Sans 300" w:cs="Segoe UI"/>
          <w:sz w:val="20"/>
          <w:szCs w:val="20"/>
        </w:rPr>
        <w:t>The retirement age for the fund is set at 55; funds can only be withdrawn after the account holder reaches this age.</w:t>
      </w:r>
    </w:p>
    <w:p w14:paraId="67F80400" w14:textId="57A91C67" w:rsidR="00774311" w:rsidRDefault="00774311" w:rsidP="00AF304C">
      <w:pPr>
        <w:pStyle w:val="paragraph"/>
        <w:spacing w:before="0" w:beforeAutospacing="0" w:after="0" w:afterAutospacing="0"/>
        <w:textAlignment w:val="baseline"/>
        <w:rPr>
          <w:rStyle w:val="normaltextrun"/>
          <w:rFonts w:ascii="Museo Sans 300" w:hAnsi="Museo Sans 300" w:cs="Segoe UI"/>
          <w:sz w:val="20"/>
          <w:szCs w:val="20"/>
        </w:rPr>
      </w:pPr>
    </w:p>
    <w:p w14:paraId="46455B98" w14:textId="431DFBEC" w:rsidR="00D84EB7" w:rsidRDefault="1D85C2AD" w:rsidP="00AF304C">
      <w:pPr>
        <w:pStyle w:val="paragraph"/>
        <w:spacing w:before="0" w:beforeAutospacing="0" w:after="0" w:afterAutospacing="0"/>
        <w:textAlignment w:val="baseline"/>
        <w:rPr>
          <w:rStyle w:val="normaltextrun"/>
          <w:rFonts w:ascii="Museo Sans 300" w:hAnsi="Museo Sans 300" w:cs="Segoe UI"/>
          <w:sz w:val="20"/>
          <w:szCs w:val="20"/>
        </w:rPr>
      </w:pPr>
      <w:r w:rsidRPr="1D85C2AD">
        <w:rPr>
          <w:rStyle w:val="normaltextrun"/>
          <w:rFonts w:ascii="Museo Sans 300" w:hAnsi="Museo Sans 300" w:cs="Segoe UI"/>
          <w:sz w:val="20"/>
          <w:szCs w:val="20"/>
        </w:rPr>
        <w:t xml:space="preserve">The process for monthly investments is as follows: </w:t>
      </w:r>
    </w:p>
    <w:p w14:paraId="4C4CFE6E" w14:textId="298934C5" w:rsidR="1D85C2AD" w:rsidRDefault="1D85C2AD" w:rsidP="1D85C2AD">
      <w:pPr>
        <w:pStyle w:val="paragraph"/>
        <w:spacing w:before="0" w:beforeAutospacing="0" w:after="0" w:afterAutospacing="0"/>
        <w:rPr>
          <w:rStyle w:val="normaltextrun"/>
          <w:rFonts w:ascii="Museo Sans 300" w:hAnsi="Museo Sans 300" w:cs="Segoe UI"/>
          <w:sz w:val="20"/>
          <w:szCs w:val="20"/>
        </w:rPr>
      </w:pPr>
    </w:p>
    <w:p w14:paraId="70567661" w14:textId="47D2C5A0" w:rsidR="00D84EB7" w:rsidRDefault="00D84EB7" w:rsidP="00D84EB7">
      <w:pPr>
        <w:pStyle w:val="paragraph"/>
        <w:numPr>
          <w:ilvl w:val="0"/>
          <w:numId w:val="3"/>
        </w:numPr>
        <w:spacing w:before="0" w:beforeAutospacing="0" w:after="0" w:afterAutospacing="0"/>
        <w:textAlignment w:val="baseline"/>
        <w:rPr>
          <w:rStyle w:val="normaltextrun"/>
          <w:rFonts w:ascii="Museo Sans 300" w:hAnsi="Museo Sans 300" w:cs="Segoe UI"/>
          <w:sz w:val="20"/>
          <w:szCs w:val="20"/>
        </w:rPr>
      </w:pPr>
      <w:r>
        <w:rPr>
          <w:rStyle w:val="normaltextrun"/>
          <w:rFonts w:ascii="Museo Sans 300" w:hAnsi="Museo Sans 300" w:cs="Segoe UI"/>
          <w:sz w:val="20"/>
          <w:szCs w:val="20"/>
        </w:rPr>
        <w:t>The employee contribution is withheld from payroll</w:t>
      </w:r>
      <w:r w:rsidR="00045261">
        <w:rPr>
          <w:rStyle w:val="normaltextrun"/>
          <w:rFonts w:ascii="Museo Sans 300" w:hAnsi="Museo Sans 300" w:cs="Segoe UI"/>
          <w:sz w:val="20"/>
          <w:szCs w:val="20"/>
        </w:rPr>
        <w:t xml:space="preserve"> in </w:t>
      </w:r>
      <w:r w:rsidR="00CF5365">
        <w:rPr>
          <w:rStyle w:val="normaltextrun"/>
          <w:rFonts w:ascii="Museo Sans 300" w:hAnsi="Museo Sans 300" w:cs="Segoe UI"/>
          <w:sz w:val="20"/>
          <w:szCs w:val="20"/>
        </w:rPr>
        <w:t>loca</w:t>
      </w:r>
      <w:r w:rsidR="00CF5365" w:rsidRPr="00CF5365">
        <w:rPr>
          <w:rStyle w:val="normaltextrun"/>
          <w:rFonts w:ascii="Museo Sans 300" w:hAnsi="Museo Sans 300" w:cs="Segoe UI"/>
          <w:sz w:val="20"/>
          <w:szCs w:val="20"/>
        </w:rPr>
        <w:t>l</w:t>
      </w:r>
      <w:r w:rsidR="00045261" w:rsidRPr="00CF5365">
        <w:rPr>
          <w:rStyle w:val="normaltextrun"/>
          <w:rFonts w:ascii="Museo Sans 300" w:hAnsi="Museo Sans 300" w:cs="Segoe UI"/>
          <w:sz w:val="20"/>
          <w:szCs w:val="20"/>
        </w:rPr>
        <w:t xml:space="preserve"> currency</w:t>
      </w:r>
      <w:r w:rsidR="00CF5365">
        <w:rPr>
          <w:rStyle w:val="normaltextrun"/>
          <w:rFonts w:ascii="Museo Sans 300" w:hAnsi="Museo Sans 300" w:cs="Segoe UI"/>
          <w:sz w:val="20"/>
          <w:szCs w:val="20"/>
        </w:rPr>
        <w:t xml:space="preserve"> (or USD if staff are paid in USD)</w:t>
      </w:r>
      <w:r>
        <w:rPr>
          <w:rStyle w:val="normaltextrun"/>
          <w:rFonts w:ascii="Museo Sans 300" w:hAnsi="Museo Sans 300" w:cs="Segoe UI"/>
          <w:sz w:val="20"/>
          <w:szCs w:val="20"/>
        </w:rPr>
        <w:t xml:space="preserve"> and recorded to the </w:t>
      </w:r>
      <w:r w:rsidRPr="003B392F">
        <w:rPr>
          <w:rStyle w:val="normaltextrun"/>
          <w:rFonts w:ascii="Museo Sans 300" w:hAnsi="Museo Sans 300" w:cs="Segoe UI"/>
          <w:b/>
          <w:bCs/>
          <w:i/>
          <w:iCs/>
          <w:sz w:val="20"/>
          <w:szCs w:val="20"/>
        </w:rPr>
        <w:t xml:space="preserve">due to-from </w:t>
      </w:r>
      <w:r w:rsidR="003259E5">
        <w:rPr>
          <w:rStyle w:val="normaltextrun"/>
          <w:rFonts w:ascii="Museo Sans 300" w:hAnsi="Museo Sans 300" w:cs="Segoe UI"/>
          <w:b/>
          <w:bCs/>
          <w:i/>
          <w:iCs/>
          <w:sz w:val="20"/>
          <w:szCs w:val="20"/>
        </w:rPr>
        <w:t>[ORGANIZATION HEADQUARTERS]</w:t>
      </w:r>
      <w:r>
        <w:rPr>
          <w:rStyle w:val="normaltextrun"/>
          <w:rFonts w:ascii="Museo Sans 300" w:hAnsi="Museo Sans 300" w:cs="Segoe UI"/>
          <w:sz w:val="20"/>
          <w:szCs w:val="20"/>
        </w:rPr>
        <w:t xml:space="preserve"> account as a payable to </w:t>
      </w:r>
      <w:r w:rsidR="003259E5">
        <w:rPr>
          <w:rFonts w:ascii="Calibri" w:eastAsia="Calibri" w:hAnsi="Calibri" w:cs="Calibri"/>
          <w:i/>
          <w:iCs/>
          <w:color w:val="000000" w:themeColor="text1"/>
        </w:rPr>
        <w:t>[Organization]</w:t>
      </w:r>
    </w:p>
    <w:p w14:paraId="4AE4A381" w14:textId="3C5035E2" w:rsidR="00D84EB7" w:rsidRDefault="00D84EB7" w:rsidP="00D84EB7">
      <w:pPr>
        <w:pStyle w:val="paragraph"/>
        <w:numPr>
          <w:ilvl w:val="0"/>
          <w:numId w:val="3"/>
        </w:numPr>
        <w:spacing w:before="0" w:beforeAutospacing="0" w:after="0" w:afterAutospacing="0"/>
        <w:textAlignment w:val="baseline"/>
        <w:rPr>
          <w:rStyle w:val="normaltextrun"/>
          <w:rFonts w:ascii="Museo Sans 300" w:hAnsi="Museo Sans 300" w:cs="Segoe UI"/>
          <w:sz w:val="20"/>
          <w:szCs w:val="20"/>
        </w:rPr>
      </w:pPr>
      <w:r>
        <w:rPr>
          <w:rStyle w:val="normaltextrun"/>
          <w:rFonts w:ascii="Museo Sans 300" w:hAnsi="Museo Sans 300" w:cs="Segoe UI"/>
          <w:sz w:val="20"/>
          <w:szCs w:val="20"/>
        </w:rPr>
        <w:t xml:space="preserve">The amounts withheld for all employees are </w:t>
      </w:r>
      <w:r w:rsidR="00045261">
        <w:rPr>
          <w:rStyle w:val="normaltextrun"/>
          <w:rFonts w:ascii="Museo Sans 300" w:hAnsi="Museo Sans 300" w:cs="Segoe UI"/>
          <w:sz w:val="20"/>
          <w:szCs w:val="20"/>
        </w:rPr>
        <w:t xml:space="preserve">converted to USD at the month-end rate and </w:t>
      </w:r>
      <w:r>
        <w:rPr>
          <w:rStyle w:val="normaltextrun"/>
          <w:rFonts w:ascii="Museo Sans 300" w:hAnsi="Museo Sans 300" w:cs="Segoe UI"/>
          <w:sz w:val="20"/>
          <w:szCs w:val="20"/>
        </w:rPr>
        <w:t xml:space="preserve">reported to </w:t>
      </w:r>
      <w:r w:rsidR="003259E5">
        <w:rPr>
          <w:rStyle w:val="normaltextrun"/>
          <w:rFonts w:ascii="Museo Sans 300" w:hAnsi="Museo Sans 300" w:cs="Segoe UI"/>
          <w:sz w:val="20"/>
          <w:szCs w:val="20"/>
        </w:rPr>
        <w:t>[ORGANIZATION HEADQUARTERS]</w:t>
      </w:r>
      <w:r>
        <w:rPr>
          <w:rStyle w:val="normaltextrun"/>
          <w:rFonts w:ascii="Museo Sans 300" w:hAnsi="Museo Sans 300" w:cs="Segoe UI"/>
          <w:sz w:val="20"/>
          <w:szCs w:val="20"/>
        </w:rPr>
        <w:t xml:space="preserve"> at month-end</w:t>
      </w:r>
      <w:r w:rsidR="00951C9C">
        <w:rPr>
          <w:rStyle w:val="normaltextrun"/>
          <w:rFonts w:ascii="Museo Sans 300" w:hAnsi="Museo Sans 300" w:cs="Segoe UI"/>
          <w:sz w:val="20"/>
          <w:szCs w:val="20"/>
        </w:rPr>
        <w:t>. No funds are transferred from the program</w:t>
      </w:r>
      <w:r w:rsidR="003461A2">
        <w:rPr>
          <w:rStyle w:val="normaltextrun"/>
          <w:rFonts w:ascii="Museo Sans 300" w:hAnsi="Museo Sans 300" w:cs="Segoe UI"/>
          <w:sz w:val="20"/>
          <w:szCs w:val="20"/>
        </w:rPr>
        <w:t>;</w:t>
      </w:r>
      <w:r w:rsidR="00951C9C">
        <w:rPr>
          <w:rStyle w:val="normaltextrun"/>
          <w:rFonts w:ascii="Museo Sans 300" w:hAnsi="Museo Sans 300" w:cs="Segoe UI"/>
          <w:sz w:val="20"/>
          <w:szCs w:val="20"/>
        </w:rPr>
        <w:t xml:space="preserve"> the contributions remain a liability</w:t>
      </w:r>
      <w:r w:rsidR="00045261">
        <w:rPr>
          <w:rStyle w:val="normaltextrun"/>
          <w:rFonts w:ascii="Museo Sans 300" w:hAnsi="Museo Sans 300" w:cs="Segoe UI"/>
          <w:sz w:val="20"/>
          <w:szCs w:val="20"/>
        </w:rPr>
        <w:t xml:space="preserve"> to </w:t>
      </w:r>
      <w:r w:rsidR="003259E5">
        <w:rPr>
          <w:rStyle w:val="normaltextrun"/>
          <w:rFonts w:ascii="Museo Sans 300" w:hAnsi="Museo Sans 300" w:cs="Segoe UI"/>
          <w:sz w:val="20"/>
          <w:szCs w:val="20"/>
        </w:rPr>
        <w:t>[Organization]</w:t>
      </w:r>
      <w:r w:rsidR="003461A2">
        <w:rPr>
          <w:rStyle w:val="normaltextrun"/>
          <w:rFonts w:ascii="Museo Sans 300" w:hAnsi="Museo Sans 300" w:cs="Segoe UI"/>
          <w:sz w:val="20"/>
          <w:szCs w:val="20"/>
        </w:rPr>
        <w:t xml:space="preserve"> on the local books.</w:t>
      </w:r>
    </w:p>
    <w:p w14:paraId="4B80F6AC" w14:textId="2C79D44F" w:rsidR="00CF5365" w:rsidRDefault="00CF5365" w:rsidP="00D84EB7">
      <w:pPr>
        <w:pStyle w:val="paragraph"/>
        <w:numPr>
          <w:ilvl w:val="0"/>
          <w:numId w:val="3"/>
        </w:numPr>
        <w:spacing w:before="0" w:beforeAutospacing="0" w:after="0" w:afterAutospacing="0"/>
        <w:textAlignment w:val="baseline"/>
        <w:rPr>
          <w:rStyle w:val="normaltextrun"/>
          <w:rFonts w:ascii="Museo Sans 300" w:hAnsi="Museo Sans 300" w:cs="Segoe UI"/>
          <w:sz w:val="20"/>
          <w:szCs w:val="20"/>
        </w:rPr>
      </w:pPr>
      <w:r>
        <w:rPr>
          <w:rStyle w:val="normaltextrun"/>
          <w:rFonts w:ascii="Museo Sans 300" w:hAnsi="Museo Sans 300" w:cs="Segoe UI"/>
          <w:sz w:val="20"/>
          <w:szCs w:val="20"/>
        </w:rPr>
        <w:t>Employee contribution is listed as a deduction on the monthly pay statement provided to the employee</w:t>
      </w:r>
      <w:r w:rsidR="0075666D">
        <w:rPr>
          <w:rStyle w:val="normaltextrun"/>
          <w:rFonts w:ascii="Museo Sans 300" w:hAnsi="Museo Sans 300" w:cs="Segoe UI"/>
          <w:sz w:val="20"/>
          <w:szCs w:val="20"/>
        </w:rPr>
        <w:t>.</w:t>
      </w:r>
    </w:p>
    <w:p w14:paraId="129C3712" w14:textId="6144CD18" w:rsidR="00480484" w:rsidRPr="0092542E" w:rsidRDefault="0092542E" w:rsidP="00D84EB7">
      <w:pPr>
        <w:pStyle w:val="paragraph"/>
        <w:numPr>
          <w:ilvl w:val="0"/>
          <w:numId w:val="3"/>
        </w:numPr>
        <w:spacing w:before="0" w:beforeAutospacing="0" w:after="0" w:afterAutospacing="0"/>
        <w:textAlignment w:val="baseline"/>
        <w:rPr>
          <w:rStyle w:val="normaltextrun"/>
          <w:rFonts w:ascii="Museo Sans 300" w:hAnsi="Museo Sans 300" w:cs="Segoe UI"/>
          <w:sz w:val="20"/>
          <w:szCs w:val="20"/>
        </w:rPr>
      </w:pPr>
      <w:r w:rsidRPr="0092542E">
        <w:rPr>
          <w:rStyle w:val="normaltextrun"/>
          <w:rFonts w:ascii="Museo Sans 300" w:hAnsi="Museo Sans 300" w:cs="Segoe UI"/>
          <w:sz w:val="20"/>
          <w:szCs w:val="20"/>
        </w:rPr>
        <w:t>[</w:t>
      </w:r>
      <w:r w:rsidR="00480484" w:rsidRPr="0092542E">
        <w:rPr>
          <w:rStyle w:val="normaltextrun"/>
          <w:rFonts w:ascii="Museo Sans 300" w:hAnsi="Museo Sans 300" w:cs="Segoe UI"/>
          <w:sz w:val="20"/>
          <w:szCs w:val="20"/>
        </w:rPr>
        <w:t>Any local reporting requirements</w:t>
      </w:r>
      <w:r w:rsidRPr="0092542E">
        <w:rPr>
          <w:rStyle w:val="normaltextrun"/>
          <w:rFonts w:ascii="Museo Sans 300" w:hAnsi="Museo Sans 300" w:cs="Segoe UI"/>
          <w:sz w:val="20"/>
          <w:szCs w:val="20"/>
        </w:rPr>
        <w:t>]</w:t>
      </w:r>
    </w:p>
    <w:p w14:paraId="7C084739" w14:textId="207BCC4A" w:rsidR="00D84EB7" w:rsidRDefault="00045261" w:rsidP="00D84EB7">
      <w:pPr>
        <w:pStyle w:val="paragraph"/>
        <w:numPr>
          <w:ilvl w:val="0"/>
          <w:numId w:val="3"/>
        </w:numPr>
        <w:spacing w:before="0" w:beforeAutospacing="0" w:after="0" w:afterAutospacing="0"/>
        <w:textAlignment w:val="baseline"/>
        <w:rPr>
          <w:rStyle w:val="normaltextrun"/>
          <w:rFonts w:ascii="Museo Sans 300" w:hAnsi="Museo Sans 300" w:cs="Segoe UI"/>
          <w:sz w:val="20"/>
          <w:szCs w:val="20"/>
        </w:rPr>
      </w:pPr>
      <w:r>
        <w:rPr>
          <w:rStyle w:val="normaltextrun"/>
          <w:rFonts w:ascii="Museo Sans 300" w:hAnsi="Museo Sans 300" w:cs="Segoe UI"/>
          <w:sz w:val="20"/>
          <w:szCs w:val="20"/>
        </w:rPr>
        <w:t xml:space="preserve">During the following month, </w:t>
      </w:r>
      <w:r w:rsidR="003259E5">
        <w:rPr>
          <w:rStyle w:val="normaltextrun"/>
          <w:rFonts w:ascii="Museo Sans 300" w:hAnsi="Museo Sans 300" w:cs="Segoe UI"/>
          <w:sz w:val="20"/>
          <w:szCs w:val="20"/>
        </w:rPr>
        <w:t>[ORGANIZATION HEADQUARTERS]</w:t>
      </w:r>
      <w:r>
        <w:rPr>
          <w:rStyle w:val="normaltextrun"/>
          <w:rFonts w:ascii="Museo Sans 300" w:hAnsi="Museo Sans 300" w:cs="Segoe UI"/>
          <w:sz w:val="20"/>
          <w:szCs w:val="20"/>
        </w:rPr>
        <w:t xml:space="preserve"> remits the contribution and employer match to Alexander Beard for investment in the individual employee accounts</w:t>
      </w:r>
      <w:r w:rsidR="0075666D">
        <w:rPr>
          <w:rStyle w:val="normaltextrun"/>
          <w:rFonts w:ascii="Museo Sans 300" w:hAnsi="Museo Sans 300" w:cs="Segoe UI"/>
          <w:sz w:val="20"/>
          <w:szCs w:val="20"/>
        </w:rPr>
        <w:t>.</w:t>
      </w:r>
    </w:p>
    <w:p w14:paraId="7E2ABDC8" w14:textId="05713E1E" w:rsidR="00AF304C" w:rsidRDefault="1D85C2AD" w:rsidP="1D85C2AD">
      <w:pPr>
        <w:pStyle w:val="paragraph"/>
        <w:numPr>
          <w:ilvl w:val="0"/>
          <w:numId w:val="3"/>
        </w:numPr>
        <w:spacing w:before="0" w:beforeAutospacing="0" w:after="0" w:afterAutospacing="0"/>
        <w:textAlignment w:val="baseline"/>
        <w:rPr>
          <w:rStyle w:val="normaltextrun"/>
          <w:rFonts w:ascii="Museo Sans 300" w:hAnsi="Museo Sans 300" w:cs="Segoe UI"/>
          <w:sz w:val="20"/>
          <w:szCs w:val="20"/>
        </w:rPr>
      </w:pPr>
      <w:r w:rsidRPr="1D85C2AD">
        <w:rPr>
          <w:rStyle w:val="normaltextrun"/>
          <w:rFonts w:ascii="Museo Sans 300" w:hAnsi="Museo Sans 300" w:cs="Segoe UI"/>
          <w:sz w:val="20"/>
          <w:szCs w:val="20"/>
        </w:rPr>
        <w:t xml:space="preserve">The liability between the local program and </w:t>
      </w:r>
      <w:r w:rsidR="003259E5">
        <w:rPr>
          <w:rStyle w:val="normaltextrun"/>
          <w:rFonts w:ascii="Museo Sans 300" w:hAnsi="Museo Sans 300" w:cs="Segoe UI"/>
          <w:sz w:val="20"/>
          <w:szCs w:val="20"/>
        </w:rPr>
        <w:t>[ORGANIZATION HEADQUARTERS]</w:t>
      </w:r>
      <w:r w:rsidRPr="1D85C2AD">
        <w:rPr>
          <w:rStyle w:val="normaltextrun"/>
          <w:rFonts w:ascii="Museo Sans 300" w:hAnsi="Museo Sans 300" w:cs="Segoe UI"/>
          <w:sz w:val="20"/>
          <w:szCs w:val="20"/>
        </w:rPr>
        <w:t xml:space="preserve"> is cleared by a deduction from the quarterly field transfer; cash is not sent out of the country.</w:t>
      </w:r>
    </w:p>
    <w:sectPr w:rsidR="00AF3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B4669"/>
    <w:multiLevelType w:val="hybridMultilevel"/>
    <w:tmpl w:val="CE60E746"/>
    <w:lvl w:ilvl="0" w:tplc="42FC2AAE">
      <w:start w:val="1"/>
      <w:numFmt w:val="bullet"/>
      <w:lvlText w:val="-"/>
      <w:lvlJc w:val="left"/>
      <w:pPr>
        <w:ind w:left="720" w:hanging="360"/>
      </w:pPr>
      <w:rPr>
        <w:rFonts w:ascii="Museo Sans 300" w:eastAsia="Times New Roman" w:hAnsi="Museo Sans 300"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B4357F"/>
    <w:multiLevelType w:val="hybridMultilevel"/>
    <w:tmpl w:val="6210851A"/>
    <w:lvl w:ilvl="0" w:tplc="FF2E1784">
      <w:start w:val="5"/>
      <w:numFmt w:val="bullet"/>
      <w:lvlText w:val="-"/>
      <w:lvlJc w:val="left"/>
      <w:pPr>
        <w:ind w:left="720" w:hanging="360"/>
      </w:pPr>
      <w:rPr>
        <w:rFonts w:ascii="Museo Sans 300" w:eastAsia="Times New Roman" w:hAnsi="Museo Sans 300"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96C80"/>
    <w:multiLevelType w:val="hybridMultilevel"/>
    <w:tmpl w:val="74DA56C4"/>
    <w:lvl w:ilvl="0" w:tplc="18DAE0D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B1F0A"/>
    <w:multiLevelType w:val="hybridMultilevel"/>
    <w:tmpl w:val="F0B63DF0"/>
    <w:lvl w:ilvl="0" w:tplc="6A9ECC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3131412">
    <w:abstractNumId w:val="2"/>
  </w:num>
  <w:num w:numId="2" w16cid:durableId="1466388955">
    <w:abstractNumId w:val="1"/>
  </w:num>
  <w:num w:numId="3" w16cid:durableId="274480556">
    <w:abstractNumId w:val="3"/>
  </w:num>
  <w:num w:numId="4" w16cid:durableId="64278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4C"/>
    <w:rsid w:val="00045261"/>
    <w:rsid w:val="000E70AE"/>
    <w:rsid w:val="001261B3"/>
    <w:rsid w:val="003259E5"/>
    <w:rsid w:val="003268E3"/>
    <w:rsid w:val="00327B47"/>
    <w:rsid w:val="00344DB5"/>
    <w:rsid w:val="003461A2"/>
    <w:rsid w:val="003B392F"/>
    <w:rsid w:val="00461B84"/>
    <w:rsid w:val="00480484"/>
    <w:rsid w:val="004D4E07"/>
    <w:rsid w:val="005B135D"/>
    <w:rsid w:val="00635830"/>
    <w:rsid w:val="007245D9"/>
    <w:rsid w:val="0075666D"/>
    <w:rsid w:val="00774311"/>
    <w:rsid w:val="00846A02"/>
    <w:rsid w:val="0092542E"/>
    <w:rsid w:val="00951C9C"/>
    <w:rsid w:val="00A315D8"/>
    <w:rsid w:val="00AD05E7"/>
    <w:rsid w:val="00AD40DF"/>
    <w:rsid w:val="00AF304C"/>
    <w:rsid w:val="00B51850"/>
    <w:rsid w:val="00CF5365"/>
    <w:rsid w:val="00D84EB7"/>
    <w:rsid w:val="00E1497C"/>
    <w:rsid w:val="00FB58ED"/>
    <w:rsid w:val="00FB7A76"/>
    <w:rsid w:val="00FF0E3F"/>
    <w:rsid w:val="1D85C2AD"/>
    <w:rsid w:val="31C2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68B1"/>
  <w15:chartTrackingRefBased/>
  <w15:docId w15:val="{9EA042B5-24D3-4CB3-87E6-2237FC16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30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304C"/>
  </w:style>
  <w:style w:type="character" w:customStyle="1" w:styleId="tabchar">
    <w:name w:val="tabchar"/>
    <w:basedOn w:val="DefaultParagraphFont"/>
    <w:rsid w:val="00AF304C"/>
  </w:style>
  <w:style w:type="character" w:customStyle="1" w:styleId="eop">
    <w:name w:val="eop"/>
    <w:basedOn w:val="DefaultParagraphFont"/>
    <w:rsid w:val="00AF304C"/>
  </w:style>
  <w:style w:type="character" w:styleId="CommentReference">
    <w:name w:val="annotation reference"/>
    <w:basedOn w:val="DefaultParagraphFont"/>
    <w:uiPriority w:val="99"/>
    <w:semiHidden/>
    <w:unhideWhenUsed/>
    <w:rsid w:val="00774311"/>
    <w:rPr>
      <w:sz w:val="16"/>
      <w:szCs w:val="16"/>
    </w:rPr>
  </w:style>
  <w:style w:type="paragraph" w:styleId="CommentText">
    <w:name w:val="annotation text"/>
    <w:basedOn w:val="Normal"/>
    <w:link w:val="CommentTextChar"/>
    <w:uiPriority w:val="99"/>
    <w:semiHidden/>
    <w:unhideWhenUsed/>
    <w:rsid w:val="00774311"/>
    <w:pPr>
      <w:spacing w:line="240" w:lineRule="auto"/>
    </w:pPr>
    <w:rPr>
      <w:sz w:val="20"/>
      <w:szCs w:val="20"/>
    </w:rPr>
  </w:style>
  <w:style w:type="character" w:customStyle="1" w:styleId="CommentTextChar">
    <w:name w:val="Comment Text Char"/>
    <w:basedOn w:val="DefaultParagraphFont"/>
    <w:link w:val="CommentText"/>
    <w:uiPriority w:val="99"/>
    <w:semiHidden/>
    <w:rsid w:val="00774311"/>
    <w:rPr>
      <w:sz w:val="20"/>
      <w:szCs w:val="20"/>
    </w:rPr>
  </w:style>
  <w:style w:type="paragraph" w:styleId="CommentSubject">
    <w:name w:val="annotation subject"/>
    <w:basedOn w:val="CommentText"/>
    <w:next w:val="CommentText"/>
    <w:link w:val="CommentSubjectChar"/>
    <w:uiPriority w:val="99"/>
    <w:semiHidden/>
    <w:unhideWhenUsed/>
    <w:rsid w:val="00774311"/>
    <w:rPr>
      <w:b/>
      <w:bCs/>
    </w:rPr>
  </w:style>
  <w:style w:type="character" w:customStyle="1" w:styleId="CommentSubjectChar">
    <w:name w:val="Comment Subject Char"/>
    <w:basedOn w:val="CommentTextChar"/>
    <w:link w:val="CommentSubject"/>
    <w:uiPriority w:val="99"/>
    <w:semiHidden/>
    <w:rsid w:val="00774311"/>
    <w:rPr>
      <w:b/>
      <w:bCs/>
      <w:sz w:val="20"/>
      <w:szCs w:val="20"/>
    </w:rPr>
  </w:style>
  <w:style w:type="paragraph" w:styleId="ListParagraph">
    <w:name w:val="List Paragraph"/>
    <w:basedOn w:val="Normal"/>
    <w:uiPriority w:val="34"/>
    <w:qFormat/>
    <w:rsid w:val="00FB5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231056">
      <w:bodyDiv w:val="1"/>
      <w:marLeft w:val="0"/>
      <w:marRight w:val="0"/>
      <w:marTop w:val="0"/>
      <w:marBottom w:val="0"/>
      <w:divBdr>
        <w:top w:val="none" w:sz="0" w:space="0" w:color="auto"/>
        <w:left w:val="none" w:sz="0" w:space="0" w:color="auto"/>
        <w:bottom w:val="none" w:sz="0" w:space="0" w:color="auto"/>
        <w:right w:val="none" w:sz="0" w:space="0" w:color="auto"/>
      </w:divBdr>
      <w:divsChild>
        <w:div w:id="1116677800">
          <w:marLeft w:val="0"/>
          <w:marRight w:val="0"/>
          <w:marTop w:val="0"/>
          <w:marBottom w:val="0"/>
          <w:divBdr>
            <w:top w:val="none" w:sz="0" w:space="0" w:color="auto"/>
            <w:left w:val="none" w:sz="0" w:space="0" w:color="auto"/>
            <w:bottom w:val="none" w:sz="0" w:space="0" w:color="auto"/>
            <w:right w:val="none" w:sz="0" w:space="0" w:color="auto"/>
          </w:divBdr>
        </w:div>
        <w:div w:id="437993729">
          <w:marLeft w:val="0"/>
          <w:marRight w:val="0"/>
          <w:marTop w:val="0"/>
          <w:marBottom w:val="0"/>
          <w:divBdr>
            <w:top w:val="none" w:sz="0" w:space="0" w:color="auto"/>
            <w:left w:val="none" w:sz="0" w:space="0" w:color="auto"/>
            <w:bottom w:val="none" w:sz="0" w:space="0" w:color="auto"/>
            <w:right w:val="none" w:sz="0" w:space="0" w:color="auto"/>
          </w:divBdr>
        </w:div>
        <w:div w:id="1684671640">
          <w:marLeft w:val="0"/>
          <w:marRight w:val="0"/>
          <w:marTop w:val="0"/>
          <w:marBottom w:val="0"/>
          <w:divBdr>
            <w:top w:val="none" w:sz="0" w:space="0" w:color="auto"/>
            <w:left w:val="none" w:sz="0" w:space="0" w:color="auto"/>
            <w:bottom w:val="none" w:sz="0" w:space="0" w:color="auto"/>
            <w:right w:val="none" w:sz="0" w:space="0" w:color="auto"/>
          </w:divBdr>
        </w:div>
        <w:div w:id="853541595">
          <w:marLeft w:val="0"/>
          <w:marRight w:val="0"/>
          <w:marTop w:val="0"/>
          <w:marBottom w:val="0"/>
          <w:divBdr>
            <w:top w:val="none" w:sz="0" w:space="0" w:color="auto"/>
            <w:left w:val="none" w:sz="0" w:space="0" w:color="auto"/>
            <w:bottom w:val="none" w:sz="0" w:space="0" w:color="auto"/>
            <w:right w:val="none" w:sz="0" w:space="0" w:color="auto"/>
          </w:divBdr>
        </w:div>
        <w:div w:id="626666787">
          <w:marLeft w:val="0"/>
          <w:marRight w:val="0"/>
          <w:marTop w:val="0"/>
          <w:marBottom w:val="0"/>
          <w:divBdr>
            <w:top w:val="none" w:sz="0" w:space="0" w:color="auto"/>
            <w:left w:val="none" w:sz="0" w:space="0" w:color="auto"/>
            <w:bottom w:val="none" w:sz="0" w:space="0" w:color="auto"/>
            <w:right w:val="none" w:sz="0" w:space="0" w:color="auto"/>
          </w:divBdr>
        </w:div>
        <w:div w:id="929655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E41B0-C0B2-4FB0-A143-85EF65A0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 McArtney</dc:creator>
  <cp:keywords/>
  <dc:description/>
  <cp:lastModifiedBy>Drew Kalbach</cp:lastModifiedBy>
  <cp:revision>5</cp:revision>
  <dcterms:created xsi:type="dcterms:W3CDTF">2022-08-01T17:26:00Z</dcterms:created>
  <dcterms:modified xsi:type="dcterms:W3CDTF">2024-06-28T12:49:00Z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0672fa-3705-4f20-bc48-08b3c71b42b7_Enabled">
    <vt:lpwstr>true</vt:lpwstr>
  </property>
  <property fmtid="{D5CDD505-2E9C-101B-9397-08002B2CF9AE}" pid="3" name="MSIP_Label_a10672fa-3705-4f20-bc48-08b3c71b42b7_SetDate">
    <vt:lpwstr>2024-06-28T12:45:14Z</vt:lpwstr>
  </property>
  <property fmtid="{D5CDD505-2E9C-101B-9397-08002B2CF9AE}" pid="4" name="MSIP_Label_a10672fa-3705-4f20-bc48-08b3c71b42b7_Method">
    <vt:lpwstr>Privileged</vt:lpwstr>
  </property>
  <property fmtid="{D5CDD505-2E9C-101B-9397-08002B2CF9AE}" pid="5" name="MSIP_Label_a10672fa-3705-4f20-bc48-08b3c71b42b7_Name">
    <vt:lpwstr>Private</vt:lpwstr>
  </property>
  <property fmtid="{D5CDD505-2E9C-101B-9397-08002B2CF9AE}" pid="6" name="MSIP_Label_a10672fa-3705-4f20-bc48-08b3c71b42b7_SiteId">
    <vt:lpwstr>27439031-8cd6-49af-b8b4-6f97e6cdf6d3</vt:lpwstr>
  </property>
  <property fmtid="{D5CDD505-2E9C-101B-9397-08002B2CF9AE}" pid="7" name="MSIP_Label_a10672fa-3705-4f20-bc48-08b3c71b42b7_ActionId">
    <vt:lpwstr>b5704748-6a06-42a2-a066-7754029929ce</vt:lpwstr>
  </property>
  <property fmtid="{D5CDD505-2E9C-101B-9397-08002B2CF9AE}" pid="8" name="MSIP_Label_a10672fa-3705-4f20-bc48-08b3c71b42b7_ContentBits">
    <vt:lpwstr>0</vt:lpwstr>
  </property>
</Properties>
</file>